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F9171C" w14:textId="105E0BEB" w:rsidR="1BAB5C67" w:rsidRPr="00143CBC" w:rsidRDefault="1BAB5C67" w:rsidP="00EA46A2">
      <w:pPr>
        <w:jc w:val="right"/>
        <w:rPr>
          <w:sz w:val="48"/>
          <w:szCs w:val="48"/>
        </w:rPr>
      </w:pPr>
    </w:p>
    <w:p w14:paraId="4893A1F1" w14:textId="6979C90D" w:rsidR="003A18CD" w:rsidRPr="00143CBC" w:rsidRDefault="006C75E6" w:rsidP="00A61650">
      <w:pPr>
        <w:jc w:val="center"/>
        <w:rPr>
          <w:sz w:val="48"/>
          <w:szCs w:val="48"/>
        </w:rPr>
      </w:pPr>
      <w:r w:rsidRPr="00143CBC">
        <w:rPr>
          <w:sz w:val="48"/>
          <w:szCs w:val="48"/>
        </w:rPr>
        <w:t>Tagetik</w:t>
      </w:r>
      <w:r w:rsidR="005C2A8A">
        <w:rPr>
          <w:sz w:val="48"/>
          <w:szCs w:val="48"/>
        </w:rPr>
        <w:t xml:space="preserve"> IFRS17 CE</w:t>
      </w:r>
    </w:p>
    <w:p w14:paraId="7A986128" w14:textId="118999D0" w:rsidR="00A61650" w:rsidRPr="00143CBC" w:rsidRDefault="0018171C" w:rsidP="00A61650">
      <w:pPr>
        <w:jc w:val="center"/>
        <w:rPr>
          <w:sz w:val="48"/>
          <w:szCs w:val="48"/>
        </w:rPr>
      </w:pPr>
      <w:r w:rsidRPr="00143CBC">
        <w:rPr>
          <w:sz w:val="48"/>
          <w:szCs w:val="48"/>
        </w:rPr>
        <w:t>Control Narrative</w:t>
      </w:r>
      <w:r w:rsidR="00A61650" w:rsidRPr="00143CBC">
        <w:rPr>
          <w:sz w:val="48"/>
          <w:szCs w:val="48"/>
        </w:rPr>
        <w:t xml:space="preserve"> </w:t>
      </w:r>
      <w:r w:rsidR="00110367">
        <w:rPr>
          <w:sz w:val="48"/>
          <w:szCs w:val="48"/>
        </w:rPr>
        <w:t>Document</w:t>
      </w:r>
    </w:p>
    <w:p w14:paraId="2941E313" w14:textId="21AE0DA2" w:rsidR="1BAB5C67" w:rsidRPr="00143CBC" w:rsidRDefault="1BAB5C67" w:rsidP="1BAB5C67">
      <w:pPr>
        <w:jc w:val="center"/>
        <w:rPr>
          <w:sz w:val="48"/>
          <w:szCs w:val="48"/>
        </w:rPr>
      </w:pPr>
    </w:p>
    <w:sdt>
      <w:sdtPr>
        <w:rPr>
          <w:rFonts w:asciiTheme="minorHAnsi" w:eastAsiaTheme="minorEastAsia" w:hAnsiTheme="minorHAnsi" w:cstheme="minorBidi"/>
          <w:color w:val="auto"/>
          <w:kern w:val="2"/>
          <w:sz w:val="22"/>
          <w:szCs w:val="22"/>
          <w14:ligatures w14:val="standardContextual"/>
        </w:rPr>
        <w:id w:val="922999995"/>
        <w:docPartObj>
          <w:docPartGallery w:val="Table of Contents"/>
          <w:docPartUnique/>
        </w:docPartObj>
      </w:sdtPr>
      <w:sdtEndPr/>
      <w:sdtContent>
        <w:p w14:paraId="086BFA5E" w14:textId="5F0B740B" w:rsidR="004C20E4" w:rsidRPr="00143CBC" w:rsidRDefault="004C20E4">
          <w:pPr>
            <w:pStyle w:val="TOCHeading"/>
            <w:rPr>
              <w:rFonts w:asciiTheme="minorHAnsi" w:hAnsiTheme="minorHAnsi"/>
            </w:rPr>
          </w:pPr>
          <w:r w:rsidRPr="00143CBC">
            <w:rPr>
              <w:rFonts w:asciiTheme="minorHAnsi" w:hAnsiTheme="minorHAnsi"/>
            </w:rPr>
            <w:t>Table of Contents</w:t>
          </w:r>
        </w:p>
        <w:p w14:paraId="2673B5D4" w14:textId="0840B020" w:rsidR="00846201" w:rsidRDefault="0049217E">
          <w:pPr>
            <w:pStyle w:val="TOC1"/>
            <w:rPr>
              <w:rFonts w:eastAsiaTheme="minorEastAsia"/>
              <w:noProof/>
              <w:sz w:val="24"/>
              <w:szCs w:val="24"/>
              <w:lang w:eastAsia="en-GB"/>
            </w:rPr>
          </w:pPr>
          <w:r w:rsidRPr="00143CBC">
            <w:fldChar w:fldCharType="begin"/>
          </w:r>
          <w:r w:rsidR="004C20E4" w:rsidRPr="00143CBC">
            <w:instrText>TOC \o "1-1" \z \u \h</w:instrText>
          </w:r>
          <w:r w:rsidRPr="00143CBC">
            <w:fldChar w:fldCharType="separate"/>
          </w:r>
          <w:hyperlink w:anchor="_Toc238297717" w:history="1">
            <w:r w:rsidR="00846201" w:rsidRPr="00FA1DEF">
              <w:rPr>
                <w:rStyle w:val="Hyperlink"/>
                <w:noProof/>
              </w:rPr>
              <w:t>Glossary</w:t>
            </w:r>
            <w:r w:rsidR="00846201">
              <w:rPr>
                <w:noProof/>
                <w:webHidden/>
              </w:rPr>
              <w:tab/>
            </w:r>
            <w:r w:rsidR="00846201">
              <w:rPr>
                <w:noProof/>
                <w:webHidden/>
              </w:rPr>
              <w:fldChar w:fldCharType="begin"/>
            </w:r>
            <w:r w:rsidR="00846201">
              <w:rPr>
                <w:noProof/>
                <w:webHidden/>
              </w:rPr>
              <w:instrText xml:space="preserve"> PAGEREF _Toc238297717 \h </w:instrText>
            </w:r>
            <w:r w:rsidR="00846201">
              <w:rPr>
                <w:noProof/>
                <w:webHidden/>
              </w:rPr>
            </w:r>
            <w:r w:rsidR="00846201">
              <w:rPr>
                <w:noProof/>
                <w:webHidden/>
              </w:rPr>
              <w:fldChar w:fldCharType="separate"/>
            </w:r>
            <w:r w:rsidR="00846201">
              <w:rPr>
                <w:noProof/>
                <w:webHidden/>
              </w:rPr>
              <w:t>1</w:t>
            </w:r>
            <w:r w:rsidR="00846201">
              <w:rPr>
                <w:noProof/>
                <w:webHidden/>
              </w:rPr>
              <w:fldChar w:fldCharType="end"/>
            </w:r>
          </w:hyperlink>
        </w:p>
        <w:p w14:paraId="401359DC" w14:textId="15A40E42" w:rsidR="00846201" w:rsidRDefault="00846201">
          <w:pPr>
            <w:pStyle w:val="TOC1"/>
            <w:rPr>
              <w:rFonts w:eastAsiaTheme="minorEastAsia"/>
              <w:noProof/>
              <w:sz w:val="24"/>
              <w:szCs w:val="24"/>
              <w:lang w:eastAsia="en-GB"/>
            </w:rPr>
          </w:pPr>
          <w:hyperlink w:anchor="_Toc238297718" w:history="1">
            <w:r w:rsidRPr="00FA1DEF">
              <w:rPr>
                <w:rStyle w:val="Hyperlink"/>
                <w:noProof/>
              </w:rPr>
              <w:t>Purpose of Control Narrative</w:t>
            </w:r>
            <w:r>
              <w:rPr>
                <w:noProof/>
                <w:webHidden/>
              </w:rPr>
              <w:tab/>
            </w:r>
            <w:r>
              <w:rPr>
                <w:noProof/>
                <w:webHidden/>
              </w:rPr>
              <w:fldChar w:fldCharType="begin"/>
            </w:r>
            <w:r>
              <w:rPr>
                <w:noProof/>
                <w:webHidden/>
              </w:rPr>
              <w:instrText xml:space="preserve"> PAGEREF _Toc238297718 \h </w:instrText>
            </w:r>
            <w:r>
              <w:rPr>
                <w:noProof/>
                <w:webHidden/>
              </w:rPr>
            </w:r>
            <w:r>
              <w:rPr>
                <w:noProof/>
                <w:webHidden/>
              </w:rPr>
              <w:fldChar w:fldCharType="separate"/>
            </w:r>
            <w:r>
              <w:rPr>
                <w:noProof/>
                <w:webHidden/>
              </w:rPr>
              <w:t>4</w:t>
            </w:r>
            <w:r>
              <w:rPr>
                <w:noProof/>
                <w:webHidden/>
              </w:rPr>
              <w:fldChar w:fldCharType="end"/>
            </w:r>
          </w:hyperlink>
        </w:p>
        <w:p w14:paraId="416B3094" w14:textId="5D54B09E" w:rsidR="00846201" w:rsidRDefault="00846201">
          <w:pPr>
            <w:pStyle w:val="TOC1"/>
            <w:rPr>
              <w:rFonts w:eastAsiaTheme="minorEastAsia"/>
              <w:noProof/>
              <w:sz w:val="24"/>
              <w:szCs w:val="24"/>
              <w:lang w:eastAsia="en-GB"/>
            </w:rPr>
          </w:pPr>
          <w:hyperlink w:anchor="_Toc238297719" w:history="1">
            <w:r w:rsidRPr="00FA1DEF">
              <w:rPr>
                <w:rStyle w:val="Hyperlink"/>
                <w:noProof/>
              </w:rPr>
              <w:t>Scope</w:t>
            </w:r>
            <w:r>
              <w:rPr>
                <w:noProof/>
                <w:webHidden/>
              </w:rPr>
              <w:tab/>
            </w:r>
            <w:r>
              <w:rPr>
                <w:noProof/>
                <w:webHidden/>
              </w:rPr>
              <w:fldChar w:fldCharType="begin"/>
            </w:r>
            <w:r>
              <w:rPr>
                <w:noProof/>
                <w:webHidden/>
              </w:rPr>
              <w:instrText xml:space="preserve"> PAGEREF _Toc238297719 \h </w:instrText>
            </w:r>
            <w:r>
              <w:rPr>
                <w:noProof/>
                <w:webHidden/>
              </w:rPr>
            </w:r>
            <w:r>
              <w:rPr>
                <w:noProof/>
                <w:webHidden/>
              </w:rPr>
              <w:fldChar w:fldCharType="separate"/>
            </w:r>
            <w:r>
              <w:rPr>
                <w:noProof/>
                <w:webHidden/>
              </w:rPr>
              <w:t>4</w:t>
            </w:r>
            <w:r>
              <w:rPr>
                <w:noProof/>
                <w:webHidden/>
              </w:rPr>
              <w:fldChar w:fldCharType="end"/>
            </w:r>
          </w:hyperlink>
        </w:p>
        <w:p w14:paraId="48336792" w14:textId="041A8B13" w:rsidR="00846201" w:rsidRDefault="00846201">
          <w:pPr>
            <w:pStyle w:val="TOC1"/>
            <w:rPr>
              <w:rFonts w:eastAsiaTheme="minorEastAsia"/>
              <w:noProof/>
              <w:sz w:val="24"/>
              <w:szCs w:val="24"/>
              <w:lang w:eastAsia="en-GB"/>
            </w:rPr>
          </w:pPr>
          <w:hyperlink w:anchor="_Toc238297720" w:history="1">
            <w:r w:rsidRPr="00FA1DEF">
              <w:rPr>
                <w:rStyle w:val="Hyperlink"/>
                <w:noProof/>
              </w:rPr>
              <w:t>Overview</w:t>
            </w:r>
            <w:r>
              <w:rPr>
                <w:noProof/>
                <w:webHidden/>
              </w:rPr>
              <w:tab/>
            </w:r>
            <w:r>
              <w:rPr>
                <w:noProof/>
                <w:webHidden/>
              </w:rPr>
              <w:fldChar w:fldCharType="begin"/>
            </w:r>
            <w:r>
              <w:rPr>
                <w:noProof/>
                <w:webHidden/>
              </w:rPr>
              <w:instrText xml:space="preserve"> PAGEREF _Toc238297720 \h </w:instrText>
            </w:r>
            <w:r>
              <w:rPr>
                <w:noProof/>
                <w:webHidden/>
              </w:rPr>
            </w:r>
            <w:r>
              <w:rPr>
                <w:noProof/>
                <w:webHidden/>
              </w:rPr>
              <w:fldChar w:fldCharType="separate"/>
            </w:r>
            <w:r>
              <w:rPr>
                <w:noProof/>
                <w:webHidden/>
              </w:rPr>
              <w:t>6</w:t>
            </w:r>
            <w:r>
              <w:rPr>
                <w:noProof/>
                <w:webHidden/>
              </w:rPr>
              <w:fldChar w:fldCharType="end"/>
            </w:r>
          </w:hyperlink>
        </w:p>
        <w:p w14:paraId="771922A7" w14:textId="42D1B300" w:rsidR="00846201" w:rsidRDefault="00846201">
          <w:pPr>
            <w:pStyle w:val="TOC1"/>
            <w:rPr>
              <w:rFonts w:eastAsiaTheme="minorEastAsia"/>
              <w:noProof/>
              <w:sz w:val="24"/>
              <w:szCs w:val="24"/>
              <w:lang w:eastAsia="en-GB"/>
            </w:rPr>
          </w:pPr>
          <w:hyperlink w:anchor="_Toc238297721" w:history="1">
            <w:r w:rsidRPr="00FA1DEF">
              <w:rPr>
                <w:rStyle w:val="Hyperlink"/>
                <w:rFonts w:ascii="Aptos" w:hAnsi="Aptos"/>
                <w:noProof/>
              </w:rPr>
              <w:t>Access to Programs and Data</w:t>
            </w:r>
            <w:r>
              <w:rPr>
                <w:noProof/>
                <w:webHidden/>
              </w:rPr>
              <w:tab/>
            </w:r>
            <w:r>
              <w:rPr>
                <w:noProof/>
                <w:webHidden/>
              </w:rPr>
              <w:fldChar w:fldCharType="begin"/>
            </w:r>
            <w:r>
              <w:rPr>
                <w:noProof/>
                <w:webHidden/>
              </w:rPr>
              <w:instrText xml:space="preserve"> PAGEREF _Toc238297721 \h </w:instrText>
            </w:r>
            <w:r>
              <w:rPr>
                <w:noProof/>
                <w:webHidden/>
              </w:rPr>
            </w:r>
            <w:r>
              <w:rPr>
                <w:noProof/>
                <w:webHidden/>
              </w:rPr>
              <w:fldChar w:fldCharType="separate"/>
            </w:r>
            <w:r>
              <w:rPr>
                <w:noProof/>
                <w:webHidden/>
              </w:rPr>
              <w:t>11</w:t>
            </w:r>
            <w:r>
              <w:rPr>
                <w:noProof/>
                <w:webHidden/>
              </w:rPr>
              <w:fldChar w:fldCharType="end"/>
            </w:r>
          </w:hyperlink>
        </w:p>
        <w:p w14:paraId="1A535FF9" w14:textId="2ADD7529" w:rsidR="00846201" w:rsidRDefault="00846201">
          <w:pPr>
            <w:pStyle w:val="TOC1"/>
            <w:rPr>
              <w:rFonts w:eastAsiaTheme="minorEastAsia"/>
              <w:noProof/>
              <w:sz w:val="24"/>
              <w:szCs w:val="24"/>
              <w:lang w:eastAsia="en-GB"/>
            </w:rPr>
          </w:pPr>
          <w:hyperlink w:anchor="_Toc238297722" w:history="1">
            <w:r w:rsidRPr="00FA1DEF">
              <w:rPr>
                <w:rStyle w:val="Hyperlink"/>
                <w:noProof/>
              </w:rPr>
              <w:t>Change Management</w:t>
            </w:r>
            <w:r>
              <w:rPr>
                <w:noProof/>
                <w:webHidden/>
              </w:rPr>
              <w:tab/>
            </w:r>
            <w:r>
              <w:rPr>
                <w:noProof/>
                <w:webHidden/>
              </w:rPr>
              <w:fldChar w:fldCharType="begin"/>
            </w:r>
            <w:r>
              <w:rPr>
                <w:noProof/>
                <w:webHidden/>
              </w:rPr>
              <w:instrText xml:space="preserve"> PAGEREF _Toc238297722 \h </w:instrText>
            </w:r>
            <w:r>
              <w:rPr>
                <w:noProof/>
                <w:webHidden/>
              </w:rPr>
            </w:r>
            <w:r>
              <w:rPr>
                <w:noProof/>
                <w:webHidden/>
              </w:rPr>
              <w:fldChar w:fldCharType="separate"/>
            </w:r>
            <w:r>
              <w:rPr>
                <w:noProof/>
                <w:webHidden/>
              </w:rPr>
              <w:t>30</w:t>
            </w:r>
            <w:r>
              <w:rPr>
                <w:noProof/>
                <w:webHidden/>
              </w:rPr>
              <w:fldChar w:fldCharType="end"/>
            </w:r>
          </w:hyperlink>
        </w:p>
        <w:p w14:paraId="0B959E50" w14:textId="31CF1CF6" w:rsidR="00846201" w:rsidRDefault="00846201">
          <w:pPr>
            <w:pStyle w:val="TOC1"/>
            <w:rPr>
              <w:rFonts w:eastAsiaTheme="minorEastAsia"/>
              <w:noProof/>
              <w:sz w:val="24"/>
              <w:szCs w:val="24"/>
              <w:lang w:eastAsia="en-GB"/>
            </w:rPr>
          </w:pPr>
          <w:hyperlink w:anchor="_Toc238297723" w:history="1">
            <w:r w:rsidRPr="00FA1DEF">
              <w:rPr>
                <w:rStyle w:val="Hyperlink"/>
                <w:noProof/>
              </w:rPr>
              <w:t>Program Development</w:t>
            </w:r>
            <w:r>
              <w:rPr>
                <w:noProof/>
                <w:webHidden/>
              </w:rPr>
              <w:tab/>
            </w:r>
            <w:r>
              <w:rPr>
                <w:noProof/>
                <w:webHidden/>
              </w:rPr>
              <w:fldChar w:fldCharType="begin"/>
            </w:r>
            <w:r>
              <w:rPr>
                <w:noProof/>
                <w:webHidden/>
              </w:rPr>
              <w:instrText xml:space="preserve"> PAGEREF _Toc238297723 \h </w:instrText>
            </w:r>
            <w:r>
              <w:rPr>
                <w:noProof/>
                <w:webHidden/>
              </w:rPr>
            </w:r>
            <w:r>
              <w:rPr>
                <w:noProof/>
                <w:webHidden/>
              </w:rPr>
              <w:fldChar w:fldCharType="separate"/>
            </w:r>
            <w:r>
              <w:rPr>
                <w:noProof/>
                <w:webHidden/>
              </w:rPr>
              <w:t>49</w:t>
            </w:r>
            <w:r>
              <w:rPr>
                <w:noProof/>
                <w:webHidden/>
              </w:rPr>
              <w:fldChar w:fldCharType="end"/>
            </w:r>
          </w:hyperlink>
        </w:p>
        <w:p w14:paraId="05E72826" w14:textId="4191FCB7" w:rsidR="00846201" w:rsidRDefault="00846201">
          <w:pPr>
            <w:pStyle w:val="TOC1"/>
            <w:rPr>
              <w:rFonts w:eastAsiaTheme="minorEastAsia"/>
              <w:noProof/>
              <w:sz w:val="24"/>
              <w:szCs w:val="24"/>
              <w:lang w:eastAsia="en-GB"/>
            </w:rPr>
          </w:pPr>
          <w:hyperlink w:anchor="_Toc238297724" w:history="1">
            <w:r w:rsidRPr="00FA1DEF">
              <w:rPr>
                <w:rStyle w:val="Hyperlink"/>
                <w:noProof/>
              </w:rPr>
              <w:t>Third Party Risk Management</w:t>
            </w:r>
            <w:r>
              <w:rPr>
                <w:noProof/>
                <w:webHidden/>
              </w:rPr>
              <w:tab/>
            </w:r>
            <w:r>
              <w:rPr>
                <w:noProof/>
                <w:webHidden/>
              </w:rPr>
              <w:fldChar w:fldCharType="begin"/>
            </w:r>
            <w:r>
              <w:rPr>
                <w:noProof/>
                <w:webHidden/>
              </w:rPr>
              <w:instrText xml:space="preserve"> PAGEREF _Toc238297724 \h </w:instrText>
            </w:r>
            <w:r>
              <w:rPr>
                <w:noProof/>
                <w:webHidden/>
              </w:rPr>
            </w:r>
            <w:r>
              <w:rPr>
                <w:noProof/>
                <w:webHidden/>
              </w:rPr>
              <w:fldChar w:fldCharType="separate"/>
            </w:r>
            <w:r>
              <w:rPr>
                <w:noProof/>
                <w:webHidden/>
              </w:rPr>
              <w:t>51</w:t>
            </w:r>
            <w:r>
              <w:rPr>
                <w:noProof/>
                <w:webHidden/>
              </w:rPr>
              <w:fldChar w:fldCharType="end"/>
            </w:r>
          </w:hyperlink>
        </w:p>
        <w:p w14:paraId="0FFBFF6B" w14:textId="3922ACF6" w:rsidR="00846201" w:rsidRDefault="00846201">
          <w:pPr>
            <w:pStyle w:val="TOC1"/>
            <w:rPr>
              <w:rFonts w:eastAsiaTheme="minorEastAsia"/>
              <w:noProof/>
              <w:sz w:val="24"/>
              <w:szCs w:val="24"/>
              <w:lang w:eastAsia="en-GB"/>
            </w:rPr>
          </w:pPr>
          <w:hyperlink w:anchor="_Toc238297725" w:history="1">
            <w:r w:rsidRPr="00FA1DEF">
              <w:rPr>
                <w:rStyle w:val="Hyperlink"/>
                <w:noProof/>
              </w:rPr>
              <w:t>Appendix</w:t>
            </w:r>
            <w:r>
              <w:rPr>
                <w:noProof/>
                <w:webHidden/>
              </w:rPr>
              <w:tab/>
            </w:r>
            <w:r>
              <w:rPr>
                <w:noProof/>
                <w:webHidden/>
              </w:rPr>
              <w:fldChar w:fldCharType="begin"/>
            </w:r>
            <w:r>
              <w:rPr>
                <w:noProof/>
                <w:webHidden/>
              </w:rPr>
              <w:instrText xml:space="preserve"> PAGEREF _Toc238297725 \h </w:instrText>
            </w:r>
            <w:r>
              <w:rPr>
                <w:noProof/>
                <w:webHidden/>
              </w:rPr>
            </w:r>
            <w:r>
              <w:rPr>
                <w:noProof/>
                <w:webHidden/>
              </w:rPr>
              <w:fldChar w:fldCharType="separate"/>
            </w:r>
            <w:r>
              <w:rPr>
                <w:noProof/>
                <w:webHidden/>
              </w:rPr>
              <w:t>53</w:t>
            </w:r>
            <w:r>
              <w:rPr>
                <w:noProof/>
                <w:webHidden/>
              </w:rPr>
              <w:fldChar w:fldCharType="end"/>
            </w:r>
          </w:hyperlink>
        </w:p>
        <w:p w14:paraId="4DF3549D" w14:textId="51825588" w:rsidR="0049217E" w:rsidRPr="00143CBC" w:rsidRDefault="0049217E" w:rsidP="00D23194">
          <w:pPr>
            <w:pStyle w:val="TOC1"/>
            <w:rPr>
              <w:rStyle w:val="Hyperlink"/>
              <w:noProof/>
            </w:rPr>
          </w:pPr>
          <w:r w:rsidRPr="00143CBC">
            <w:fldChar w:fldCharType="end"/>
          </w:r>
        </w:p>
      </w:sdtContent>
    </w:sdt>
    <w:p w14:paraId="3170AD9C" w14:textId="2FAAF3F2" w:rsidR="004C20E4" w:rsidRPr="00143CBC" w:rsidRDefault="005A1CCA" w:rsidP="0006621B">
      <w:pPr>
        <w:jc w:val="center"/>
        <w:rPr>
          <w:b/>
          <w:bCs/>
          <w:color w:val="C00000"/>
        </w:rPr>
      </w:pPr>
      <w:r w:rsidRPr="00143CBC">
        <w:br/>
      </w:r>
      <w:r w:rsidR="00EF2E49" w:rsidRPr="00143CBC">
        <w:rPr>
          <w:noProof/>
          <w:sz w:val="48"/>
          <w:szCs w:val="48"/>
        </w:rPr>
        <mc:AlternateContent>
          <mc:Choice Requires="wps">
            <w:drawing>
              <wp:anchor distT="0" distB="0" distL="114300" distR="114300" simplePos="0" relativeHeight="251658240" behindDoc="0" locked="0" layoutInCell="1" allowOverlap="1" wp14:anchorId="4C5D4655" wp14:editId="3160064B">
                <wp:simplePos x="0" y="0"/>
                <wp:positionH relativeFrom="column">
                  <wp:posOffset>0</wp:posOffset>
                </wp:positionH>
                <wp:positionV relativeFrom="paragraph">
                  <wp:posOffset>184150</wp:posOffset>
                </wp:positionV>
                <wp:extent cx="5720487" cy="482803"/>
                <wp:effectExtent l="0" t="0" r="13970" b="12700"/>
                <wp:wrapNone/>
                <wp:docPr id="1808423034" name="Rectangle 1"/>
                <wp:cNvGraphicFramePr/>
                <a:graphic xmlns:a="http://schemas.openxmlformats.org/drawingml/2006/main">
                  <a:graphicData uri="http://schemas.microsoft.com/office/word/2010/wordprocessingShape">
                    <wps:wsp>
                      <wps:cNvSpPr/>
                      <wps:spPr>
                        <a:xfrm>
                          <a:off x="0" y="0"/>
                          <a:ext cx="5720487" cy="482803"/>
                        </a:xfrm>
                        <a:prstGeom prst="rect">
                          <a:avLst/>
                        </a:prstGeom>
                        <a:solidFill>
                          <a:schemeClr val="bg1">
                            <a:lumMod val="95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739EB47E" w14:textId="77777777" w:rsidR="004B7658" w:rsidRPr="004208E0" w:rsidRDefault="004B7658" w:rsidP="004B7658">
                            <w:pPr>
                              <w:jc w:val="center"/>
                              <w:rPr>
                                <w:i/>
                                <w:iCs/>
                                <w:color w:val="FFFFFF" w:themeColor="background1"/>
                              </w:rPr>
                            </w:pPr>
                            <w:r w:rsidRPr="004208E0">
                              <w:rPr>
                                <w:i/>
                                <w:iCs/>
                                <w:color w:val="FFFFFF" w:themeColor="background1"/>
                                <w:highlight w:val="red"/>
                              </w:rPr>
                              <w:t xml:space="preserve">PLEASE NOTE THIS DOCUMENT INCLUDES CURRENT STATE CONTROL NARRATIVES. </w:t>
                            </w:r>
                            <w:r w:rsidRPr="004208E0">
                              <w:rPr>
                                <w:i/>
                                <w:iCs/>
                                <w:color w:val="FFFFFF" w:themeColor="background1"/>
                                <w:highlight w:val="red"/>
                              </w:rPr>
                              <w:br/>
                              <w:t>SOX LEVEL UPDATES TO BE HIGHLIGHTED ONCE SOX GAP ANALYSIS IS FINALISED.</w:t>
                            </w:r>
                          </w:p>
                          <w:p w14:paraId="7BC0D4A7" w14:textId="63BA0D57" w:rsidR="00EF2E49" w:rsidRDefault="00EF2E49" w:rsidP="00EF2E49">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C5D4655" id="Rectangle 1" o:spid="_x0000_s1026" style="position:absolute;left:0;text-align:left;margin-left:0;margin-top:14.5pt;width:450.45pt;height:38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0CGzgwIAAHUFAAAOAAAAZHJzL2Uyb0RvYy54bWysVMFu2zAMvQ/YPwi6r3aydE2DOEWQosOA&#10;ri3aDj0rshQLkEVNUmJnXz9Kdpys63YYdpEpkXwkn0nOr9pak51wXoEp6Ogsp0QYDqUym4J+e775&#10;MKXEB2ZKpsGIgu6Fp1eL9+/mjZ2JMVSgS+EIghg/a2xBqxDsLMs8r0TN/BlYYVApwdUs4NVtstKx&#10;BtFrnY3z/FPWgCutAy68x9frTkkXCV9KwcO9lF4EoguKuYV0unSu45kt5my2ccxWivdpsH/IombK&#10;YNAB6poFRrZO/QZVK+7AgwxnHOoMpFRcpBqwmlH+qpqnilmRakFyvB1o8v8Plt/tnuyDQxoa62ce&#10;xVhFK10dv5gfaRNZ+4Es0QbC8fH8YpxPpheUcNRNpuNp/jGymR29rfPhs4CaRKGgDn9G4ojtbn3o&#10;TA8mMZgHrcobpXW6xAYQK+3IjuGvW29GyVVv669Qdm+X53mefiCGTP0SzVMCJ0jZsawkhb0WEV+b&#10;RyGJKrGQcUIeEDpwxrkwoQvqK1aK7nn0x5gJMCJLrGDA7gF+LeaA3VHQ20dXkRp2cM7/lljnPHik&#10;yGDC4FwrA+4tAI1V9ZE7e6TshJoohnbdokkU11DuHxxx0E2Ot/xG4d+8ZT48MIejgkOF4x/u8ZAa&#10;moJCL1FSgfvx1nu0xw5GLSUNjl5B/fctc4IS/cVgb1+OJpM4q+kyiX1GiTvVrE81ZluvAFtkhIvG&#10;8iRG+6APonRQv+CWWMaoqGKGY+yC8uAOl1XoVgLuGS6Wy2SG82lZuDVPlkfwSHDs1uf2hTnbt3TA&#10;YbiDw5iy2avO7myjp4HlNoBUqe2PvPbU42ynvu33UFwep/dkddyWi58AAAD//wMAUEsDBBQABgAI&#10;AAAAIQDD78Mv3QAAAAcBAAAPAAAAZHJzL2Rvd25yZXYueG1sTI9BS8QwEIXvgv8hjODNTSy42Np0&#10;WYT1IFJwd0G8pU1si82kJNPd7r93POnpMbzHe9+Um8WP4uRiGgJquF8pEA7bYAfsNBwPu7tHEIkM&#10;WjMGdBouLsGmur4qTWHDGd/daU+d4BJMhdHQE02FlKntnTdpFSaH7H2F6A3xGTtpozlzuR9lptRa&#10;ejMgL/Rmcs+9a7/3s9dweMlpO18+Xtd1s6O36bPGLNZa394s2ycQ5Bb6C8MvPqNDxUxNmNEmMWrg&#10;R0hDlrOymyuVg2g4ph4UyKqU//mrHwAAAP//AwBQSwECLQAUAAYACAAAACEAtoM4kv4AAADhAQAA&#10;EwAAAAAAAAAAAAAAAAAAAAAAW0NvbnRlbnRfVHlwZXNdLnhtbFBLAQItABQABgAIAAAAIQA4/SH/&#10;1gAAAJQBAAALAAAAAAAAAAAAAAAAAC8BAABfcmVscy8ucmVsc1BLAQItABQABgAIAAAAIQBW0CGz&#10;gwIAAHUFAAAOAAAAAAAAAAAAAAAAAC4CAABkcnMvZTJvRG9jLnhtbFBLAQItABQABgAIAAAAIQDD&#10;78Mv3QAAAAcBAAAPAAAAAAAAAAAAAAAAAN0EAABkcnMvZG93bnJldi54bWxQSwUGAAAAAAQABADz&#10;AAAA5wUAAAAA&#10;" fillcolor="#f2f2f2 [3052]" strokecolor="#030e13 [484]" strokeweight="1pt">
                <v:textbox>
                  <w:txbxContent>
                    <w:p w14:paraId="739EB47E" w14:textId="77777777" w:rsidR="004B7658" w:rsidRPr="004208E0" w:rsidRDefault="004B7658" w:rsidP="004B7658">
                      <w:pPr>
                        <w:jc w:val="center"/>
                        <w:rPr>
                          <w:i/>
                          <w:iCs/>
                          <w:color w:val="FFFFFF" w:themeColor="background1"/>
                        </w:rPr>
                      </w:pPr>
                      <w:r w:rsidRPr="004208E0">
                        <w:rPr>
                          <w:i/>
                          <w:iCs/>
                          <w:color w:val="FFFFFF" w:themeColor="background1"/>
                          <w:highlight w:val="red"/>
                        </w:rPr>
                        <w:t xml:space="preserve">PLEASE NOTE THIS DOCUMENT INCLUDES CURRENT STATE CONTROL NARRATIVES. </w:t>
                      </w:r>
                      <w:r w:rsidRPr="004208E0">
                        <w:rPr>
                          <w:i/>
                          <w:iCs/>
                          <w:color w:val="FFFFFF" w:themeColor="background1"/>
                          <w:highlight w:val="red"/>
                        </w:rPr>
                        <w:br/>
                        <w:t>SOX LEVEL UPDATES TO BE HIGHLIGHTED ONCE SOX GAP ANALYSIS IS FINALISED.</w:t>
                      </w:r>
                    </w:p>
                    <w:p w14:paraId="7BC0D4A7" w14:textId="63BA0D57" w:rsidR="00EF2E49" w:rsidRDefault="00EF2E49" w:rsidP="00EF2E49">
                      <w:pPr>
                        <w:jc w:val="center"/>
                      </w:pPr>
                    </w:p>
                  </w:txbxContent>
                </v:textbox>
              </v:rect>
            </w:pict>
          </mc:Fallback>
        </mc:AlternateContent>
      </w:r>
    </w:p>
    <w:p w14:paraId="359C431A" w14:textId="77777777" w:rsidR="00D977B8" w:rsidRPr="00143CBC" w:rsidRDefault="00D977B8" w:rsidP="00D977B8">
      <w:pPr>
        <w:rPr>
          <w:b/>
          <w:bCs/>
        </w:rPr>
      </w:pPr>
    </w:p>
    <w:p w14:paraId="62533065" w14:textId="7426B630" w:rsidR="00FA2E62" w:rsidRDefault="006F7936" w:rsidP="1BAB5C67">
      <w:pPr>
        <w:pStyle w:val="Heading2"/>
        <w:rPr>
          <w:rFonts w:asciiTheme="minorHAnsi" w:hAnsiTheme="minorHAnsi"/>
        </w:rPr>
      </w:pPr>
      <w:r w:rsidRPr="00143CBC">
        <w:rPr>
          <w:rFonts w:asciiTheme="minorHAnsi" w:hAnsiTheme="minorHAnsi"/>
        </w:rPr>
        <w:t>Document Control</w:t>
      </w:r>
    </w:p>
    <w:tbl>
      <w:tblPr>
        <w:tblStyle w:val="TableGrid"/>
        <w:tblW w:w="0" w:type="auto"/>
        <w:tblLook w:val="04A0" w:firstRow="1" w:lastRow="0" w:firstColumn="1" w:lastColumn="0" w:noHBand="0" w:noVBand="1"/>
      </w:tblPr>
      <w:tblGrid>
        <w:gridCol w:w="1052"/>
        <w:gridCol w:w="2036"/>
        <w:gridCol w:w="2568"/>
        <w:gridCol w:w="1754"/>
        <w:gridCol w:w="1940"/>
      </w:tblGrid>
      <w:tr w:rsidR="000A7EEC" w:rsidRPr="00BF39AF" w14:paraId="4AFA68AC" w14:textId="77777777" w:rsidTr="0E5B1FA2">
        <w:tc>
          <w:tcPr>
            <w:tcW w:w="1052" w:type="dxa"/>
            <w:shd w:val="clear" w:color="auto" w:fill="C00000"/>
          </w:tcPr>
          <w:p w14:paraId="499528A5" w14:textId="77777777" w:rsidR="000A7EEC" w:rsidRPr="00BF39AF" w:rsidRDefault="000A7EEC">
            <w:pPr>
              <w:jc w:val="center"/>
              <w:rPr>
                <w:sz w:val="20"/>
                <w:szCs w:val="20"/>
              </w:rPr>
            </w:pPr>
            <w:r>
              <w:rPr>
                <w:sz w:val="20"/>
                <w:szCs w:val="20"/>
              </w:rPr>
              <w:t>System:</w:t>
            </w:r>
          </w:p>
        </w:tc>
        <w:tc>
          <w:tcPr>
            <w:tcW w:w="2036" w:type="dxa"/>
            <w:shd w:val="clear" w:color="auto" w:fill="C00000"/>
          </w:tcPr>
          <w:p w14:paraId="7A451063" w14:textId="77777777" w:rsidR="000A7EEC" w:rsidRPr="00BF39AF" w:rsidRDefault="000A7EEC">
            <w:pPr>
              <w:jc w:val="center"/>
              <w:rPr>
                <w:sz w:val="20"/>
                <w:szCs w:val="20"/>
              </w:rPr>
            </w:pPr>
            <w:r>
              <w:rPr>
                <w:sz w:val="20"/>
                <w:szCs w:val="20"/>
              </w:rPr>
              <w:t>Next Review Date</w:t>
            </w:r>
            <w:r w:rsidRPr="00BF39AF">
              <w:rPr>
                <w:sz w:val="20"/>
                <w:szCs w:val="20"/>
              </w:rPr>
              <w:t>:</w:t>
            </w:r>
            <w:r>
              <w:rPr>
                <w:sz w:val="20"/>
                <w:szCs w:val="20"/>
              </w:rPr>
              <w:t xml:space="preserve"> </w:t>
            </w:r>
          </w:p>
        </w:tc>
        <w:tc>
          <w:tcPr>
            <w:tcW w:w="2568" w:type="dxa"/>
            <w:shd w:val="clear" w:color="auto" w:fill="C00000"/>
          </w:tcPr>
          <w:p w14:paraId="4692ACFC" w14:textId="77777777" w:rsidR="000A7EEC" w:rsidRPr="00BF39AF" w:rsidRDefault="000A7EEC">
            <w:pPr>
              <w:jc w:val="center"/>
              <w:rPr>
                <w:sz w:val="20"/>
                <w:szCs w:val="20"/>
              </w:rPr>
            </w:pPr>
            <w:r w:rsidRPr="00BF39AF">
              <w:rPr>
                <w:sz w:val="20"/>
                <w:szCs w:val="20"/>
              </w:rPr>
              <w:t>Document Owner:</w:t>
            </w:r>
          </w:p>
        </w:tc>
        <w:tc>
          <w:tcPr>
            <w:tcW w:w="1754" w:type="dxa"/>
            <w:shd w:val="clear" w:color="auto" w:fill="C00000"/>
          </w:tcPr>
          <w:p w14:paraId="040325AE" w14:textId="77777777" w:rsidR="000A7EEC" w:rsidRPr="00BF39AF" w:rsidRDefault="000A7EEC">
            <w:pPr>
              <w:jc w:val="center"/>
              <w:rPr>
                <w:sz w:val="20"/>
                <w:szCs w:val="20"/>
              </w:rPr>
            </w:pPr>
            <w:r w:rsidRPr="00BF39AF">
              <w:rPr>
                <w:sz w:val="20"/>
                <w:szCs w:val="20"/>
              </w:rPr>
              <w:t>Control Owner:</w:t>
            </w:r>
          </w:p>
        </w:tc>
        <w:tc>
          <w:tcPr>
            <w:tcW w:w="1940" w:type="dxa"/>
            <w:shd w:val="clear" w:color="auto" w:fill="C00000"/>
          </w:tcPr>
          <w:p w14:paraId="07C9276E" w14:textId="77777777" w:rsidR="000A7EEC" w:rsidRPr="00BF39AF" w:rsidRDefault="000A7EEC">
            <w:pPr>
              <w:jc w:val="center"/>
              <w:rPr>
                <w:color w:val="000000" w:themeColor="text1"/>
                <w:sz w:val="20"/>
                <w:szCs w:val="20"/>
              </w:rPr>
            </w:pPr>
            <w:r w:rsidRPr="00BF39AF">
              <w:rPr>
                <w:sz w:val="20"/>
                <w:szCs w:val="20"/>
              </w:rPr>
              <w:t>Classification</w:t>
            </w:r>
            <w:r>
              <w:rPr>
                <w:sz w:val="20"/>
                <w:szCs w:val="20"/>
              </w:rPr>
              <w:t>:</w:t>
            </w:r>
          </w:p>
        </w:tc>
      </w:tr>
      <w:tr w:rsidR="000A7EEC" w:rsidRPr="00BF39AF" w14:paraId="7D577A87" w14:textId="77777777" w:rsidTr="0E5B1FA2">
        <w:tc>
          <w:tcPr>
            <w:tcW w:w="1052" w:type="dxa"/>
          </w:tcPr>
          <w:p w14:paraId="038E73CB" w14:textId="1D275A01" w:rsidR="000A7EEC" w:rsidRPr="00BF39AF" w:rsidRDefault="000A7EEC">
            <w:pPr>
              <w:rPr>
                <w:sz w:val="20"/>
                <w:szCs w:val="20"/>
              </w:rPr>
            </w:pPr>
            <w:r>
              <w:rPr>
                <w:sz w:val="20"/>
                <w:szCs w:val="20"/>
              </w:rPr>
              <w:t>Tagetik</w:t>
            </w:r>
          </w:p>
        </w:tc>
        <w:tc>
          <w:tcPr>
            <w:tcW w:w="2036" w:type="dxa"/>
          </w:tcPr>
          <w:p w14:paraId="0AFCD60A" w14:textId="77777777" w:rsidR="000A7EEC" w:rsidRDefault="000A7EEC">
            <w:pPr>
              <w:rPr>
                <w:sz w:val="20"/>
                <w:szCs w:val="20"/>
              </w:rPr>
            </w:pPr>
            <w:r w:rsidRPr="00BF39AF">
              <w:rPr>
                <w:color w:val="000000" w:themeColor="text1"/>
                <w:sz w:val="20"/>
                <w:szCs w:val="20"/>
                <w:highlight w:val="yellow"/>
              </w:rPr>
              <w:t>TBC</w:t>
            </w:r>
          </w:p>
        </w:tc>
        <w:tc>
          <w:tcPr>
            <w:tcW w:w="2568" w:type="dxa"/>
          </w:tcPr>
          <w:p w14:paraId="20AC0651" w14:textId="77777777" w:rsidR="000A7EEC" w:rsidRPr="00BF39AF" w:rsidRDefault="000A7EEC">
            <w:pPr>
              <w:rPr>
                <w:sz w:val="20"/>
                <w:szCs w:val="20"/>
              </w:rPr>
            </w:pPr>
            <w:r w:rsidRPr="00BF39AF">
              <w:rPr>
                <w:color w:val="000000" w:themeColor="text1"/>
                <w:sz w:val="20"/>
                <w:szCs w:val="20"/>
                <w:highlight w:val="yellow"/>
              </w:rPr>
              <w:t>TBC</w:t>
            </w:r>
          </w:p>
        </w:tc>
        <w:tc>
          <w:tcPr>
            <w:tcW w:w="1754" w:type="dxa"/>
          </w:tcPr>
          <w:p w14:paraId="027B0C40" w14:textId="77777777" w:rsidR="000A7EEC" w:rsidRPr="00BF39AF" w:rsidRDefault="000A7EEC">
            <w:pPr>
              <w:rPr>
                <w:sz w:val="20"/>
                <w:szCs w:val="20"/>
              </w:rPr>
            </w:pPr>
            <w:r w:rsidRPr="00BF39AF">
              <w:rPr>
                <w:color w:val="000000" w:themeColor="text1"/>
                <w:sz w:val="20"/>
                <w:szCs w:val="20"/>
                <w:highlight w:val="yellow"/>
              </w:rPr>
              <w:t>TBC</w:t>
            </w:r>
          </w:p>
        </w:tc>
        <w:tc>
          <w:tcPr>
            <w:tcW w:w="1940" w:type="dxa"/>
          </w:tcPr>
          <w:p w14:paraId="459196EA" w14:textId="77777777" w:rsidR="000A7EEC" w:rsidRPr="00BF39AF" w:rsidRDefault="000A7EEC">
            <w:pPr>
              <w:rPr>
                <w:sz w:val="20"/>
                <w:szCs w:val="20"/>
              </w:rPr>
            </w:pPr>
            <w:r w:rsidRPr="00BF39AF">
              <w:rPr>
                <w:color w:val="000000" w:themeColor="text1"/>
                <w:sz w:val="20"/>
                <w:szCs w:val="20"/>
                <w:highlight w:val="yellow"/>
              </w:rPr>
              <w:t>TBC</w:t>
            </w:r>
          </w:p>
        </w:tc>
      </w:tr>
      <w:tr w:rsidR="000A7EEC" w:rsidRPr="00BF39AF" w14:paraId="23B0AD7C" w14:textId="77777777" w:rsidTr="0E5B1FA2">
        <w:tc>
          <w:tcPr>
            <w:tcW w:w="1052" w:type="dxa"/>
            <w:shd w:val="clear" w:color="auto" w:fill="C00000"/>
          </w:tcPr>
          <w:p w14:paraId="200496FD" w14:textId="77777777" w:rsidR="000A7EEC" w:rsidRPr="00BF39AF" w:rsidRDefault="000A7EEC">
            <w:pPr>
              <w:jc w:val="center"/>
              <w:rPr>
                <w:sz w:val="20"/>
                <w:szCs w:val="20"/>
              </w:rPr>
            </w:pPr>
            <w:r w:rsidRPr="00BF39AF">
              <w:rPr>
                <w:sz w:val="20"/>
                <w:szCs w:val="20"/>
              </w:rPr>
              <w:t>Version</w:t>
            </w:r>
          </w:p>
        </w:tc>
        <w:tc>
          <w:tcPr>
            <w:tcW w:w="2036" w:type="dxa"/>
            <w:shd w:val="clear" w:color="auto" w:fill="C00000"/>
          </w:tcPr>
          <w:p w14:paraId="6B212AD2" w14:textId="77777777" w:rsidR="000A7EEC" w:rsidRPr="00BF39AF" w:rsidRDefault="000A7EEC">
            <w:pPr>
              <w:jc w:val="center"/>
              <w:rPr>
                <w:sz w:val="20"/>
                <w:szCs w:val="20"/>
              </w:rPr>
            </w:pPr>
            <w:r w:rsidRPr="00BF39AF">
              <w:rPr>
                <w:sz w:val="20"/>
                <w:szCs w:val="20"/>
              </w:rPr>
              <w:t>Date</w:t>
            </w:r>
          </w:p>
        </w:tc>
        <w:tc>
          <w:tcPr>
            <w:tcW w:w="2568" w:type="dxa"/>
            <w:shd w:val="clear" w:color="auto" w:fill="C00000"/>
          </w:tcPr>
          <w:p w14:paraId="72749BFE" w14:textId="77777777" w:rsidR="000A7EEC" w:rsidRPr="00BF39AF" w:rsidRDefault="000A7EEC">
            <w:pPr>
              <w:jc w:val="center"/>
              <w:rPr>
                <w:sz w:val="20"/>
                <w:szCs w:val="20"/>
              </w:rPr>
            </w:pPr>
            <w:r w:rsidRPr="00BF39AF">
              <w:rPr>
                <w:sz w:val="20"/>
                <w:szCs w:val="20"/>
              </w:rPr>
              <w:t>Description of Changes</w:t>
            </w:r>
          </w:p>
        </w:tc>
        <w:tc>
          <w:tcPr>
            <w:tcW w:w="1754" w:type="dxa"/>
            <w:shd w:val="clear" w:color="auto" w:fill="C00000"/>
          </w:tcPr>
          <w:p w14:paraId="7E915A14" w14:textId="77777777" w:rsidR="000A7EEC" w:rsidRPr="00BF39AF" w:rsidRDefault="000A7EEC">
            <w:pPr>
              <w:jc w:val="center"/>
              <w:rPr>
                <w:sz w:val="20"/>
                <w:szCs w:val="20"/>
              </w:rPr>
            </w:pPr>
            <w:r w:rsidRPr="00BF39AF">
              <w:rPr>
                <w:sz w:val="20"/>
                <w:szCs w:val="20"/>
              </w:rPr>
              <w:t>Author</w:t>
            </w:r>
          </w:p>
        </w:tc>
        <w:tc>
          <w:tcPr>
            <w:tcW w:w="1940" w:type="dxa"/>
            <w:shd w:val="clear" w:color="auto" w:fill="C00000"/>
          </w:tcPr>
          <w:p w14:paraId="2939A661" w14:textId="77777777" w:rsidR="000A7EEC" w:rsidRPr="00BF39AF" w:rsidRDefault="000A7EEC">
            <w:pPr>
              <w:jc w:val="center"/>
              <w:rPr>
                <w:sz w:val="20"/>
                <w:szCs w:val="20"/>
              </w:rPr>
            </w:pPr>
            <w:r w:rsidRPr="00BF39AF">
              <w:rPr>
                <w:sz w:val="20"/>
                <w:szCs w:val="20"/>
              </w:rPr>
              <w:t>Approver</w:t>
            </w:r>
          </w:p>
        </w:tc>
      </w:tr>
      <w:tr w:rsidR="000A7EEC" w:rsidRPr="00BF39AF" w14:paraId="13748BCA" w14:textId="77777777" w:rsidTr="0E5B1FA2">
        <w:tc>
          <w:tcPr>
            <w:tcW w:w="1052" w:type="dxa"/>
          </w:tcPr>
          <w:p w14:paraId="4BFC2425" w14:textId="1CEF6955" w:rsidR="000A7EEC" w:rsidRPr="00BF39AF" w:rsidRDefault="000A7EEC">
            <w:pPr>
              <w:rPr>
                <w:sz w:val="20"/>
                <w:szCs w:val="20"/>
                <w:highlight w:val="yellow"/>
              </w:rPr>
            </w:pPr>
            <w:r w:rsidRPr="00BF39AF">
              <w:rPr>
                <w:sz w:val="20"/>
                <w:szCs w:val="20"/>
                <w:highlight w:val="yellow"/>
              </w:rPr>
              <w:t>V</w:t>
            </w:r>
            <w:r w:rsidR="007F3E9D">
              <w:rPr>
                <w:sz w:val="20"/>
                <w:szCs w:val="20"/>
                <w:highlight w:val="yellow"/>
              </w:rPr>
              <w:t>1</w:t>
            </w:r>
            <w:r w:rsidRPr="00BF39AF">
              <w:rPr>
                <w:sz w:val="20"/>
                <w:szCs w:val="20"/>
                <w:highlight w:val="yellow"/>
              </w:rPr>
              <w:t>.</w:t>
            </w:r>
            <w:r w:rsidR="007F3E9D">
              <w:rPr>
                <w:sz w:val="20"/>
                <w:szCs w:val="20"/>
                <w:highlight w:val="yellow"/>
              </w:rPr>
              <w:t>2</w:t>
            </w:r>
          </w:p>
        </w:tc>
        <w:tc>
          <w:tcPr>
            <w:tcW w:w="2036" w:type="dxa"/>
          </w:tcPr>
          <w:p w14:paraId="23037ED4" w14:textId="77777777" w:rsidR="000A7EEC" w:rsidRPr="00BF39AF" w:rsidRDefault="000A7EEC">
            <w:pPr>
              <w:rPr>
                <w:sz w:val="20"/>
                <w:szCs w:val="20"/>
                <w:highlight w:val="yellow"/>
              </w:rPr>
            </w:pPr>
            <w:r w:rsidRPr="00BF39AF">
              <w:rPr>
                <w:sz w:val="20"/>
                <w:szCs w:val="20"/>
                <w:highlight w:val="yellow"/>
              </w:rPr>
              <w:t>TBC</w:t>
            </w:r>
          </w:p>
        </w:tc>
        <w:tc>
          <w:tcPr>
            <w:tcW w:w="2568" w:type="dxa"/>
          </w:tcPr>
          <w:p w14:paraId="58254742" w14:textId="77777777" w:rsidR="000A7EEC" w:rsidRPr="00BF39AF" w:rsidRDefault="000A7EEC">
            <w:pPr>
              <w:rPr>
                <w:sz w:val="20"/>
                <w:szCs w:val="20"/>
                <w:highlight w:val="yellow"/>
              </w:rPr>
            </w:pPr>
            <w:r w:rsidRPr="00BF39AF">
              <w:rPr>
                <w:sz w:val="20"/>
                <w:szCs w:val="20"/>
                <w:highlight w:val="yellow"/>
              </w:rPr>
              <w:t>DRAFT</w:t>
            </w:r>
          </w:p>
        </w:tc>
        <w:tc>
          <w:tcPr>
            <w:tcW w:w="1754" w:type="dxa"/>
          </w:tcPr>
          <w:p w14:paraId="292B8A51" w14:textId="77777777" w:rsidR="000A7EEC" w:rsidRPr="00BF39AF" w:rsidRDefault="000A7EEC">
            <w:pPr>
              <w:rPr>
                <w:sz w:val="20"/>
                <w:szCs w:val="20"/>
                <w:highlight w:val="yellow"/>
              </w:rPr>
            </w:pPr>
            <w:r w:rsidRPr="00BF39AF">
              <w:rPr>
                <w:sz w:val="20"/>
                <w:szCs w:val="20"/>
                <w:highlight w:val="yellow"/>
              </w:rPr>
              <w:t>TBC</w:t>
            </w:r>
          </w:p>
        </w:tc>
        <w:tc>
          <w:tcPr>
            <w:tcW w:w="1940" w:type="dxa"/>
          </w:tcPr>
          <w:p w14:paraId="06660904" w14:textId="77777777" w:rsidR="000A7EEC" w:rsidRPr="00BF39AF" w:rsidRDefault="000A7EEC">
            <w:pPr>
              <w:rPr>
                <w:sz w:val="20"/>
                <w:szCs w:val="20"/>
                <w:highlight w:val="yellow"/>
              </w:rPr>
            </w:pPr>
            <w:r w:rsidRPr="00BF39AF">
              <w:rPr>
                <w:sz w:val="20"/>
                <w:szCs w:val="20"/>
                <w:highlight w:val="yellow"/>
              </w:rPr>
              <w:t>TBC</w:t>
            </w:r>
          </w:p>
        </w:tc>
      </w:tr>
      <w:tr w:rsidR="000A7EEC" w:rsidRPr="00BF39AF" w14:paraId="58136C06" w14:textId="77777777" w:rsidTr="0E5B1FA2">
        <w:tc>
          <w:tcPr>
            <w:tcW w:w="1052" w:type="dxa"/>
          </w:tcPr>
          <w:p w14:paraId="792373BC" w14:textId="77777777" w:rsidR="000A7EEC" w:rsidRPr="00BF39AF" w:rsidRDefault="000A7EEC">
            <w:pPr>
              <w:rPr>
                <w:sz w:val="20"/>
                <w:szCs w:val="20"/>
              </w:rPr>
            </w:pPr>
          </w:p>
        </w:tc>
        <w:tc>
          <w:tcPr>
            <w:tcW w:w="2036" w:type="dxa"/>
          </w:tcPr>
          <w:p w14:paraId="601BEBB4" w14:textId="77777777" w:rsidR="000A7EEC" w:rsidRPr="00BF39AF" w:rsidRDefault="000A7EEC">
            <w:pPr>
              <w:rPr>
                <w:sz w:val="20"/>
                <w:szCs w:val="20"/>
              </w:rPr>
            </w:pPr>
          </w:p>
        </w:tc>
        <w:tc>
          <w:tcPr>
            <w:tcW w:w="2568" w:type="dxa"/>
          </w:tcPr>
          <w:p w14:paraId="2A2E54B3" w14:textId="77777777" w:rsidR="000A7EEC" w:rsidRPr="00BF39AF" w:rsidRDefault="000A7EEC">
            <w:pPr>
              <w:rPr>
                <w:sz w:val="20"/>
                <w:szCs w:val="20"/>
              </w:rPr>
            </w:pPr>
          </w:p>
        </w:tc>
        <w:tc>
          <w:tcPr>
            <w:tcW w:w="1754" w:type="dxa"/>
          </w:tcPr>
          <w:p w14:paraId="4E74179D" w14:textId="77777777" w:rsidR="000A7EEC" w:rsidRPr="00BF39AF" w:rsidRDefault="000A7EEC">
            <w:pPr>
              <w:rPr>
                <w:sz w:val="20"/>
                <w:szCs w:val="20"/>
              </w:rPr>
            </w:pPr>
          </w:p>
        </w:tc>
        <w:tc>
          <w:tcPr>
            <w:tcW w:w="1940" w:type="dxa"/>
          </w:tcPr>
          <w:p w14:paraId="56BAD1E7" w14:textId="77777777" w:rsidR="000A7EEC" w:rsidRPr="00BF39AF" w:rsidRDefault="000A7EEC">
            <w:pPr>
              <w:rPr>
                <w:sz w:val="20"/>
                <w:szCs w:val="20"/>
              </w:rPr>
            </w:pPr>
          </w:p>
        </w:tc>
      </w:tr>
    </w:tbl>
    <w:p w14:paraId="75F79DE9" w14:textId="2B32EFC7" w:rsidR="00FE2A12" w:rsidRDefault="00FE2A12" w:rsidP="003F3A42">
      <w:pPr>
        <w:pStyle w:val="Heading1"/>
        <w:rPr>
          <w:rFonts w:asciiTheme="minorHAnsi" w:hAnsiTheme="minorHAnsi"/>
          <w:sz w:val="32"/>
          <w:szCs w:val="32"/>
        </w:rPr>
      </w:pPr>
      <w:bookmarkStart w:id="0" w:name="_Toc207129222"/>
    </w:p>
    <w:p w14:paraId="5C256C66" w14:textId="77777777" w:rsidR="00FE2A12" w:rsidRDefault="00FE2A12">
      <w:pPr>
        <w:rPr>
          <w:rFonts w:eastAsiaTheme="majorEastAsia" w:cstheme="majorBidi"/>
          <w:color w:val="0F4761" w:themeColor="accent1" w:themeShade="BF"/>
          <w:sz w:val="32"/>
          <w:szCs w:val="32"/>
        </w:rPr>
      </w:pPr>
      <w:r>
        <w:rPr>
          <w:sz w:val="32"/>
          <w:szCs w:val="32"/>
        </w:rPr>
        <w:br w:type="page"/>
      </w:r>
    </w:p>
    <w:p w14:paraId="34AB0F23" w14:textId="51E26989" w:rsidR="00A27DB1" w:rsidRPr="00143CBC" w:rsidRDefault="003A18CD" w:rsidP="003F3A42">
      <w:pPr>
        <w:pStyle w:val="Heading1"/>
        <w:rPr>
          <w:rFonts w:asciiTheme="minorHAnsi" w:hAnsiTheme="minorHAnsi"/>
          <w:sz w:val="32"/>
          <w:szCs w:val="32"/>
        </w:rPr>
      </w:pPr>
      <w:bookmarkStart w:id="1" w:name="_Toc238297717"/>
      <w:r w:rsidRPr="00143CBC">
        <w:rPr>
          <w:rFonts w:asciiTheme="minorHAnsi" w:hAnsiTheme="minorHAnsi"/>
          <w:sz w:val="32"/>
          <w:szCs w:val="32"/>
        </w:rPr>
        <w:lastRenderedPageBreak/>
        <w:t>Glossary</w:t>
      </w:r>
      <w:bookmarkEnd w:id="0"/>
      <w:bookmarkEnd w:id="1"/>
    </w:p>
    <w:p w14:paraId="7361F261" w14:textId="77777777" w:rsidR="00A27DB1" w:rsidRPr="00143CBC" w:rsidRDefault="00A27DB1" w:rsidP="003A18CD">
      <w:pPr>
        <w:ind w:left="360"/>
      </w:pPr>
    </w:p>
    <w:tbl>
      <w:tblPr>
        <w:tblStyle w:val="GridTable4"/>
        <w:tblW w:w="9350" w:type="dxa"/>
        <w:tblLook w:val="04A0" w:firstRow="1" w:lastRow="0" w:firstColumn="1" w:lastColumn="0" w:noHBand="0" w:noVBand="1"/>
      </w:tblPr>
      <w:tblGrid>
        <w:gridCol w:w="1555"/>
        <w:gridCol w:w="7795"/>
      </w:tblGrid>
      <w:tr w:rsidR="00EA7877" w:rsidRPr="00DC5F42" w14:paraId="795DC36C" w14:textId="77777777" w:rsidTr="00D52B61">
        <w:trPr>
          <w:cnfStyle w:val="100000000000" w:firstRow="1" w:lastRow="0" w:firstColumn="0" w:lastColumn="0" w:oddVBand="0" w:evenVBand="0" w:oddHBand="0" w:evenHBand="0" w:firstRowFirstColumn="0" w:firstRowLastColumn="0" w:lastRowFirstColumn="0" w:lastRowLastColumn="0"/>
          <w:trHeight w:val="345"/>
          <w:tblHeader/>
        </w:trPr>
        <w:tc>
          <w:tcPr>
            <w:cnfStyle w:val="001000000000" w:firstRow="0" w:lastRow="0" w:firstColumn="1" w:lastColumn="0" w:oddVBand="0" w:evenVBand="0" w:oddHBand="0" w:evenHBand="0" w:firstRowFirstColumn="0" w:firstRowLastColumn="0" w:lastRowFirstColumn="0" w:lastRowLastColumn="0"/>
            <w:tcW w:w="1555" w:type="dxa"/>
            <w:shd w:val="clear" w:color="auto" w:fill="C60C30"/>
            <w:noWrap/>
            <w:hideMark/>
          </w:tcPr>
          <w:p w14:paraId="78DA57A1" w14:textId="77777777" w:rsidR="00EA7877" w:rsidRPr="00DC5F42" w:rsidRDefault="00EA7877" w:rsidP="00EA7877">
            <w:pPr>
              <w:rPr>
                <w:rFonts w:eastAsia="Times New Roman" w:cs="Segoe UI"/>
                <w:kern w:val="0"/>
                <w:sz w:val="16"/>
                <w:szCs w:val="16"/>
                <w:lang w:eastAsia="en-GB"/>
                <w14:ligatures w14:val="none"/>
              </w:rPr>
            </w:pPr>
            <w:r w:rsidRPr="00DC5F42">
              <w:rPr>
                <w:rFonts w:eastAsia="Times New Roman" w:cs="Segoe UI"/>
                <w:kern w:val="0"/>
                <w:sz w:val="16"/>
                <w:szCs w:val="16"/>
                <w:lang w:eastAsia="en-GB"/>
                <w14:ligatures w14:val="none"/>
              </w:rPr>
              <w:t>Term</w:t>
            </w:r>
          </w:p>
        </w:tc>
        <w:tc>
          <w:tcPr>
            <w:tcW w:w="7795" w:type="dxa"/>
            <w:shd w:val="clear" w:color="auto" w:fill="C60C30"/>
            <w:noWrap/>
            <w:hideMark/>
          </w:tcPr>
          <w:p w14:paraId="6B60BDC9" w14:textId="77777777" w:rsidR="00EA7877" w:rsidRPr="00DC5F42" w:rsidRDefault="00EA7877" w:rsidP="00EA7877">
            <w:pPr>
              <w:cnfStyle w:val="100000000000" w:firstRow="1" w:lastRow="0" w:firstColumn="0" w:lastColumn="0" w:oddVBand="0" w:evenVBand="0" w:oddHBand="0" w:evenHBand="0" w:firstRowFirstColumn="0" w:firstRowLastColumn="0" w:lastRowFirstColumn="0" w:lastRowLastColumn="0"/>
              <w:rPr>
                <w:rFonts w:eastAsia="Times New Roman" w:cs="Segoe UI"/>
                <w:kern w:val="0"/>
                <w:sz w:val="16"/>
                <w:szCs w:val="16"/>
                <w:lang w:eastAsia="en-GB"/>
                <w14:ligatures w14:val="none"/>
              </w:rPr>
            </w:pPr>
            <w:r w:rsidRPr="00DC5F42">
              <w:rPr>
                <w:rFonts w:eastAsia="Times New Roman" w:cs="Segoe UI"/>
                <w:kern w:val="0"/>
                <w:sz w:val="16"/>
                <w:szCs w:val="16"/>
                <w:lang w:eastAsia="en-GB"/>
                <w14:ligatures w14:val="none"/>
              </w:rPr>
              <w:t>Definition</w:t>
            </w:r>
          </w:p>
        </w:tc>
      </w:tr>
      <w:tr w:rsidR="00EA7877" w:rsidRPr="00DC5F42" w14:paraId="479EE97F" w14:textId="77777777" w:rsidTr="03FF601D">
        <w:trPr>
          <w:cnfStyle w:val="000000100000" w:firstRow="0" w:lastRow="0" w:firstColumn="0" w:lastColumn="0" w:oddVBand="0" w:evenVBand="0" w:oddHBand="1" w:evenHBand="0"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1555" w:type="dxa"/>
            <w:noWrap/>
            <w:hideMark/>
          </w:tcPr>
          <w:p w14:paraId="1D1F0CBC" w14:textId="77777777" w:rsidR="00EA7877" w:rsidRPr="00DC5F42" w:rsidRDefault="00EA7877" w:rsidP="00EA7877">
            <w:pPr>
              <w:rPr>
                <w:rFonts w:eastAsia="Times New Roman" w:cs="Segoe UI"/>
                <w:color w:val="000000"/>
                <w:kern w:val="0"/>
                <w:sz w:val="16"/>
                <w:szCs w:val="16"/>
                <w:lang w:eastAsia="en-GB"/>
                <w14:ligatures w14:val="none"/>
              </w:rPr>
            </w:pPr>
            <w:r w:rsidRPr="00DC5F42">
              <w:rPr>
                <w:rFonts w:eastAsia="Times New Roman" w:cs="Segoe UI"/>
                <w:color w:val="000000"/>
                <w:kern w:val="0"/>
                <w:sz w:val="16"/>
                <w:szCs w:val="16"/>
                <w:lang w:eastAsia="en-GB"/>
                <w14:ligatures w14:val="none"/>
              </w:rPr>
              <w:t>ACTDIR Domain</w:t>
            </w:r>
          </w:p>
        </w:tc>
        <w:tc>
          <w:tcPr>
            <w:tcW w:w="7795" w:type="dxa"/>
            <w:noWrap/>
            <w:hideMark/>
          </w:tcPr>
          <w:p w14:paraId="4B383D92" w14:textId="2E461D73" w:rsidR="00EA7877" w:rsidRPr="00DC5F42" w:rsidRDefault="00EA7877" w:rsidP="00EA7877">
            <w:pPr>
              <w:cnfStyle w:val="000000100000" w:firstRow="0" w:lastRow="0" w:firstColumn="0" w:lastColumn="0" w:oddVBand="0" w:evenVBand="0" w:oddHBand="1" w:evenHBand="0" w:firstRowFirstColumn="0" w:firstRowLastColumn="0" w:lastRowFirstColumn="0" w:lastRowLastColumn="0"/>
              <w:rPr>
                <w:rFonts w:eastAsia="Times New Roman" w:cs="Segoe UI"/>
                <w:color w:val="000000"/>
                <w:kern w:val="0"/>
                <w:sz w:val="16"/>
                <w:szCs w:val="16"/>
                <w:lang w:eastAsia="en-GB"/>
                <w14:ligatures w14:val="none"/>
              </w:rPr>
            </w:pPr>
            <w:r w:rsidRPr="00DC5F42">
              <w:rPr>
                <w:rFonts w:eastAsia="Times New Roman" w:cs="Segoe UI"/>
                <w:color w:val="000000"/>
                <w:kern w:val="0"/>
                <w:sz w:val="16"/>
                <w:szCs w:val="16"/>
                <w:lang w:eastAsia="en-GB"/>
                <w14:ligatures w14:val="none"/>
              </w:rPr>
              <w:t xml:space="preserve">Legacy domain referenced in relation to authentication and authorisation. </w:t>
            </w:r>
          </w:p>
        </w:tc>
      </w:tr>
      <w:tr w:rsidR="00EA7877" w:rsidRPr="00DC5F42" w14:paraId="341DF634" w14:textId="77777777" w:rsidTr="03FF601D">
        <w:trPr>
          <w:cnfStyle w:val="000000010000" w:firstRow="0" w:lastRow="0" w:firstColumn="0" w:lastColumn="0" w:oddVBand="0" w:evenVBand="0" w:oddHBand="0" w:evenHBand="1"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1555" w:type="dxa"/>
            <w:noWrap/>
            <w:hideMark/>
          </w:tcPr>
          <w:p w14:paraId="367096B6" w14:textId="77777777" w:rsidR="00EA7877" w:rsidRPr="00DC5F42" w:rsidRDefault="00EA7877" w:rsidP="00EA7877">
            <w:pPr>
              <w:rPr>
                <w:rFonts w:eastAsia="Times New Roman" w:cs="Segoe UI"/>
                <w:color w:val="000000"/>
                <w:kern w:val="0"/>
                <w:sz w:val="16"/>
                <w:szCs w:val="16"/>
                <w:lang w:eastAsia="en-GB"/>
                <w14:ligatures w14:val="none"/>
              </w:rPr>
            </w:pPr>
            <w:r w:rsidRPr="00DC5F42">
              <w:rPr>
                <w:rFonts w:eastAsia="Times New Roman" w:cs="Segoe UI"/>
                <w:color w:val="000000"/>
                <w:kern w:val="0"/>
                <w:sz w:val="16"/>
                <w:szCs w:val="16"/>
                <w:lang w:eastAsia="en-GB"/>
                <w14:ligatures w14:val="none"/>
              </w:rPr>
              <w:t>AD</w:t>
            </w:r>
          </w:p>
        </w:tc>
        <w:tc>
          <w:tcPr>
            <w:tcW w:w="7795" w:type="dxa"/>
            <w:noWrap/>
            <w:hideMark/>
          </w:tcPr>
          <w:p w14:paraId="18529B56" w14:textId="77777777" w:rsidR="00EA7877" w:rsidRPr="00DC5F42" w:rsidRDefault="00EA7877" w:rsidP="00EA7877">
            <w:pPr>
              <w:cnfStyle w:val="000000010000" w:firstRow="0" w:lastRow="0" w:firstColumn="0" w:lastColumn="0" w:oddVBand="0" w:evenVBand="0" w:oddHBand="0" w:evenHBand="1" w:firstRowFirstColumn="0" w:firstRowLastColumn="0" w:lastRowFirstColumn="0" w:lastRowLastColumn="0"/>
              <w:rPr>
                <w:rFonts w:eastAsia="Times New Roman" w:cs="Segoe UI"/>
                <w:color w:val="000000"/>
                <w:kern w:val="0"/>
                <w:sz w:val="16"/>
                <w:szCs w:val="16"/>
                <w:lang w:eastAsia="en-GB"/>
                <w14:ligatures w14:val="none"/>
              </w:rPr>
            </w:pPr>
            <w:r w:rsidRPr="00DC5F42">
              <w:rPr>
                <w:rFonts w:eastAsia="Times New Roman" w:cs="Segoe UI"/>
                <w:color w:val="000000"/>
                <w:kern w:val="0"/>
                <w:sz w:val="16"/>
                <w:szCs w:val="16"/>
                <w:lang w:eastAsia="en-GB"/>
                <w14:ligatures w14:val="none"/>
              </w:rPr>
              <w:t>Active Directory – Enterprise directory service used for authentication, user management, and group-based access control.</w:t>
            </w:r>
          </w:p>
        </w:tc>
      </w:tr>
      <w:tr w:rsidR="00EA7877" w:rsidRPr="00DC5F42" w14:paraId="027764E2" w14:textId="77777777" w:rsidTr="03FF601D">
        <w:trPr>
          <w:cnfStyle w:val="000000100000" w:firstRow="0" w:lastRow="0" w:firstColumn="0" w:lastColumn="0" w:oddVBand="0" w:evenVBand="0" w:oddHBand="1" w:evenHBand="0"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1555" w:type="dxa"/>
            <w:noWrap/>
            <w:hideMark/>
          </w:tcPr>
          <w:p w14:paraId="7C7AF90F" w14:textId="77777777" w:rsidR="00EA7877" w:rsidRPr="00DC5F42" w:rsidRDefault="00EA7877" w:rsidP="00EA7877">
            <w:pPr>
              <w:rPr>
                <w:rFonts w:eastAsia="Times New Roman" w:cs="Segoe UI"/>
                <w:color w:val="000000"/>
                <w:kern w:val="0"/>
                <w:sz w:val="16"/>
                <w:szCs w:val="16"/>
                <w:lang w:eastAsia="en-GB"/>
                <w14:ligatures w14:val="none"/>
              </w:rPr>
            </w:pPr>
            <w:r w:rsidRPr="00DC5F42">
              <w:rPr>
                <w:rFonts w:eastAsia="Times New Roman" w:cs="Segoe UI"/>
                <w:color w:val="000000"/>
                <w:kern w:val="0"/>
                <w:sz w:val="16"/>
                <w:szCs w:val="16"/>
                <w:lang w:eastAsia="en-GB"/>
                <w14:ligatures w14:val="none"/>
              </w:rPr>
              <w:t>ADO (Azure DevOps)</w:t>
            </w:r>
          </w:p>
        </w:tc>
        <w:tc>
          <w:tcPr>
            <w:tcW w:w="7795" w:type="dxa"/>
            <w:noWrap/>
            <w:hideMark/>
          </w:tcPr>
          <w:p w14:paraId="14B1C24B" w14:textId="77777777" w:rsidR="00EA7877" w:rsidRPr="00DC5F42" w:rsidRDefault="00EA7877" w:rsidP="00EA7877">
            <w:pPr>
              <w:cnfStyle w:val="000000100000" w:firstRow="0" w:lastRow="0" w:firstColumn="0" w:lastColumn="0" w:oddVBand="0" w:evenVBand="0" w:oddHBand="1" w:evenHBand="0" w:firstRowFirstColumn="0" w:firstRowLastColumn="0" w:lastRowFirstColumn="0" w:lastRowLastColumn="0"/>
              <w:rPr>
                <w:rFonts w:eastAsia="Times New Roman" w:cs="Segoe UI"/>
                <w:color w:val="000000"/>
                <w:kern w:val="0"/>
                <w:sz w:val="16"/>
                <w:szCs w:val="16"/>
                <w:lang w:eastAsia="en-GB"/>
                <w14:ligatures w14:val="none"/>
              </w:rPr>
            </w:pPr>
            <w:r w:rsidRPr="00DC5F42">
              <w:rPr>
                <w:rFonts w:eastAsia="Times New Roman" w:cs="Segoe UI"/>
                <w:color w:val="000000"/>
                <w:kern w:val="0"/>
                <w:sz w:val="16"/>
                <w:szCs w:val="16"/>
                <w:lang w:eastAsia="en-GB"/>
                <w14:ligatures w14:val="none"/>
              </w:rPr>
              <w:t>Platform used for work item tracking, source code management, and CI/CD pipeline execution.</w:t>
            </w:r>
          </w:p>
        </w:tc>
      </w:tr>
      <w:tr w:rsidR="006F4D9F" w:rsidRPr="00DC5F42" w14:paraId="4D58F5F4" w14:textId="77777777" w:rsidTr="03FF601D">
        <w:trPr>
          <w:cnfStyle w:val="000000010000" w:firstRow="0" w:lastRow="0" w:firstColumn="0" w:lastColumn="0" w:oddVBand="0" w:evenVBand="0" w:oddHBand="0" w:evenHBand="1"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1555" w:type="dxa"/>
            <w:noWrap/>
          </w:tcPr>
          <w:p w14:paraId="48FB2AF0" w14:textId="69B1818B" w:rsidR="006F4D9F" w:rsidRPr="00DC5F42" w:rsidRDefault="006F4D9F" w:rsidP="00EA7877">
            <w:pPr>
              <w:rPr>
                <w:rFonts w:eastAsia="Times New Roman" w:cs="Segoe UI"/>
                <w:color w:val="000000"/>
                <w:kern w:val="0"/>
                <w:sz w:val="16"/>
                <w:szCs w:val="16"/>
                <w:lang w:eastAsia="en-GB"/>
                <w14:ligatures w14:val="none"/>
              </w:rPr>
            </w:pPr>
            <w:r w:rsidRPr="00DC5F42">
              <w:rPr>
                <w:rFonts w:eastAsia="Times New Roman" w:cs="Segoe UI"/>
                <w:color w:val="000000"/>
                <w:kern w:val="0"/>
                <w:sz w:val="16"/>
                <w:szCs w:val="16"/>
                <w:lang w:eastAsia="en-GB"/>
                <w14:ligatures w14:val="none"/>
              </w:rPr>
              <w:t>Blueworks</w:t>
            </w:r>
          </w:p>
        </w:tc>
        <w:tc>
          <w:tcPr>
            <w:tcW w:w="7795" w:type="dxa"/>
            <w:noWrap/>
          </w:tcPr>
          <w:p w14:paraId="66AB1BDE" w14:textId="00777B34" w:rsidR="006F4D9F" w:rsidRPr="00DC5F42" w:rsidRDefault="006F4D9F" w:rsidP="00EA7877">
            <w:pPr>
              <w:cnfStyle w:val="000000010000" w:firstRow="0" w:lastRow="0" w:firstColumn="0" w:lastColumn="0" w:oddVBand="0" w:evenVBand="0" w:oddHBand="0" w:evenHBand="1" w:firstRowFirstColumn="0" w:firstRowLastColumn="0" w:lastRowFirstColumn="0" w:lastRowLastColumn="0"/>
              <w:rPr>
                <w:rFonts w:eastAsia="Times New Roman" w:cs="Segoe UI"/>
                <w:color w:val="000000"/>
                <w:kern w:val="0"/>
                <w:sz w:val="16"/>
                <w:szCs w:val="16"/>
                <w:lang w:eastAsia="en-GB"/>
                <w14:ligatures w14:val="none"/>
              </w:rPr>
            </w:pPr>
            <w:r w:rsidRPr="00DC5F42">
              <w:rPr>
                <w:rFonts w:eastAsia="Times New Roman" w:cs="Segoe UI"/>
                <w:color w:val="000000"/>
                <w:kern w:val="0"/>
                <w:sz w:val="16"/>
                <w:szCs w:val="16"/>
                <w:lang w:eastAsia="en-GB"/>
                <w14:ligatures w14:val="none"/>
              </w:rPr>
              <w:t>Process-management repository referenced for the logical-access process documentation.</w:t>
            </w:r>
          </w:p>
        </w:tc>
      </w:tr>
      <w:tr w:rsidR="00EA7877" w:rsidRPr="00DC5F42" w14:paraId="4F1D8066" w14:textId="77777777" w:rsidTr="03FF601D">
        <w:trPr>
          <w:cnfStyle w:val="000000100000" w:firstRow="0" w:lastRow="0" w:firstColumn="0" w:lastColumn="0" w:oddVBand="0" w:evenVBand="0" w:oddHBand="1" w:evenHBand="0"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1555" w:type="dxa"/>
            <w:noWrap/>
            <w:hideMark/>
          </w:tcPr>
          <w:p w14:paraId="3965D6F8" w14:textId="77777777" w:rsidR="00EA7877" w:rsidRPr="00DC5F42" w:rsidRDefault="00EA7877" w:rsidP="00EA7877">
            <w:pPr>
              <w:rPr>
                <w:rFonts w:eastAsia="Times New Roman" w:cs="Segoe UI"/>
                <w:color w:val="000000"/>
                <w:kern w:val="0"/>
                <w:sz w:val="16"/>
                <w:szCs w:val="16"/>
                <w:lang w:eastAsia="en-GB"/>
                <w14:ligatures w14:val="none"/>
              </w:rPr>
            </w:pPr>
            <w:r w:rsidRPr="00DC5F42">
              <w:rPr>
                <w:rFonts w:eastAsia="Times New Roman" w:cs="Segoe UI"/>
                <w:color w:val="000000"/>
                <w:kern w:val="0"/>
                <w:sz w:val="16"/>
                <w:szCs w:val="16"/>
                <w:lang w:eastAsia="en-GB"/>
                <w14:ligatures w14:val="none"/>
              </w:rPr>
              <w:t>Capital Modelling Team</w:t>
            </w:r>
          </w:p>
        </w:tc>
        <w:tc>
          <w:tcPr>
            <w:tcW w:w="7795" w:type="dxa"/>
            <w:noWrap/>
            <w:hideMark/>
          </w:tcPr>
          <w:p w14:paraId="12F4A9A9" w14:textId="77777777" w:rsidR="00EA7877" w:rsidRPr="00DC5F42" w:rsidRDefault="00EA7877" w:rsidP="00EA7877">
            <w:pPr>
              <w:cnfStyle w:val="000000100000" w:firstRow="0" w:lastRow="0" w:firstColumn="0" w:lastColumn="0" w:oddVBand="0" w:evenVBand="0" w:oddHBand="1" w:evenHBand="0" w:firstRowFirstColumn="0" w:firstRowLastColumn="0" w:lastRowFirstColumn="0" w:lastRowLastColumn="0"/>
              <w:rPr>
                <w:rFonts w:eastAsia="Times New Roman" w:cs="Segoe UI"/>
                <w:color w:val="000000"/>
                <w:kern w:val="0"/>
                <w:sz w:val="16"/>
                <w:szCs w:val="16"/>
                <w:lang w:eastAsia="en-GB"/>
                <w14:ligatures w14:val="none"/>
              </w:rPr>
            </w:pPr>
            <w:r w:rsidRPr="00DC5F42">
              <w:rPr>
                <w:rFonts w:eastAsia="Times New Roman" w:cs="Segoe UI"/>
                <w:color w:val="000000"/>
                <w:kern w:val="0"/>
                <w:sz w:val="16"/>
                <w:szCs w:val="16"/>
                <w:lang w:eastAsia="en-GB"/>
                <w14:ligatures w14:val="none"/>
              </w:rPr>
              <w:t>Business-led team responsible for model operation, testing, sign-off, post-implementation validation, and incident confirmation.</w:t>
            </w:r>
          </w:p>
        </w:tc>
      </w:tr>
      <w:tr w:rsidR="00EA7877" w:rsidRPr="00DC5F42" w14:paraId="42816684" w14:textId="77777777" w:rsidTr="03FF601D">
        <w:trPr>
          <w:cnfStyle w:val="000000010000" w:firstRow="0" w:lastRow="0" w:firstColumn="0" w:lastColumn="0" w:oddVBand="0" w:evenVBand="0" w:oddHBand="0" w:evenHBand="1"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1555" w:type="dxa"/>
            <w:noWrap/>
            <w:hideMark/>
          </w:tcPr>
          <w:p w14:paraId="39D3B840" w14:textId="77777777" w:rsidR="00EA7877" w:rsidRPr="00DC5F42" w:rsidRDefault="00EA7877" w:rsidP="00EA7877">
            <w:pPr>
              <w:rPr>
                <w:rFonts w:eastAsia="Times New Roman" w:cs="Segoe UI"/>
                <w:color w:val="000000"/>
                <w:kern w:val="0"/>
                <w:sz w:val="16"/>
                <w:szCs w:val="16"/>
                <w:lang w:eastAsia="en-GB"/>
                <w14:ligatures w14:val="none"/>
              </w:rPr>
            </w:pPr>
            <w:r w:rsidRPr="00DC5F42">
              <w:rPr>
                <w:rFonts w:eastAsia="Times New Roman" w:cs="Segoe UI"/>
                <w:color w:val="000000"/>
                <w:kern w:val="0"/>
                <w:sz w:val="16"/>
                <w:szCs w:val="16"/>
                <w:lang w:eastAsia="en-GB"/>
                <w14:ligatures w14:val="none"/>
              </w:rPr>
              <w:t>CI/CD Pipeline</w:t>
            </w:r>
          </w:p>
        </w:tc>
        <w:tc>
          <w:tcPr>
            <w:tcW w:w="7795" w:type="dxa"/>
            <w:noWrap/>
            <w:hideMark/>
          </w:tcPr>
          <w:p w14:paraId="0A503802" w14:textId="77777777" w:rsidR="00EA7877" w:rsidRPr="00DC5F42" w:rsidRDefault="00EA7877" w:rsidP="00EA7877">
            <w:pPr>
              <w:cnfStyle w:val="000000010000" w:firstRow="0" w:lastRow="0" w:firstColumn="0" w:lastColumn="0" w:oddVBand="0" w:evenVBand="0" w:oddHBand="0" w:evenHBand="1" w:firstRowFirstColumn="0" w:firstRowLastColumn="0" w:lastRowFirstColumn="0" w:lastRowLastColumn="0"/>
              <w:rPr>
                <w:rFonts w:eastAsia="Times New Roman" w:cs="Segoe UI"/>
                <w:color w:val="000000"/>
                <w:kern w:val="0"/>
                <w:sz w:val="16"/>
                <w:szCs w:val="16"/>
                <w:lang w:eastAsia="en-GB"/>
                <w14:ligatures w14:val="none"/>
              </w:rPr>
            </w:pPr>
            <w:r w:rsidRPr="00DC5F42">
              <w:rPr>
                <w:rFonts w:eastAsia="Times New Roman" w:cs="Segoe UI"/>
                <w:color w:val="000000"/>
                <w:kern w:val="0"/>
                <w:sz w:val="16"/>
                <w:szCs w:val="16"/>
                <w:lang w:eastAsia="en-GB"/>
                <w14:ligatures w14:val="none"/>
              </w:rPr>
              <w:t>Automated process to build, test, and deploy application code changes.</w:t>
            </w:r>
          </w:p>
        </w:tc>
      </w:tr>
      <w:tr w:rsidR="00EA7877" w:rsidRPr="00DC5F42" w14:paraId="48686B58" w14:textId="77777777" w:rsidTr="03FF601D">
        <w:trPr>
          <w:cnfStyle w:val="000000100000" w:firstRow="0" w:lastRow="0" w:firstColumn="0" w:lastColumn="0" w:oddVBand="0" w:evenVBand="0" w:oddHBand="1" w:evenHBand="0"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1555" w:type="dxa"/>
            <w:noWrap/>
            <w:hideMark/>
          </w:tcPr>
          <w:p w14:paraId="79469BDC" w14:textId="77777777" w:rsidR="00EA7877" w:rsidRPr="00DC5F42" w:rsidRDefault="00EA7877" w:rsidP="00EA7877">
            <w:pPr>
              <w:rPr>
                <w:rFonts w:eastAsia="Times New Roman" w:cs="Segoe UI"/>
                <w:color w:val="000000"/>
                <w:kern w:val="0"/>
                <w:sz w:val="16"/>
                <w:szCs w:val="16"/>
                <w:lang w:eastAsia="en-GB"/>
                <w14:ligatures w14:val="none"/>
              </w:rPr>
            </w:pPr>
            <w:r w:rsidRPr="00DC5F42">
              <w:rPr>
                <w:rFonts w:eastAsia="Times New Roman" w:cs="Segoe UI"/>
                <w:color w:val="000000"/>
                <w:kern w:val="0"/>
                <w:sz w:val="16"/>
                <w:szCs w:val="16"/>
                <w:lang w:eastAsia="en-GB"/>
                <w14:ligatures w14:val="none"/>
              </w:rPr>
              <w:t>Community Forum Case</w:t>
            </w:r>
          </w:p>
        </w:tc>
        <w:tc>
          <w:tcPr>
            <w:tcW w:w="7795" w:type="dxa"/>
            <w:noWrap/>
            <w:hideMark/>
          </w:tcPr>
          <w:p w14:paraId="24D632D2" w14:textId="707F45A3" w:rsidR="00EA7877" w:rsidRPr="00DC5F42" w:rsidRDefault="00EA7877" w:rsidP="00EA7877">
            <w:pPr>
              <w:cnfStyle w:val="000000100000" w:firstRow="0" w:lastRow="0" w:firstColumn="0" w:lastColumn="0" w:oddVBand="0" w:evenVBand="0" w:oddHBand="1" w:evenHBand="0" w:firstRowFirstColumn="0" w:firstRowLastColumn="0" w:lastRowFirstColumn="0" w:lastRowLastColumn="0"/>
              <w:rPr>
                <w:rFonts w:eastAsia="Times New Roman" w:cs="Segoe UI"/>
                <w:color w:val="000000"/>
                <w:kern w:val="0"/>
                <w:sz w:val="16"/>
                <w:szCs w:val="16"/>
                <w:lang w:eastAsia="en-GB"/>
                <w14:ligatures w14:val="none"/>
              </w:rPr>
            </w:pPr>
            <w:r w:rsidRPr="00DC5F42">
              <w:rPr>
                <w:rFonts w:eastAsia="Times New Roman" w:cs="Segoe UI"/>
                <w:color w:val="000000"/>
                <w:kern w:val="0"/>
                <w:sz w:val="16"/>
                <w:szCs w:val="16"/>
                <w:lang w:eastAsia="en-GB"/>
                <w14:ligatures w14:val="none"/>
              </w:rPr>
              <w:t>Vendor support case mechanism used to log and manage incidents and support requests.</w:t>
            </w:r>
          </w:p>
        </w:tc>
      </w:tr>
      <w:tr w:rsidR="00EA7877" w:rsidRPr="00DC5F42" w14:paraId="599E42D3" w14:textId="77777777" w:rsidTr="03FF601D">
        <w:trPr>
          <w:cnfStyle w:val="000000010000" w:firstRow="0" w:lastRow="0" w:firstColumn="0" w:lastColumn="0" w:oddVBand="0" w:evenVBand="0" w:oddHBand="0" w:evenHBand="1"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1555" w:type="dxa"/>
            <w:noWrap/>
            <w:hideMark/>
          </w:tcPr>
          <w:p w14:paraId="68EAECA0" w14:textId="77777777" w:rsidR="00EA7877" w:rsidRPr="00DC5F42" w:rsidRDefault="00EA7877" w:rsidP="00EA7877">
            <w:pPr>
              <w:rPr>
                <w:rFonts w:eastAsia="Times New Roman" w:cs="Segoe UI"/>
                <w:color w:val="000000"/>
                <w:kern w:val="0"/>
                <w:sz w:val="16"/>
                <w:szCs w:val="16"/>
                <w:lang w:eastAsia="en-GB"/>
                <w14:ligatures w14:val="none"/>
              </w:rPr>
            </w:pPr>
            <w:r w:rsidRPr="00DC5F42">
              <w:rPr>
                <w:rFonts w:eastAsia="Times New Roman" w:cs="Segoe UI"/>
                <w:color w:val="000000"/>
                <w:kern w:val="0"/>
                <w:sz w:val="16"/>
                <w:szCs w:val="16"/>
                <w:lang w:eastAsia="en-GB"/>
                <w14:ligatures w14:val="none"/>
              </w:rPr>
              <w:t>Control-M</w:t>
            </w:r>
          </w:p>
        </w:tc>
        <w:tc>
          <w:tcPr>
            <w:tcW w:w="7795" w:type="dxa"/>
            <w:noWrap/>
            <w:hideMark/>
          </w:tcPr>
          <w:p w14:paraId="1784B847" w14:textId="77777777" w:rsidR="00EA7877" w:rsidRPr="00DC5F42" w:rsidRDefault="00EA7877" w:rsidP="00EA7877">
            <w:pPr>
              <w:cnfStyle w:val="000000010000" w:firstRow="0" w:lastRow="0" w:firstColumn="0" w:lastColumn="0" w:oddVBand="0" w:evenVBand="0" w:oddHBand="0" w:evenHBand="1" w:firstRowFirstColumn="0" w:firstRowLastColumn="0" w:lastRowFirstColumn="0" w:lastRowLastColumn="0"/>
              <w:rPr>
                <w:rFonts w:eastAsia="Times New Roman" w:cs="Segoe UI"/>
                <w:color w:val="000000"/>
                <w:kern w:val="0"/>
                <w:sz w:val="16"/>
                <w:szCs w:val="16"/>
                <w:lang w:eastAsia="en-GB"/>
                <w14:ligatures w14:val="none"/>
              </w:rPr>
            </w:pPr>
            <w:r w:rsidRPr="00DC5F42">
              <w:rPr>
                <w:rFonts w:eastAsia="Times New Roman" w:cs="Segoe UI"/>
                <w:color w:val="000000"/>
                <w:kern w:val="0"/>
                <w:sz w:val="16"/>
                <w:szCs w:val="16"/>
                <w:lang w:eastAsia="en-GB"/>
                <w14:ligatures w14:val="none"/>
              </w:rPr>
              <w:t>Workload automation tool used to schedule and manage job execution across systems.</w:t>
            </w:r>
          </w:p>
        </w:tc>
      </w:tr>
      <w:tr w:rsidR="00EA7877" w:rsidRPr="00DC5F42" w14:paraId="39DED4DF" w14:textId="77777777" w:rsidTr="03FF601D">
        <w:trPr>
          <w:cnfStyle w:val="000000100000" w:firstRow="0" w:lastRow="0" w:firstColumn="0" w:lastColumn="0" w:oddVBand="0" w:evenVBand="0" w:oddHBand="1" w:evenHBand="0"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1555" w:type="dxa"/>
            <w:noWrap/>
            <w:hideMark/>
          </w:tcPr>
          <w:p w14:paraId="277679FC" w14:textId="77777777" w:rsidR="00EA7877" w:rsidRPr="00DC5F42" w:rsidRDefault="00EA7877" w:rsidP="00EA7877">
            <w:pPr>
              <w:rPr>
                <w:rFonts w:eastAsia="Times New Roman" w:cs="Segoe UI"/>
                <w:color w:val="000000"/>
                <w:kern w:val="0"/>
                <w:sz w:val="16"/>
                <w:szCs w:val="16"/>
                <w:lang w:eastAsia="en-GB"/>
                <w14:ligatures w14:val="none"/>
              </w:rPr>
            </w:pPr>
            <w:r w:rsidRPr="00DC5F42">
              <w:rPr>
                <w:rFonts w:eastAsia="Times New Roman" w:cs="Segoe UI"/>
                <w:color w:val="000000"/>
                <w:kern w:val="0"/>
                <w:sz w:val="16"/>
                <w:szCs w:val="16"/>
                <w:lang w:eastAsia="en-GB"/>
                <w14:ligatures w14:val="none"/>
              </w:rPr>
              <w:t>CyberArk</w:t>
            </w:r>
          </w:p>
        </w:tc>
        <w:tc>
          <w:tcPr>
            <w:tcW w:w="7795" w:type="dxa"/>
            <w:noWrap/>
            <w:hideMark/>
          </w:tcPr>
          <w:p w14:paraId="07329084" w14:textId="77777777" w:rsidR="00EA7877" w:rsidRPr="00DC5F42" w:rsidRDefault="00EA7877" w:rsidP="00EA7877">
            <w:pPr>
              <w:cnfStyle w:val="000000100000" w:firstRow="0" w:lastRow="0" w:firstColumn="0" w:lastColumn="0" w:oddVBand="0" w:evenVBand="0" w:oddHBand="1" w:evenHBand="0" w:firstRowFirstColumn="0" w:firstRowLastColumn="0" w:lastRowFirstColumn="0" w:lastRowLastColumn="0"/>
              <w:rPr>
                <w:rFonts w:eastAsia="Times New Roman" w:cs="Segoe UI"/>
                <w:color w:val="000000"/>
                <w:kern w:val="0"/>
                <w:sz w:val="16"/>
                <w:szCs w:val="16"/>
                <w:lang w:eastAsia="en-GB"/>
                <w14:ligatures w14:val="none"/>
              </w:rPr>
            </w:pPr>
            <w:r w:rsidRPr="00DC5F42">
              <w:rPr>
                <w:rFonts w:eastAsia="Times New Roman" w:cs="Segoe UI"/>
                <w:color w:val="000000"/>
                <w:kern w:val="0"/>
                <w:sz w:val="16"/>
                <w:szCs w:val="16"/>
                <w:lang w:eastAsia="en-GB"/>
                <w14:ligatures w14:val="none"/>
              </w:rPr>
              <w:t>Privileged Access Management (PAM) tool used to secure and monitor privileged accounts.</w:t>
            </w:r>
          </w:p>
        </w:tc>
      </w:tr>
      <w:tr w:rsidR="00EA7877" w:rsidRPr="00DC5F42" w14:paraId="79AE9E4B" w14:textId="77777777" w:rsidTr="03FF601D">
        <w:trPr>
          <w:cnfStyle w:val="000000010000" w:firstRow="0" w:lastRow="0" w:firstColumn="0" w:lastColumn="0" w:oddVBand="0" w:evenVBand="0" w:oddHBand="0" w:evenHBand="1"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1555" w:type="dxa"/>
            <w:noWrap/>
            <w:hideMark/>
          </w:tcPr>
          <w:p w14:paraId="34993C57" w14:textId="77777777" w:rsidR="00EA7877" w:rsidRPr="00DC5F42" w:rsidRDefault="00EA7877" w:rsidP="00EA7877">
            <w:pPr>
              <w:rPr>
                <w:rFonts w:eastAsia="Times New Roman" w:cs="Segoe UI"/>
                <w:color w:val="000000"/>
                <w:kern w:val="0"/>
                <w:sz w:val="16"/>
                <w:szCs w:val="16"/>
                <w:lang w:eastAsia="en-GB"/>
                <w14:ligatures w14:val="none"/>
              </w:rPr>
            </w:pPr>
            <w:r w:rsidRPr="00DC5F42">
              <w:rPr>
                <w:rFonts w:eastAsia="Times New Roman" w:cs="Segoe UI"/>
                <w:color w:val="000000"/>
                <w:kern w:val="0"/>
                <w:sz w:val="16"/>
                <w:szCs w:val="16"/>
                <w:lang w:eastAsia="en-GB"/>
                <w14:ligatures w14:val="none"/>
              </w:rPr>
              <w:t>Distributed Processing</w:t>
            </w:r>
          </w:p>
        </w:tc>
        <w:tc>
          <w:tcPr>
            <w:tcW w:w="7795" w:type="dxa"/>
            <w:noWrap/>
            <w:hideMark/>
          </w:tcPr>
          <w:p w14:paraId="75AC9A76" w14:textId="77777777" w:rsidR="00EA7877" w:rsidRPr="00DC5F42" w:rsidRDefault="00EA7877" w:rsidP="00EA7877">
            <w:pPr>
              <w:cnfStyle w:val="000000010000" w:firstRow="0" w:lastRow="0" w:firstColumn="0" w:lastColumn="0" w:oddVBand="0" w:evenVBand="0" w:oddHBand="0" w:evenHBand="1" w:firstRowFirstColumn="0" w:firstRowLastColumn="0" w:lastRowFirstColumn="0" w:lastRowLastColumn="0"/>
              <w:rPr>
                <w:rFonts w:eastAsia="Times New Roman" w:cs="Segoe UI"/>
                <w:color w:val="000000"/>
                <w:kern w:val="0"/>
                <w:sz w:val="16"/>
                <w:szCs w:val="16"/>
                <w:lang w:eastAsia="en-GB"/>
                <w14:ligatures w14:val="none"/>
              </w:rPr>
            </w:pPr>
            <w:r w:rsidRPr="00DC5F42">
              <w:rPr>
                <w:rFonts w:eastAsia="Times New Roman" w:cs="Segoe UI"/>
                <w:color w:val="000000"/>
                <w:kern w:val="0"/>
                <w:sz w:val="16"/>
                <w:szCs w:val="16"/>
                <w:lang w:eastAsia="en-GB"/>
                <w14:ligatures w14:val="none"/>
              </w:rPr>
              <w:t>Processing architecture in which agents and bespoke servers execute calculation-heavy workloads across the environment.</w:t>
            </w:r>
          </w:p>
        </w:tc>
      </w:tr>
      <w:tr w:rsidR="00EA7877" w:rsidRPr="00DC5F42" w14:paraId="20CA8D1B" w14:textId="77777777" w:rsidTr="03FF601D">
        <w:trPr>
          <w:cnfStyle w:val="000000100000" w:firstRow="0" w:lastRow="0" w:firstColumn="0" w:lastColumn="0" w:oddVBand="0" w:evenVBand="0" w:oddHBand="1" w:evenHBand="0"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1555" w:type="dxa"/>
            <w:noWrap/>
            <w:hideMark/>
          </w:tcPr>
          <w:p w14:paraId="3AFBA625" w14:textId="77777777" w:rsidR="00EA7877" w:rsidRPr="00DC5F42" w:rsidRDefault="00EA7877" w:rsidP="00EA7877">
            <w:pPr>
              <w:rPr>
                <w:rFonts w:eastAsia="Times New Roman" w:cs="Segoe UI"/>
                <w:color w:val="000000"/>
                <w:kern w:val="0"/>
                <w:sz w:val="16"/>
                <w:szCs w:val="16"/>
                <w:lang w:eastAsia="en-GB"/>
                <w14:ligatures w14:val="none"/>
              </w:rPr>
            </w:pPr>
            <w:r w:rsidRPr="00DC5F42">
              <w:rPr>
                <w:rFonts w:eastAsia="Times New Roman" w:cs="Segoe UI"/>
                <w:color w:val="000000"/>
                <w:kern w:val="0"/>
                <w:sz w:val="16"/>
                <w:szCs w:val="16"/>
                <w:lang w:eastAsia="en-GB"/>
                <w14:ligatures w14:val="none"/>
              </w:rPr>
              <w:t>ESC</w:t>
            </w:r>
          </w:p>
        </w:tc>
        <w:tc>
          <w:tcPr>
            <w:tcW w:w="7795" w:type="dxa"/>
            <w:noWrap/>
            <w:hideMark/>
          </w:tcPr>
          <w:p w14:paraId="6321BFDE" w14:textId="6990DB90" w:rsidR="00EA7877" w:rsidRPr="00DC5F42" w:rsidRDefault="00EA7877" w:rsidP="00EA7877">
            <w:pPr>
              <w:cnfStyle w:val="000000100000" w:firstRow="0" w:lastRow="0" w:firstColumn="0" w:lastColumn="0" w:oddVBand="0" w:evenVBand="0" w:oddHBand="1" w:evenHBand="0" w:firstRowFirstColumn="0" w:firstRowLastColumn="0" w:lastRowFirstColumn="0" w:lastRowLastColumn="0"/>
              <w:rPr>
                <w:rFonts w:eastAsia="Times New Roman" w:cs="Segoe UI"/>
                <w:color w:val="000000"/>
                <w:kern w:val="0"/>
                <w:sz w:val="16"/>
                <w:szCs w:val="16"/>
                <w:lang w:eastAsia="en-GB"/>
                <w14:ligatures w14:val="none"/>
              </w:rPr>
            </w:pPr>
            <w:r w:rsidRPr="00DC5F42">
              <w:rPr>
                <w:rFonts w:eastAsia="Times New Roman" w:cs="Segoe UI"/>
                <w:color w:val="000000"/>
                <w:kern w:val="0"/>
                <w:sz w:val="16"/>
                <w:szCs w:val="16"/>
                <w:lang w:eastAsia="en-GB"/>
                <w14:ligatures w14:val="none"/>
              </w:rPr>
              <w:t>Enterprise Support Centre – central support function responsible for handling enterprise IT service requests and issues.</w:t>
            </w:r>
          </w:p>
        </w:tc>
      </w:tr>
      <w:tr w:rsidR="00EA7877" w:rsidRPr="00DC5F42" w14:paraId="4486FA78" w14:textId="77777777" w:rsidTr="03FF601D">
        <w:trPr>
          <w:cnfStyle w:val="000000010000" w:firstRow="0" w:lastRow="0" w:firstColumn="0" w:lastColumn="0" w:oddVBand="0" w:evenVBand="0" w:oddHBand="0" w:evenHBand="1"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1555" w:type="dxa"/>
            <w:noWrap/>
            <w:hideMark/>
          </w:tcPr>
          <w:p w14:paraId="1593F60A" w14:textId="77777777" w:rsidR="00EA7877" w:rsidRPr="00DC5F42" w:rsidRDefault="00EA7877" w:rsidP="00EA7877">
            <w:pPr>
              <w:rPr>
                <w:rFonts w:eastAsia="Times New Roman" w:cs="Segoe UI"/>
                <w:color w:val="000000"/>
                <w:kern w:val="0"/>
                <w:sz w:val="16"/>
                <w:szCs w:val="16"/>
                <w:lang w:eastAsia="en-GB"/>
                <w14:ligatures w14:val="none"/>
              </w:rPr>
            </w:pPr>
            <w:r w:rsidRPr="00DC5F42">
              <w:rPr>
                <w:rFonts w:eastAsia="Times New Roman" w:cs="Segoe UI"/>
                <w:color w:val="000000"/>
                <w:kern w:val="0"/>
                <w:sz w:val="16"/>
                <w:szCs w:val="16"/>
                <w:lang w:eastAsia="en-GB"/>
                <w14:ligatures w14:val="none"/>
              </w:rPr>
              <w:t>Git / GitHub / SVN</w:t>
            </w:r>
          </w:p>
        </w:tc>
        <w:tc>
          <w:tcPr>
            <w:tcW w:w="7795" w:type="dxa"/>
            <w:noWrap/>
            <w:hideMark/>
          </w:tcPr>
          <w:p w14:paraId="68529E12" w14:textId="77777777" w:rsidR="00EA7877" w:rsidRPr="00DC5F42" w:rsidRDefault="00EA7877" w:rsidP="00EA7877">
            <w:pPr>
              <w:cnfStyle w:val="000000010000" w:firstRow="0" w:lastRow="0" w:firstColumn="0" w:lastColumn="0" w:oddVBand="0" w:evenVBand="0" w:oddHBand="0" w:evenHBand="1" w:firstRowFirstColumn="0" w:firstRowLastColumn="0" w:lastRowFirstColumn="0" w:lastRowLastColumn="0"/>
              <w:rPr>
                <w:rFonts w:eastAsia="Times New Roman" w:cs="Segoe UI"/>
                <w:color w:val="000000"/>
                <w:kern w:val="0"/>
                <w:sz w:val="16"/>
                <w:szCs w:val="16"/>
                <w:lang w:eastAsia="en-GB"/>
                <w14:ligatures w14:val="none"/>
              </w:rPr>
            </w:pPr>
            <w:r w:rsidRPr="00DC5F42">
              <w:rPr>
                <w:rFonts w:eastAsia="Times New Roman" w:cs="Segoe UI"/>
                <w:color w:val="000000"/>
                <w:kern w:val="0"/>
                <w:sz w:val="16"/>
                <w:szCs w:val="16"/>
                <w:lang w:eastAsia="en-GB"/>
                <w14:ligatures w14:val="none"/>
              </w:rPr>
              <w:t>Version control systems used to manage, track, and maintain source code changes.</w:t>
            </w:r>
          </w:p>
        </w:tc>
      </w:tr>
      <w:tr w:rsidR="00EA7877" w:rsidRPr="00DC5F42" w14:paraId="50509565" w14:textId="77777777" w:rsidTr="03FF601D">
        <w:trPr>
          <w:cnfStyle w:val="000000100000" w:firstRow="0" w:lastRow="0" w:firstColumn="0" w:lastColumn="0" w:oddVBand="0" w:evenVBand="0" w:oddHBand="1" w:evenHBand="0"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1555" w:type="dxa"/>
            <w:noWrap/>
            <w:hideMark/>
          </w:tcPr>
          <w:p w14:paraId="0943B6F2" w14:textId="77777777" w:rsidR="00EA7877" w:rsidRPr="00DC5F42" w:rsidRDefault="00EA7877" w:rsidP="00EA7877">
            <w:pPr>
              <w:rPr>
                <w:rFonts w:eastAsia="Times New Roman" w:cs="Segoe UI"/>
                <w:color w:val="000000"/>
                <w:kern w:val="0"/>
                <w:sz w:val="16"/>
                <w:szCs w:val="16"/>
                <w:lang w:eastAsia="en-GB"/>
                <w14:ligatures w14:val="none"/>
              </w:rPr>
            </w:pPr>
            <w:r w:rsidRPr="00DC5F42">
              <w:rPr>
                <w:rFonts w:eastAsia="Times New Roman" w:cs="Segoe UI"/>
                <w:color w:val="000000"/>
                <w:kern w:val="0"/>
                <w:sz w:val="16"/>
                <w:szCs w:val="16"/>
                <w:lang w:eastAsia="en-GB"/>
                <w14:ligatures w14:val="none"/>
              </w:rPr>
              <w:t>IAM</w:t>
            </w:r>
          </w:p>
        </w:tc>
        <w:tc>
          <w:tcPr>
            <w:tcW w:w="7795" w:type="dxa"/>
            <w:noWrap/>
            <w:hideMark/>
          </w:tcPr>
          <w:p w14:paraId="05CE243B" w14:textId="77777777" w:rsidR="00EA7877" w:rsidRPr="00DC5F42" w:rsidRDefault="00EA7877" w:rsidP="00EA7877">
            <w:pPr>
              <w:cnfStyle w:val="000000100000" w:firstRow="0" w:lastRow="0" w:firstColumn="0" w:lastColumn="0" w:oddVBand="0" w:evenVBand="0" w:oddHBand="1" w:evenHBand="0" w:firstRowFirstColumn="0" w:firstRowLastColumn="0" w:lastRowFirstColumn="0" w:lastRowLastColumn="0"/>
              <w:rPr>
                <w:rFonts w:eastAsia="Times New Roman" w:cs="Segoe UI"/>
                <w:color w:val="000000"/>
                <w:kern w:val="0"/>
                <w:sz w:val="16"/>
                <w:szCs w:val="16"/>
                <w:lang w:eastAsia="en-GB"/>
                <w14:ligatures w14:val="none"/>
              </w:rPr>
            </w:pPr>
            <w:r w:rsidRPr="00DC5F42">
              <w:rPr>
                <w:rFonts w:eastAsia="Times New Roman" w:cs="Segoe UI"/>
                <w:color w:val="000000"/>
                <w:kern w:val="0"/>
                <w:sz w:val="16"/>
                <w:szCs w:val="16"/>
                <w:lang w:eastAsia="en-GB"/>
                <w14:ligatures w14:val="none"/>
              </w:rPr>
              <w:t>Framework and tools used to manage digital identities and control user access to systems.</w:t>
            </w:r>
          </w:p>
        </w:tc>
      </w:tr>
      <w:tr w:rsidR="00657A60" w:rsidRPr="00DC5F42" w14:paraId="0EF6A42C" w14:textId="77777777" w:rsidTr="03FF601D">
        <w:trPr>
          <w:cnfStyle w:val="000000010000" w:firstRow="0" w:lastRow="0" w:firstColumn="0" w:lastColumn="0" w:oddVBand="0" w:evenVBand="0" w:oddHBand="0" w:evenHBand="1"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1555" w:type="dxa"/>
            <w:noWrap/>
          </w:tcPr>
          <w:p w14:paraId="095DE62B" w14:textId="43A5FB36" w:rsidR="00657A60" w:rsidRPr="00DC5F42" w:rsidRDefault="0001025D" w:rsidP="00EA7877">
            <w:pPr>
              <w:rPr>
                <w:rFonts w:eastAsia="Times New Roman" w:cs="Segoe UI"/>
                <w:color w:val="000000"/>
                <w:kern w:val="0"/>
                <w:sz w:val="16"/>
                <w:szCs w:val="16"/>
                <w:lang w:eastAsia="en-GB"/>
                <w14:ligatures w14:val="none"/>
              </w:rPr>
            </w:pPr>
            <w:r w:rsidRPr="00DC5F42">
              <w:rPr>
                <w:rFonts w:eastAsia="Times New Roman" w:cs="Segoe UI"/>
                <w:color w:val="000000"/>
                <w:kern w:val="0"/>
                <w:sz w:val="16"/>
                <w:szCs w:val="16"/>
                <w:lang w:eastAsia="en-GB"/>
                <w14:ligatures w14:val="none"/>
              </w:rPr>
              <w:t>IFRS 17</w:t>
            </w:r>
          </w:p>
        </w:tc>
        <w:tc>
          <w:tcPr>
            <w:tcW w:w="7795" w:type="dxa"/>
            <w:noWrap/>
          </w:tcPr>
          <w:p w14:paraId="7253ABE7" w14:textId="6ACEB50D" w:rsidR="00657A60" w:rsidRPr="00DC5F42" w:rsidRDefault="0001025D" w:rsidP="00EA7877">
            <w:pPr>
              <w:cnfStyle w:val="000000010000" w:firstRow="0" w:lastRow="0" w:firstColumn="0" w:lastColumn="0" w:oddVBand="0" w:evenVBand="0" w:oddHBand="0" w:evenHBand="1" w:firstRowFirstColumn="0" w:firstRowLastColumn="0" w:lastRowFirstColumn="0" w:lastRowLastColumn="0"/>
              <w:rPr>
                <w:rFonts w:eastAsia="Times New Roman" w:cs="Segoe UI"/>
                <w:color w:val="000000"/>
                <w:kern w:val="0"/>
                <w:sz w:val="16"/>
                <w:szCs w:val="16"/>
                <w:lang w:eastAsia="en-GB"/>
                <w14:ligatures w14:val="none"/>
              </w:rPr>
            </w:pPr>
            <w:r w:rsidRPr="00DC5F42">
              <w:rPr>
                <w:rFonts w:eastAsia="Times New Roman" w:cs="Segoe UI"/>
                <w:color w:val="000000"/>
                <w:kern w:val="0"/>
                <w:sz w:val="16"/>
                <w:szCs w:val="16"/>
                <w:lang w:eastAsia="en-GB"/>
                <w14:ligatures w14:val="none"/>
              </w:rPr>
              <w:t>Insurance Contracts reporting framework supported by the Tagetik calculation and reporting process.</w:t>
            </w:r>
          </w:p>
        </w:tc>
      </w:tr>
      <w:tr w:rsidR="00EA7877" w:rsidRPr="00DC5F42" w14:paraId="27159467" w14:textId="77777777" w:rsidTr="03FF601D">
        <w:trPr>
          <w:cnfStyle w:val="000000100000" w:firstRow="0" w:lastRow="0" w:firstColumn="0" w:lastColumn="0" w:oddVBand="0" w:evenVBand="0" w:oddHBand="1" w:evenHBand="0"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1555" w:type="dxa"/>
            <w:noWrap/>
            <w:hideMark/>
          </w:tcPr>
          <w:p w14:paraId="3E8012BE" w14:textId="77777777" w:rsidR="00EA7877" w:rsidRPr="00DC5F42" w:rsidRDefault="00EA7877" w:rsidP="00EA7877">
            <w:pPr>
              <w:rPr>
                <w:rFonts w:eastAsia="Times New Roman" w:cs="Segoe UI"/>
                <w:color w:val="000000"/>
                <w:kern w:val="0"/>
                <w:sz w:val="16"/>
                <w:szCs w:val="16"/>
                <w:lang w:eastAsia="en-GB"/>
                <w14:ligatures w14:val="none"/>
              </w:rPr>
            </w:pPr>
            <w:r w:rsidRPr="00DC5F42">
              <w:rPr>
                <w:rFonts w:eastAsia="Times New Roman" w:cs="Segoe UI"/>
                <w:color w:val="000000"/>
                <w:kern w:val="0"/>
                <w:sz w:val="16"/>
                <w:szCs w:val="16"/>
                <w:lang w:eastAsia="en-GB"/>
                <w14:ligatures w14:val="none"/>
              </w:rPr>
              <w:t>ITSM Tool</w:t>
            </w:r>
          </w:p>
        </w:tc>
        <w:tc>
          <w:tcPr>
            <w:tcW w:w="7795" w:type="dxa"/>
            <w:noWrap/>
            <w:hideMark/>
          </w:tcPr>
          <w:p w14:paraId="525BCEB3" w14:textId="77777777" w:rsidR="00EA7877" w:rsidRPr="00DC5F42" w:rsidRDefault="00EA7877" w:rsidP="00EA7877">
            <w:pPr>
              <w:cnfStyle w:val="000000100000" w:firstRow="0" w:lastRow="0" w:firstColumn="0" w:lastColumn="0" w:oddVBand="0" w:evenVBand="0" w:oddHBand="1" w:evenHBand="0" w:firstRowFirstColumn="0" w:firstRowLastColumn="0" w:lastRowFirstColumn="0" w:lastRowLastColumn="0"/>
              <w:rPr>
                <w:rFonts w:eastAsia="Times New Roman" w:cs="Segoe UI"/>
                <w:color w:val="000000"/>
                <w:kern w:val="0"/>
                <w:sz w:val="16"/>
                <w:szCs w:val="16"/>
                <w:lang w:eastAsia="en-GB"/>
                <w14:ligatures w14:val="none"/>
              </w:rPr>
            </w:pPr>
            <w:r w:rsidRPr="00DC5F42">
              <w:rPr>
                <w:rFonts w:eastAsia="Times New Roman" w:cs="Segoe UI"/>
                <w:color w:val="000000"/>
                <w:kern w:val="0"/>
                <w:sz w:val="16"/>
                <w:szCs w:val="16"/>
                <w:lang w:eastAsia="en-GB"/>
                <w14:ligatures w14:val="none"/>
              </w:rPr>
              <w:t>Enterprise platform used to log, approve, track, and evidence IT service requests (e.g., ServiceNow).</w:t>
            </w:r>
          </w:p>
        </w:tc>
      </w:tr>
      <w:tr w:rsidR="00EA7877" w:rsidRPr="00DC5F42" w14:paraId="30918963" w14:textId="77777777" w:rsidTr="03FF601D">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5" w:type="dxa"/>
            <w:noWrap/>
            <w:hideMark/>
          </w:tcPr>
          <w:p w14:paraId="01EAF210" w14:textId="77777777" w:rsidR="00EA7877" w:rsidRPr="00DC5F42" w:rsidRDefault="00EA7877" w:rsidP="00EA7877">
            <w:pPr>
              <w:rPr>
                <w:rFonts w:eastAsia="Times New Roman" w:cs="Segoe UI"/>
                <w:color w:val="000000"/>
                <w:kern w:val="0"/>
                <w:sz w:val="16"/>
                <w:szCs w:val="16"/>
                <w:lang w:eastAsia="en-GB"/>
                <w14:ligatures w14:val="none"/>
              </w:rPr>
            </w:pPr>
            <w:r w:rsidRPr="00DC5F42">
              <w:rPr>
                <w:rFonts w:eastAsia="Times New Roman" w:cs="Segoe UI"/>
                <w:color w:val="000000"/>
                <w:kern w:val="0"/>
                <w:sz w:val="16"/>
                <w:szCs w:val="16"/>
                <w:lang w:eastAsia="en-GB"/>
                <w14:ligatures w14:val="none"/>
              </w:rPr>
              <w:t>Jira Service Management</w:t>
            </w:r>
          </w:p>
        </w:tc>
        <w:tc>
          <w:tcPr>
            <w:tcW w:w="7795" w:type="dxa"/>
            <w:noWrap/>
            <w:hideMark/>
          </w:tcPr>
          <w:p w14:paraId="2D54FD98" w14:textId="77777777" w:rsidR="00EA7877" w:rsidRPr="00DC5F42" w:rsidRDefault="00EA7877" w:rsidP="00EA7877">
            <w:pPr>
              <w:cnfStyle w:val="000000010000" w:firstRow="0" w:lastRow="0" w:firstColumn="0" w:lastColumn="0" w:oddVBand="0" w:evenVBand="0" w:oddHBand="0" w:evenHBand="1" w:firstRowFirstColumn="0" w:firstRowLastColumn="0" w:lastRowFirstColumn="0" w:lastRowLastColumn="0"/>
              <w:rPr>
                <w:rFonts w:eastAsia="Times New Roman" w:cs="Segoe UI"/>
                <w:color w:val="000000"/>
                <w:kern w:val="0"/>
                <w:sz w:val="16"/>
                <w:szCs w:val="16"/>
                <w:lang w:eastAsia="en-GB"/>
                <w14:ligatures w14:val="none"/>
              </w:rPr>
            </w:pPr>
            <w:r w:rsidRPr="00DC5F42">
              <w:rPr>
                <w:rFonts w:eastAsia="Times New Roman" w:cs="Segoe UI"/>
                <w:color w:val="000000"/>
                <w:kern w:val="0"/>
                <w:sz w:val="16"/>
                <w:szCs w:val="16"/>
                <w:lang w:eastAsia="en-GB"/>
                <w14:ligatures w14:val="none"/>
              </w:rPr>
              <w:t>JSM – Internal service desk platform used for managing requests, incidents, track code development related work items, and change activities.</w:t>
            </w:r>
          </w:p>
        </w:tc>
      </w:tr>
      <w:tr w:rsidR="00EA7877" w:rsidRPr="00DC5F42" w14:paraId="1BFFD081" w14:textId="77777777" w:rsidTr="03FF601D">
        <w:trPr>
          <w:cnfStyle w:val="000000100000" w:firstRow="0" w:lastRow="0" w:firstColumn="0" w:lastColumn="0" w:oddVBand="0" w:evenVBand="0" w:oddHBand="1" w:evenHBand="0"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1555" w:type="dxa"/>
            <w:noWrap/>
            <w:hideMark/>
          </w:tcPr>
          <w:p w14:paraId="5A506B49" w14:textId="77777777" w:rsidR="00EA7877" w:rsidRPr="00DC5F42" w:rsidRDefault="00EA7877" w:rsidP="00EA7877">
            <w:pPr>
              <w:rPr>
                <w:rFonts w:eastAsia="Times New Roman" w:cs="Segoe UI"/>
                <w:color w:val="000000"/>
                <w:kern w:val="0"/>
                <w:sz w:val="16"/>
                <w:szCs w:val="16"/>
                <w:lang w:eastAsia="en-GB"/>
                <w14:ligatures w14:val="none"/>
              </w:rPr>
            </w:pPr>
            <w:r w:rsidRPr="00DC5F42">
              <w:rPr>
                <w:rFonts w:eastAsia="Times New Roman" w:cs="Segoe UI"/>
                <w:color w:val="000000"/>
                <w:kern w:val="0"/>
                <w:sz w:val="16"/>
                <w:szCs w:val="16"/>
                <w:lang w:eastAsia="en-GB"/>
                <w14:ligatures w14:val="none"/>
              </w:rPr>
              <w:t>OPD ID</w:t>
            </w:r>
          </w:p>
        </w:tc>
        <w:tc>
          <w:tcPr>
            <w:tcW w:w="7795" w:type="dxa"/>
            <w:noWrap/>
            <w:hideMark/>
          </w:tcPr>
          <w:p w14:paraId="5A30C4EE" w14:textId="77777777" w:rsidR="00EA7877" w:rsidRPr="00DC5F42" w:rsidRDefault="00EA7877" w:rsidP="00EA7877">
            <w:pPr>
              <w:cnfStyle w:val="000000100000" w:firstRow="0" w:lastRow="0" w:firstColumn="0" w:lastColumn="0" w:oddVBand="0" w:evenVBand="0" w:oddHBand="1" w:evenHBand="0" w:firstRowFirstColumn="0" w:firstRowLastColumn="0" w:lastRowFirstColumn="0" w:lastRowLastColumn="0"/>
              <w:rPr>
                <w:rFonts w:eastAsia="Times New Roman" w:cs="Segoe UI"/>
                <w:color w:val="000000"/>
                <w:kern w:val="0"/>
                <w:sz w:val="16"/>
                <w:szCs w:val="16"/>
                <w:lang w:eastAsia="en-GB"/>
                <w14:ligatures w14:val="none"/>
              </w:rPr>
            </w:pPr>
            <w:r w:rsidRPr="00DC5F42">
              <w:rPr>
                <w:rFonts w:eastAsia="Times New Roman" w:cs="Segoe UI"/>
                <w:color w:val="000000"/>
                <w:kern w:val="0"/>
                <w:sz w:val="16"/>
                <w:szCs w:val="16"/>
                <w:lang w:eastAsia="en-GB"/>
                <w14:ligatures w14:val="none"/>
              </w:rPr>
              <w:t>Corporate network user identity used for authentication (typically linked to SSO/AD).</w:t>
            </w:r>
          </w:p>
        </w:tc>
      </w:tr>
      <w:tr w:rsidR="00EA7877" w:rsidRPr="00DC5F42" w14:paraId="56E82E99" w14:textId="77777777" w:rsidTr="03FF601D">
        <w:trPr>
          <w:cnfStyle w:val="000000010000" w:firstRow="0" w:lastRow="0" w:firstColumn="0" w:lastColumn="0" w:oddVBand="0" w:evenVBand="0" w:oddHBand="0" w:evenHBand="1"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1555" w:type="dxa"/>
            <w:noWrap/>
            <w:hideMark/>
          </w:tcPr>
          <w:p w14:paraId="3FEEA9DF" w14:textId="77777777" w:rsidR="00EA7877" w:rsidRPr="00DC5F42" w:rsidRDefault="00EA7877" w:rsidP="00EA7877">
            <w:pPr>
              <w:rPr>
                <w:rFonts w:eastAsia="Times New Roman" w:cs="Segoe UI"/>
                <w:color w:val="000000"/>
                <w:kern w:val="0"/>
                <w:sz w:val="16"/>
                <w:szCs w:val="16"/>
                <w:lang w:eastAsia="en-GB"/>
                <w14:ligatures w14:val="none"/>
              </w:rPr>
            </w:pPr>
            <w:r w:rsidRPr="00DC5F42">
              <w:rPr>
                <w:rFonts w:eastAsia="Times New Roman" w:cs="Segoe UI"/>
                <w:color w:val="000000"/>
                <w:kern w:val="0"/>
                <w:sz w:val="16"/>
                <w:szCs w:val="16"/>
                <w:lang w:eastAsia="en-GB"/>
                <w14:ligatures w14:val="none"/>
              </w:rPr>
              <w:t>P1 / P2 / P3 / P4</w:t>
            </w:r>
          </w:p>
        </w:tc>
        <w:tc>
          <w:tcPr>
            <w:tcW w:w="7795" w:type="dxa"/>
            <w:noWrap/>
            <w:hideMark/>
          </w:tcPr>
          <w:p w14:paraId="41F7B504" w14:textId="77777777" w:rsidR="00EA7877" w:rsidRPr="00DC5F42" w:rsidRDefault="00EA7877" w:rsidP="00EA7877">
            <w:pPr>
              <w:cnfStyle w:val="000000010000" w:firstRow="0" w:lastRow="0" w:firstColumn="0" w:lastColumn="0" w:oddVBand="0" w:evenVBand="0" w:oddHBand="0" w:evenHBand="1" w:firstRowFirstColumn="0" w:firstRowLastColumn="0" w:lastRowFirstColumn="0" w:lastRowLastColumn="0"/>
              <w:rPr>
                <w:rFonts w:eastAsia="Times New Roman" w:cs="Segoe UI"/>
                <w:color w:val="000000"/>
                <w:kern w:val="0"/>
                <w:sz w:val="16"/>
                <w:szCs w:val="16"/>
                <w:lang w:eastAsia="en-GB"/>
                <w14:ligatures w14:val="none"/>
              </w:rPr>
            </w:pPr>
            <w:r w:rsidRPr="00DC5F42">
              <w:rPr>
                <w:rFonts w:eastAsia="Times New Roman" w:cs="Segoe UI"/>
                <w:color w:val="000000"/>
                <w:kern w:val="0"/>
                <w:sz w:val="16"/>
                <w:szCs w:val="16"/>
                <w:lang w:eastAsia="en-GB"/>
                <w14:ligatures w14:val="none"/>
              </w:rPr>
              <w:t>Incident severity classifications used to govern escalation and response.</w:t>
            </w:r>
          </w:p>
        </w:tc>
      </w:tr>
      <w:tr w:rsidR="00EA7877" w:rsidRPr="00DC5F42" w14:paraId="14BA09A8" w14:textId="77777777" w:rsidTr="03FF601D">
        <w:trPr>
          <w:cnfStyle w:val="000000100000" w:firstRow="0" w:lastRow="0" w:firstColumn="0" w:lastColumn="0" w:oddVBand="0" w:evenVBand="0" w:oddHBand="1" w:evenHBand="0"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1555" w:type="dxa"/>
            <w:noWrap/>
            <w:hideMark/>
          </w:tcPr>
          <w:p w14:paraId="24507CC0" w14:textId="77777777" w:rsidR="00EA7877" w:rsidRPr="00DC5F42" w:rsidRDefault="00EA7877" w:rsidP="00EA7877">
            <w:pPr>
              <w:rPr>
                <w:rFonts w:eastAsia="Times New Roman" w:cs="Segoe UI"/>
                <w:color w:val="000000"/>
                <w:kern w:val="0"/>
                <w:sz w:val="16"/>
                <w:szCs w:val="16"/>
                <w:lang w:eastAsia="en-GB"/>
                <w14:ligatures w14:val="none"/>
              </w:rPr>
            </w:pPr>
            <w:r w:rsidRPr="00DC5F42">
              <w:rPr>
                <w:rFonts w:eastAsia="Times New Roman" w:cs="Segoe UI"/>
                <w:color w:val="000000"/>
                <w:kern w:val="0"/>
                <w:sz w:val="16"/>
                <w:szCs w:val="16"/>
                <w:lang w:eastAsia="en-GB"/>
                <w14:ligatures w14:val="none"/>
              </w:rPr>
              <w:t>PII</w:t>
            </w:r>
          </w:p>
        </w:tc>
        <w:tc>
          <w:tcPr>
            <w:tcW w:w="7795" w:type="dxa"/>
            <w:noWrap/>
            <w:hideMark/>
          </w:tcPr>
          <w:p w14:paraId="3ECE8B12" w14:textId="77777777" w:rsidR="00EA7877" w:rsidRPr="00DC5F42" w:rsidRDefault="00EA7877" w:rsidP="00EA7877">
            <w:pPr>
              <w:cnfStyle w:val="000000100000" w:firstRow="0" w:lastRow="0" w:firstColumn="0" w:lastColumn="0" w:oddVBand="0" w:evenVBand="0" w:oddHBand="1" w:evenHBand="0" w:firstRowFirstColumn="0" w:firstRowLastColumn="0" w:lastRowFirstColumn="0" w:lastRowLastColumn="0"/>
              <w:rPr>
                <w:rFonts w:eastAsia="Times New Roman" w:cs="Segoe UI"/>
                <w:color w:val="000000"/>
                <w:kern w:val="0"/>
                <w:sz w:val="16"/>
                <w:szCs w:val="16"/>
                <w:lang w:eastAsia="en-GB"/>
                <w14:ligatures w14:val="none"/>
              </w:rPr>
            </w:pPr>
            <w:r w:rsidRPr="00DC5F42">
              <w:rPr>
                <w:rFonts w:eastAsia="Times New Roman" w:cs="Segoe UI"/>
                <w:color w:val="000000"/>
                <w:kern w:val="0"/>
                <w:sz w:val="16"/>
                <w:szCs w:val="16"/>
                <w:lang w:eastAsia="en-GB"/>
                <w14:ligatures w14:val="none"/>
              </w:rPr>
              <w:t>Personally Identifiable Information</w:t>
            </w:r>
          </w:p>
        </w:tc>
      </w:tr>
      <w:tr w:rsidR="00EA7877" w:rsidRPr="00DC5F42" w14:paraId="37CB07D5" w14:textId="77777777" w:rsidTr="03FF601D">
        <w:trPr>
          <w:cnfStyle w:val="000000010000" w:firstRow="0" w:lastRow="0" w:firstColumn="0" w:lastColumn="0" w:oddVBand="0" w:evenVBand="0" w:oddHBand="0" w:evenHBand="1"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1555" w:type="dxa"/>
            <w:noWrap/>
            <w:hideMark/>
          </w:tcPr>
          <w:p w14:paraId="40113CE3" w14:textId="77777777" w:rsidR="00EA7877" w:rsidRPr="00DC5F42" w:rsidRDefault="00EA7877" w:rsidP="00EA7877">
            <w:pPr>
              <w:rPr>
                <w:rFonts w:eastAsia="Times New Roman" w:cs="Segoe UI"/>
                <w:color w:val="000000"/>
                <w:kern w:val="0"/>
                <w:sz w:val="16"/>
                <w:szCs w:val="16"/>
                <w:lang w:eastAsia="en-GB"/>
                <w14:ligatures w14:val="none"/>
              </w:rPr>
            </w:pPr>
            <w:r w:rsidRPr="00DC5F42">
              <w:rPr>
                <w:rFonts w:eastAsia="Times New Roman" w:cs="Segoe UI"/>
                <w:color w:val="000000"/>
                <w:kern w:val="0"/>
                <w:sz w:val="16"/>
                <w:szCs w:val="16"/>
                <w:lang w:eastAsia="en-GB"/>
                <w14:ligatures w14:val="none"/>
              </w:rPr>
              <w:t>PR</w:t>
            </w:r>
          </w:p>
        </w:tc>
        <w:tc>
          <w:tcPr>
            <w:tcW w:w="7795" w:type="dxa"/>
            <w:noWrap/>
            <w:hideMark/>
          </w:tcPr>
          <w:p w14:paraId="7059958C" w14:textId="77777777" w:rsidR="00EA7877" w:rsidRPr="00DC5F42" w:rsidRDefault="00EA7877" w:rsidP="00EA7877">
            <w:pPr>
              <w:cnfStyle w:val="000000010000" w:firstRow="0" w:lastRow="0" w:firstColumn="0" w:lastColumn="0" w:oddVBand="0" w:evenVBand="0" w:oddHBand="0" w:evenHBand="1" w:firstRowFirstColumn="0" w:firstRowLastColumn="0" w:lastRowFirstColumn="0" w:lastRowLastColumn="0"/>
              <w:rPr>
                <w:rFonts w:eastAsia="Times New Roman" w:cs="Segoe UI"/>
                <w:color w:val="000000"/>
                <w:kern w:val="0"/>
                <w:sz w:val="16"/>
                <w:szCs w:val="16"/>
                <w:lang w:eastAsia="en-GB"/>
                <w14:ligatures w14:val="none"/>
              </w:rPr>
            </w:pPr>
            <w:r w:rsidRPr="00DC5F42">
              <w:rPr>
                <w:rFonts w:eastAsia="Times New Roman" w:cs="Segoe UI"/>
                <w:color w:val="000000"/>
                <w:kern w:val="0"/>
                <w:sz w:val="16"/>
                <w:szCs w:val="16"/>
                <w:lang w:eastAsia="en-GB"/>
                <w14:ligatures w14:val="none"/>
              </w:rPr>
              <w:t>Pull Request – Formal request to merge code into a repository, requiring mandatory peer review before approval.</w:t>
            </w:r>
          </w:p>
        </w:tc>
      </w:tr>
      <w:tr w:rsidR="00EA7877" w:rsidRPr="00DC5F42" w14:paraId="700B1B0E" w14:textId="77777777" w:rsidTr="03FF601D">
        <w:trPr>
          <w:cnfStyle w:val="000000100000" w:firstRow="0" w:lastRow="0" w:firstColumn="0" w:lastColumn="0" w:oddVBand="0" w:evenVBand="0" w:oddHBand="1" w:evenHBand="0"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1555" w:type="dxa"/>
            <w:noWrap/>
            <w:hideMark/>
          </w:tcPr>
          <w:p w14:paraId="02F8467B" w14:textId="77777777" w:rsidR="00EA7877" w:rsidRPr="00DC5F42" w:rsidRDefault="00EA7877" w:rsidP="00EA7877">
            <w:pPr>
              <w:rPr>
                <w:rFonts w:eastAsia="Times New Roman" w:cs="Segoe UI"/>
                <w:color w:val="000000"/>
                <w:kern w:val="0"/>
                <w:sz w:val="16"/>
                <w:szCs w:val="16"/>
                <w:lang w:eastAsia="en-GB"/>
                <w14:ligatures w14:val="none"/>
              </w:rPr>
            </w:pPr>
            <w:r w:rsidRPr="00DC5F42">
              <w:rPr>
                <w:rFonts w:eastAsia="Times New Roman" w:cs="Segoe UI"/>
                <w:color w:val="000000"/>
                <w:kern w:val="0"/>
                <w:sz w:val="16"/>
                <w:szCs w:val="16"/>
                <w:lang w:eastAsia="en-GB"/>
                <w14:ligatures w14:val="none"/>
              </w:rPr>
              <w:t>SailPoint (IAM)</w:t>
            </w:r>
          </w:p>
        </w:tc>
        <w:tc>
          <w:tcPr>
            <w:tcW w:w="7795" w:type="dxa"/>
            <w:noWrap/>
            <w:hideMark/>
          </w:tcPr>
          <w:p w14:paraId="09B496D5" w14:textId="490E28DF" w:rsidR="00EA7877" w:rsidRPr="00DC5F42" w:rsidRDefault="00EA7877" w:rsidP="00EA7877">
            <w:pPr>
              <w:cnfStyle w:val="000000100000" w:firstRow="0" w:lastRow="0" w:firstColumn="0" w:lastColumn="0" w:oddVBand="0" w:evenVBand="0" w:oddHBand="1" w:evenHBand="0" w:firstRowFirstColumn="0" w:firstRowLastColumn="0" w:lastRowFirstColumn="0" w:lastRowLastColumn="0"/>
              <w:rPr>
                <w:rFonts w:eastAsia="Times New Roman" w:cs="Segoe UI"/>
                <w:color w:val="000000"/>
                <w:kern w:val="0"/>
                <w:sz w:val="16"/>
                <w:szCs w:val="16"/>
                <w:lang w:eastAsia="en-GB"/>
                <w14:ligatures w14:val="none"/>
              </w:rPr>
            </w:pPr>
            <w:r w:rsidRPr="00DC5F42">
              <w:rPr>
                <w:rFonts w:eastAsia="Times New Roman" w:cs="Segoe UI"/>
                <w:color w:val="000000"/>
                <w:kern w:val="0"/>
                <w:sz w:val="16"/>
                <w:szCs w:val="16"/>
                <w:lang w:eastAsia="en-GB"/>
                <w14:ligatures w14:val="none"/>
              </w:rPr>
              <w:t>Identity and Access Management tool used for provisioning, deprovisioning, and access certification in some environments.</w:t>
            </w:r>
          </w:p>
        </w:tc>
      </w:tr>
      <w:tr w:rsidR="00EA7877" w:rsidRPr="00DC5F42" w14:paraId="22F35A34" w14:textId="77777777" w:rsidTr="03FF601D">
        <w:trPr>
          <w:cnfStyle w:val="000000010000" w:firstRow="0" w:lastRow="0" w:firstColumn="0" w:lastColumn="0" w:oddVBand="0" w:evenVBand="0" w:oddHBand="0" w:evenHBand="1"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1555" w:type="dxa"/>
            <w:noWrap/>
            <w:hideMark/>
          </w:tcPr>
          <w:p w14:paraId="7519E953" w14:textId="77777777" w:rsidR="00EA7877" w:rsidRPr="00DC5F42" w:rsidRDefault="00EA7877" w:rsidP="00EA7877">
            <w:pPr>
              <w:rPr>
                <w:rFonts w:eastAsia="Times New Roman" w:cs="Segoe UI"/>
                <w:color w:val="000000"/>
                <w:kern w:val="0"/>
                <w:sz w:val="16"/>
                <w:szCs w:val="16"/>
                <w:lang w:eastAsia="en-GB"/>
                <w14:ligatures w14:val="none"/>
              </w:rPr>
            </w:pPr>
            <w:r w:rsidRPr="00DC5F42">
              <w:rPr>
                <w:rFonts w:eastAsia="Times New Roman" w:cs="Segoe UI"/>
                <w:color w:val="000000"/>
                <w:kern w:val="0"/>
                <w:sz w:val="16"/>
                <w:szCs w:val="16"/>
                <w:lang w:eastAsia="en-GB"/>
                <w14:ligatures w14:val="none"/>
              </w:rPr>
              <w:t>SDLC</w:t>
            </w:r>
          </w:p>
        </w:tc>
        <w:tc>
          <w:tcPr>
            <w:tcW w:w="7795" w:type="dxa"/>
            <w:noWrap/>
            <w:hideMark/>
          </w:tcPr>
          <w:p w14:paraId="7E1912CE" w14:textId="77777777" w:rsidR="00EA7877" w:rsidRPr="00DC5F42" w:rsidRDefault="00EA7877" w:rsidP="00EA7877">
            <w:pPr>
              <w:cnfStyle w:val="000000010000" w:firstRow="0" w:lastRow="0" w:firstColumn="0" w:lastColumn="0" w:oddVBand="0" w:evenVBand="0" w:oddHBand="0" w:evenHBand="1" w:firstRowFirstColumn="0" w:firstRowLastColumn="0" w:lastRowFirstColumn="0" w:lastRowLastColumn="0"/>
              <w:rPr>
                <w:rFonts w:eastAsia="Times New Roman" w:cs="Segoe UI"/>
                <w:color w:val="000000"/>
                <w:kern w:val="0"/>
                <w:sz w:val="16"/>
                <w:szCs w:val="16"/>
                <w:lang w:eastAsia="en-GB"/>
                <w14:ligatures w14:val="none"/>
              </w:rPr>
            </w:pPr>
            <w:r w:rsidRPr="00DC5F42">
              <w:rPr>
                <w:rFonts w:eastAsia="Times New Roman" w:cs="Segoe UI"/>
                <w:color w:val="000000"/>
                <w:kern w:val="0"/>
                <w:sz w:val="16"/>
                <w:szCs w:val="16"/>
                <w:lang w:eastAsia="en-GB"/>
                <w14:ligatures w14:val="none"/>
              </w:rPr>
              <w:t>Software Development Life Cycle – End-to-end process for planning, developing, testing, and deploying systems or changes.</w:t>
            </w:r>
          </w:p>
        </w:tc>
      </w:tr>
      <w:tr w:rsidR="00EA7877" w:rsidRPr="00DC5F42" w14:paraId="1B7C7A8A" w14:textId="77777777" w:rsidTr="03FF601D">
        <w:trPr>
          <w:cnfStyle w:val="000000100000" w:firstRow="0" w:lastRow="0" w:firstColumn="0" w:lastColumn="0" w:oddVBand="0" w:evenVBand="0" w:oddHBand="1" w:evenHBand="0"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1555" w:type="dxa"/>
            <w:noWrap/>
            <w:hideMark/>
          </w:tcPr>
          <w:p w14:paraId="6CD84FFC" w14:textId="77777777" w:rsidR="00EA7877" w:rsidRPr="00DC5F42" w:rsidRDefault="00EA7877" w:rsidP="00EA7877">
            <w:pPr>
              <w:rPr>
                <w:rFonts w:eastAsia="Times New Roman" w:cs="Segoe UI"/>
                <w:color w:val="000000"/>
                <w:kern w:val="0"/>
                <w:sz w:val="16"/>
                <w:szCs w:val="16"/>
                <w:lang w:eastAsia="en-GB"/>
                <w14:ligatures w14:val="none"/>
              </w:rPr>
            </w:pPr>
            <w:r w:rsidRPr="00DC5F42">
              <w:rPr>
                <w:rFonts w:eastAsia="Times New Roman" w:cs="Segoe UI"/>
                <w:color w:val="000000"/>
                <w:kern w:val="0"/>
                <w:sz w:val="16"/>
                <w:szCs w:val="16"/>
                <w:lang w:eastAsia="en-GB"/>
                <w14:ligatures w14:val="none"/>
              </w:rPr>
              <w:t>SDF</w:t>
            </w:r>
          </w:p>
        </w:tc>
        <w:tc>
          <w:tcPr>
            <w:tcW w:w="7795" w:type="dxa"/>
            <w:noWrap/>
            <w:hideMark/>
          </w:tcPr>
          <w:p w14:paraId="4181613F" w14:textId="77777777" w:rsidR="00EA7877" w:rsidRPr="00DC5F42" w:rsidRDefault="00EA7877" w:rsidP="00EA7877">
            <w:pPr>
              <w:cnfStyle w:val="000000100000" w:firstRow="0" w:lastRow="0" w:firstColumn="0" w:lastColumn="0" w:oddVBand="0" w:evenVBand="0" w:oddHBand="1" w:evenHBand="0" w:firstRowFirstColumn="0" w:firstRowLastColumn="0" w:lastRowFirstColumn="0" w:lastRowLastColumn="0"/>
              <w:rPr>
                <w:rFonts w:eastAsia="Times New Roman" w:cs="Segoe UI"/>
                <w:color w:val="000000"/>
                <w:kern w:val="0"/>
                <w:sz w:val="16"/>
                <w:szCs w:val="16"/>
                <w:lang w:eastAsia="en-GB"/>
                <w14:ligatures w14:val="none"/>
              </w:rPr>
            </w:pPr>
            <w:r w:rsidRPr="00DC5F42">
              <w:rPr>
                <w:rFonts w:eastAsia="Times New Roman" w:cs="Segoe UI"/>
                <w:color w:val="000000"/>
                <w:kern w:val="0"/>
                <w:sz w:val="16"/>
                <w:szCs w:val="16"/>
                <w:lang w:eastAsia="en-GB"/>
                <w14:ligatures w14:val="none"/>
              </w:rPr>
              <w:t>Software/Solution Delivery Framework – Structured approach governing system development, implementation, and delivery processes.</w:t>
            </w:r>
          </w:p>
        </w:tc>
      </w:tr>
      <w:tr w:rsidR="00EA7877" w:rsidRPr="00DC5F42" w14:paraId="7B7C0E8B" w14:textId="77777777" w:rsidTr="03FF601D">
        <w:trPr>
          <w:cnfStyle w:val="000000010000" w:firstRow="0" w:lastRow="0" w:firstColumn="0" w:lastColumn="0" w:oddVBand="0" w:evenVBand="0" w:oddHBand="0" w:evenHBand="1"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1555" w:type="dxa"/>
            <w:noWrap/>
            <w:hideMark/>
          </w:tcPr>
          <w:p w14:paraId="1175D302" w14:textId="77777777" w:rsidR="00EA7877" w:rsidRPr="00DC5F42" w:rsidRDefault="00EA7877" w:rsidP="00EA7877">
            <w:pPr>
              <w:rPr>
                <w:rFonts w:eastAsia="Times New Roman" w:cs="Segoe UI"/>
                <w:color w:val="000000"/>
                <w:kern w:val="0"/>
                <w:sz w:val="16"/>
                <w:szCs w:val="16"/>
                <w:lang w:eastAsia="en-GB"/>
                <w14:ligatures w14:val="none"/>
              </w:rPr>
            </w:pPr>
            <w:r w:rsidRPr="00DC5F42">
              <w:rPr>
                <w:rFonts w:eastAsia="Times New Roman" w:cs="Segoe UI"/>
                <w:color w:val="000000"/>
                <w:kern w:val="0"/>
                <w:sz w:val="16"/>
                <w:szCs w:val="16"/>
                <w:lang w:eastAsia="en-GB"/>
                <w14:ligatures w14:val="none"/>
              </w:rPr>
              <w:t>ServiceDesk Plus</w:t>
            </w:r>
          </w:p>
        </w:tc>
        <w:tc>
          <w:tcPr>
            <w:tcW w:w="7795" w:type="dxa"/>
            <w:noWrap/>
            <w:hideMark/>
          </w:tcPr>
          <w:p w14:paraId="702CA327" w14:textId="043213D6" w:rsidR="00EA7877" w:rsidRPr="00DC5F42" w:rsidRDefault="00EA7877" w:rsidP="00EA7877">
            <w:pPr>
              <w:cnfStyle w:val="000000010000" w:firstRow="0" w:lastRow="0" w:firstColumn="0" w:lastColumn="0" w:oddVBand="0" w:evenVBand="0" w:oddHBand="0" w:evenHBand="1" w:firstRowFirstColumn="0" w:firstRowLastColumn="0" w:lastRowFirstColumn="0" w:lastRowLastColumn="0"/>
              <w:rPr>
                <w:rFonts w:eastAsia="Times New Roman" w:cs="Segoe UI"/>
                <w:color w:val="000000"/>
                <w:kern w:val="0"/>
                <w:sz w:val="16"/>
                <w:szCs w:val="16"/>
                <w:lang w:eastAsia="en-GB"/>
                <w14:ligatures w14:val="none"/>
              </w:rPr>
            </w:pPr>
            <w:r w:rsidRPr="00DC5F42">
              <w:rPr>
                <w:rFonts w:eastAsia="Times New Roman" w:cs="Segoe UI"/>
                <w:color w:val="000000"/>
                <w:kern w:val="0"/>
                <w:sz w:val="16"/>
                <w:szCs w:val="16"/>
                <w:lang w:eastAsia="en-GB"/>
                <w14:ligatures w14:val="none"/>
              </w:rPr>
              <w:t>Ticketing tool used for access requests and related workflow evidence in the current-state process.</w:t>
            </w:r>
          </w:p>
        </w:tc>
      </w:tr>
      <w:tr w:rsidR="00EA7877" w:rsidRPr="00DC5F42" w14:paraId="26A42E19" w14:textId="77777777" w:rsidTr="03FF601D">
        <w:trPr>
          <w:cnfStyle w:val="000000100000" w:firstRow="0" w:lastRow="0" w:firstColumn="0" w:lastColumn="0" w:oddVBand="0" w:evenVBand="0" w:oddHBand="1" w:evenHBand="0"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1555" w:type="dxa"/>
            <w:noWrap/>
            <w:hideMark/>
          </w:tcPr>
          <w:p w14:paraId="6146E29B" w14:textId="77777777" w:rsidR="00EA7877" w:rsidRPr="00DC5F42" w:rsidRDefault="00EA7877" w:rsidP="00EA7877">
            <w:pPr>
              <w:rPr>
                <w:rFonts w:eastAsia="Times New Roman" w:cs="Segoe UI"/>
                <w:color w:val="000000"/>
                <w:kern w:val="0"/>
                <w:sz w:val="16"/>
                <w:szCs w:val="16"/>
                <w:lang w:eastAsia="en-GB"/>
                <w14:ligatures w14:val="none"/>
              </w:rPr>
            </w:pPr>
            <w:r w:rsidRPr="00DC5F42">
              <w:rPr>
                <w:rFonts w:eastAsia="Times New Roman" w:cs="Segoe UI"/>
                <w:color w:val="000000"/>
                <w:kern w:val="0"/>
                <w:sz w:val="16"/>
                <w:szCs w:val="16"/>
                <w:lang w:eastAsia="en-GB"/>
                <w14:ligatures w14:val="none"/>
              </w:rPr>
              <w:t>ServiceNow</w:t>
            </w:r>
          </w:p>
        </w:tc>
        <w:tc>
          <w:tcPr>
            <w:tcW w:w="7795" w:type="dxa"/>
            <w:noWrap/>
            <w:hideMark/>
          </w:tcPr>
          <w:p w14:paraId="777034BD" w14:textId="77777777" w:rsidR="00EA7877" w:rsidRPr="00DC5F42" w:rsidRDefault="00EA7877" w:rsidP="00EA7877">
            <w:pPr>
              <w:cnfStyle w:val="000000100000" w:firstRow="0" w:lastRow="0" w:firstColumn="0" w:lastColumn="0" w:oddVBand="0" w:evenVBand="0" w:oddHBand="1" w:evenHBand="0" w:firstRowFirstColumn="0" w:firstRowLastColumn="0" w:lastRowFirstColumn="0" w:lastRowLastColumn="0"/>
              <w:rPr>
                <w:rFonts w:eastAsia="Times New Roman" w:cs="Segoe UI"/>
                <w:color w:val="000000"/>
                <w:kern w:val="0"/>
                <w:sz w:val="16"/>
                <w:szCs w:val="16"/>
                <w:lang w:eastAsia="en-GB"/>
                <w14:ligatures w14:val="none"/>
              </w:rPr>
            </w:pPr>
            <w:r w:rsidRPr="00DC5F42">
              <w:rPr>
                <w:rFonts w:eastAsia="Times New Roman" w:cs="Segoe UI"/>
                <w:color w:val="000000"/>
                <w:kern w:val="0"/>
                <w:sz w:val="16"/>
                <w:szCs w:val="16"/>
                <w:lang w:eastAsia="en-GB"/>
                <w14:ligatures w14:val="none"/>
              </w:rPr>
              <w:t>Enterprise ITSM platform used to manage access, incidents, and change requests.</w:t>
            </w:r>
          </w:p>
        </w:tc>
      </w:tr>
      <w:tr w:rsidR="00EA7877" w:rsidRPr="00DC5F42" w14:paraId="511221F9" w14:textId="77777777" w:rsidTr="03FF601D">
        <w:trPr>
          <w:cnfStyle w:val="000000010000" w:firstRow="0" w:lastRow="0" w:firstColumn="0" w:lastColumn="0" w:oddVBand="0" w:evenVBand="0" w:oddHBand="0" w:evenHBand="1"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1555" w:type="dxa"/>
            <w:noWrap/>
            <w:hideMark/>
          </w:tcPr>
          <w:p w14:paraId="03893D3E" w14:textId="77777777" w:rsidR="00EA7877" w:rsidRPr="00DC5F42" w:rsidRDefault="00EA7877" w:rsidP="00EA7877">
            <w:pPr>
              <w:rPr>
                <w:rFonts w:eastAsia="Times New Roman" w:cs="Segoe UI"/>
                <w:color w:val="000000"/>
                <w:kern w:val="0"/>
                <w:sz w:val="16"/>
                <w:szCs w:val="16"/>
                <w:lang w:eastAsia="en-GB"/>
                <w14:ligatures w14:val="none"/>
              </w:rPr>
            </w:pPr>
            <w:r w:rsidRPr="00DC5F42">
              <w:rPr>
                <w:rFonts w:eastAsia="Times New Roman" w:cs="Segoe UI"/>
                <w:color w:val="000000"/>
                <w:kern w:val="0"/>
                <w:sz w:val="16"/>
                <w:szCs w:val="16"/>
                <w:lang w:eastAsia="en-GB"/>
                <w14:ligatures w14:val="none"/>
              </w:rPr>
              <w:t>SFTP</w:t>
            </w:r>
          </w:p>
        </w:tc>
        <w:tc>
          <w:tcPr>
            <w:tcW w:w="7795" w:type="dxa"/>
            <w:noWrap/>
            <w:hideMark/>
          </w:tcPr>
          <w:p w14:paraId="42FF23ED" w14:textId="77777777" w:rsidR="00EA7877" w:rsidRPr="00DC5F42" w:rsidRDefault="00EA7877" w:rsidP="00EA7877">
            <w:pPr>
              <w:cnfStyle w:val="000000010000" w:firstRow="0" w:lastRow="0" w:firstColumn="0" w:lastColumn="0" w:oddVBand="0" w:evenVBand="0" w:oddHBand="0" w:evenHBand="1" w:firstRowFirstColumn="0" w:firstRowLastColumn="0" w:lastRowFirstColumn="0" w:lastRowLastColumn="0"/>
              <w:rPr>
                <w:rFonts w:eastAsia="Times New Roman" w:cs="Segoe UI"/>
                <w:color w:val="000000"/>
                <w:kern w:val="0"/>
                <w:sz w:val="16"/>
                <w:szCs w:val="16"/>
                <w:lang w:eastAsia="en-GB"/>
                <w14:ligatures w14:val="none"/>
              </w:rPr>
            </w:pPr>
            <w:r w:rsidRPr="00DC5F42">
              <w:rPr>
                <w:rFonts w:eastAsia="Times New Roman" w:cs="Segoe UI"/>
                <w:color w:val="000000"/>
                <w:kern w:val="0"/>
                <w:sz w:val="16"/>
                <w:szCs w:val="16"/>
                <w:lang w:eastAsia="en-GB"/>
                <w14:ligatures w14:val="none"/>
              </w:rPr>
              <w:t>Secure File Transfer Protocol – Secure method for transferring files between systems.</w:t>
            </w:r>
          </w:p>
        </w:tc>
      </w:tr>
      <w:tr w:rsidR="00EA7877" w:rsidRPr="00DC5F42" w14:paraId="4B91A792" w14:textId="77777777" w:rsidTr="03FF601D">
        <w:trPr>
          <w:cnfStyle w:val="000000100000" w:firstRow="0" w:lastRow="0" w:firstColumn="0" w:lastColumn="0" w:oddVBand="0" w:evenVBand="0" w:oddHBand="1" w:evenHBand="0"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1555" w:type="dxa"/>
            <w:noWrap/>
            <w:hideMark/>
          </w:tcPr>
          <w:p w14:paraId="3FAE365B" w14:textId="77777777" w:rsidR="00EA7877" w:rsidRPr="00DC5F42" w:rsidRDefault="00EA7877" w:rsidP="00EA7877">
            <w:pPr>
              <w:rPr>
                <w:rFonts w:eastAsia="Times New Roman" w:cs="Segoe UI"/>
                <w:color w:val="000000"/>
                <w:kern w:val="0"/>
                <w:sz w:val="16"/>
                <w:szCs w:val="16"/>
                <w:lang w:eastAsia="en-GB"/>
                <w14:ligatures w14:val="none"/>
              </w:rPr>
            </w:pPr>
            <w:r w:rsidRPr="00DC5F42">
              <w:rPr>
                <w:rFonts w:eastAsia="Times New Roman" w:cs="Segoe UI"/>
                <w:color w:val="000000"/>
                <w:kern w:val="0"/>
                <w:sz w:val="16"/>
                <w:szCs w:val="16"/>
                <w:lang w:eastAsia="en-GB"/>
                <w14:ligatures w14:val="none"/>
              </w:rPr>
              <w:t>SLA</w:t>
            </w:r>
          </w:p>
        </w:tc>
        <w:tc>
          <w:tcPr>
            <w:tcW w:w="7795" w:type="dxa"/>
            <w:noWrap/>
            <w:hideMark/>
          </w:tcPr>
          <w:p w14:paraId="1968264A" w14:textId="77777777" w:rsidR="00EA7877" w:rsidRPr="00DC5F42" w:rsidRDefault="00EA7877" w:rsidP="00EA7877">
            <w:pPr>
              <w:cnfStyle w:val="000000100000" w:firstRow="0" w:lastRow="0" w:firstColumn="0" w:lastColumn="0" w:oddVBand="0" w:evenVBand="0" w:oddHBand="1" w:evenHBand="0" w:firstRowFirstColumn="0" w:firstRowLastColumn="0" w:lastRowFirstColumn="0" w:lastRowLastColumn="0"/>
              <w:rPr>
                <w:rFonts w:eastAsia="Times New Roman" w:cs="Segoe UI"/>
                <w:color w:val="000000"/>
                <w:kern w:val="0"/>
                <w:sz w:val="16"/>
                <w:szCs w:val="16"/>
                <w:lang w:eastAsia="en-GB"/>
                <w14:ligatures w14:val="none"/>
              </w:rPr>
            </w:pPr>
            <w:r w:rsidRPr="00DC5F42">
              <w:rPr>
                <w:rFonts w:eastAsia="Times New Roman" w:cs="Segoe UI"/>
                <w:color w:val="000000"/>
                <w:kern w:val="0"/>
                <w:sz w:val="16"/>
                <w:szCs w:val="16"/>
                <w:lang w:eastAsia="en-GB"/>
                <w14:ligatures w14:val="none"/>
              </w:rPr>
              <w:t>Service level agreement</w:t>
            </w:r>
          </w:p>
        </w:tc>
      </w:tr>
      <w:tr w:rsidR="00EA7877" w:rsidRPr="00DC5F42" w14:paraId="1064AE90" w14:textId="77777777" w:rsidTr="03FF601D">
        <w:trPr>
          <w:cnfStyle w:val="000000010000" w:firstRow="0" w:lastRow="0" w:firstColumn="0" w:lastColumn="0" w:oddVBand="0" w:evenVBand="0" w:oddHBand="0" w:evenHBand="1"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1555" w:type="dxa"/>
            <w:noWrap/>
            <w:hideMark/>
          </w:tcPr>
          <w:p w14:paraId="2DD658D8" w14:textId="77777777" w:rsidR="00EA7877" w:rsidRPr="00DC5F42" w:rsidRDefault="00EA7877" w:rsidP="00EA7877">
            <w:pPr>
              <w:rPr>
                <w:rFonts w:eastAsia="Times New Roman" w:cs="Segoe UI"/>
                <w:color w:val="000000"/>
                <w:kern w:val="0"/>
                <w:sz w:val="16"/>
                <w:szCs w:val="16"/>
                <w:lang w:eastAsia="en-GB"/>
                <w14:ligatures w14:val="none"/>
              </w:rPr>
            </w:pPr>
            <w:r w:rsidRPr="00DC5F42">
              <w:rPr>
                <w:rFonts w:eastAsia="Times New Roman" w:cs="Segoe UI"/>
                <w:color w:val="000000"/>
                <w:kern w:val="0"/>
                <w:sz w:val="16"/>
                <w:szCs w:val="16"/>
                <w:lang w:eastAsia="en-GB"/>
                <w14:ligatures w14:val="none"/>
              </w:rPr>
              <w:t>SSO</w:t>
            </w:r>
          </w:p>
        </w:tc>
        <w:tc>
          <w:tcPr>
            <w:tcW w:w="7795" w:type="dxa"/>
            <w:noWrap/>
            <w:hideMark/>
          </w:tcPr>
          <w:p w14:paraId="131B10EA" w14:textId="77777777" w:rsidR="00EA7877" w:rsidRPr="00DC5F42" w:rsidRDefault="00EA7877" w:rsidP="00EA7877">
            <w:pPr>
              <w:cnfStyle w:val="000000010000" w:firstRow="0" w:lastRow="0" w:firstColumn="0" w:lastColumn="0" w:oddVBand="0" w:evenVBand="0" w:oddHBand="0" w:evenHBand="1" w:firstRowFirstColumn="0" w:firstRowLastColumn="0" w:lastRowFirstColumn="0" w:lastRowLastColumn="0"/>
              <w:rPr>
                <w:rFonts w:eastAsia="Times New Roman" w:cs="Segoe UI"/>
                <w:color w:val="000000"/>
                <w:kern w:val="0"/>
                <w:sz w:val="16"/>
                <w:szCs w:val="16"/>
                <w:lang w:eastAsia="en-GB"/>
                <w14:ligatures w14:val="none"/>
              </w:rPr>
            </w:pPr>
            <w:r w:rsidRPr="00DC5F42">
              <w:rPr>
                <w:rFonts w:eastAsia="Times New Roman" w:cs="Segoe UI"/>
                <w:color w:val="000000"/>
                <w:kern w:val="0"/>
                <w:sz w:val="16"/>
                <w:szCs w:val="16"/>
                <w:lang w:eastAsia="en-GB"/>
                <w14:ligatures w14:val="none"/>
              </w:rPr>
              <w:t>Single Sign-On – Centralised authentication mechanism allowing users to access multiple systems using one set of credentials.</w:t>
            </w:r>
          </w:p>
        </w:tc>
      </w:tr>
      <w:tr w:rsidR="00EA7877" w:rsidRPr="00DC5F42" w14:paraId="6A160895" w14:textId="77777777" w:rsidTr="03FF601D">
        <w:trPr>
          <w:cnfStyle w:val="000000100000" w:firstRow="0" w:lastRow="0" w:firstColumn="0" w:lastColumn="0" w:oddVBand="0" w:evenVBand="0" w:oddHBand="1" w:evenHBand="0"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1555" w:type="dxa"/>
            <w:noWrap/>
            <w:hideMark/>
          </w:tcPr>
          <w:p w14:paraId="01897DB8" w14:textId="77777777" w:rsidR="00EA7877" w:rsidRPr="00DC5F42" w:rsidRDefault="00EA7877" w:rsidP="00EA7877">
            <w:pPr>
              <w:rPr>
                <w:rFonts w:eastAsia="Times New Roman" w:cs="Segoe UI"/>
                <w:color w:val="000000"/>
                <w:kern w:val="0"/>
                <w:sz w:val="16"/>
                <w:szCs w:val="16"/>
                <w:lang w:eastAsia="en-GB"/>
                <w14:ligatures w14:val="none"/>
              </w:rPr>
            </w:pPr>
            <w:r w:rsidRPr="00DC5F42">
              <w:rPr>
                <w:rFonts w:eastAsia="Times New Roman" w:cs="Segoe UI"/>
                <w:color w:val="000000"/>
                <w:kern w:val="0"/>
                <w:sz w:val="16"/>
                <w:szCs w:val="16"/>
                <w:lang w:eastAsia="en-GB"/>
                <w14:ligatures w14:val="none"/>
              </w:rPr>
              <w:t>VCS</w:t>
            </w:r>
          </w:p>
        </w:tc>
        <w:tc>
          <w:tcPr>
            <w:tcW w:w="7795" w:type="dxa"/>
            <w:noWrap/>
            <w:hideMark/>
          </w:tcPr>
          <w:p w14:paraId="12A8A030" w14:textId="77777777" w:rsidR="00EA7877" w:rsidRPr="00DC5F42" w:rsidRDefault="00EA7877" w:rsidP="00EA7877">
            <w:pPr>
              <w:cnfStyle w:val="000000100000" w:firstRow="0" w:lastRow="0" w:firstColumn="0" w:lastColumn="0" w:oddVBand="0" w:evenVBand="0" w:oddHBand="1" w:evenHBand="0" w:firstRowFirstColumn="0" w:firstRowLastColumn="0" w:lastRowFirstColumn="0" w:lastRowLastColumn="0"/>
              <w:rPr>
                <w:rFonts w:eastAsia="Times New Roman" w:cs="Segoe UI"/>
                <w:color w:val="000000"/>
                <w:kern w:val="0"/>
                <w:sz w:val="16"/>
                <w:szCs w:val="16"/>
                <w:lang w:eastAsia="en-GB"/>
                <w14:ligatures w14:val="none"/>
              </w:rPr>
            </w:pPr>
            <w:r w:rsidRPr="00DC5F42">
              <w:rPr>
                <w:rFonts w:eastAsia="Times New Roman" w:cs="Segoe UI"/>
                <w:color w:val="000000"/>
                <w:kern w:val="0"/>
                <w:sz w:val="16"/>
                <w:szCs w:val="16"/>
                <w:lang w:eastAsia="en-GB"/>
                <w14:ligatures w14:val="none"/>
              </w:rPr>
              <w:t>System used to record, manage, and track changes to source code over time.</w:t>
            </w:r>
          </w:p>
        </w:tc>
      </w:tr>
      <w:tr w:rsidR="008E5A8D" w:rsidRPr="00DC5F42" w14:paraId="67204707" w14:textId="77777777" w:rsidTr="03FF601D">
        <w:trPr>
          <w:cnfStyle w:val="000000010000" w:firstRow="0" w:lastRow="0" w:firstColumn="0" w:lastColumn="0" w:oddVBand="0" w:evenVBand="0" w:oddHBand="0" w:evenHBand="1"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1555" w:type="dxa"/>
            <w:noWrap/>
          </w:tcPr>
          <w:p w14:paraId="70B3198E" w14:textId="3005651A" w:rsidR="008E5A8D" w:rsidRPr="00DC5F42" w:rsidRDefault="002A63F7" w:rsidP="00EA7877">
            <w:pPr>
              <w:rPr>
                <w:rFonts w:eastAsia="Times New Roman" w:cs="Segoe UI"/>
                <w:color w:val="000000"/>
                <w:kern w:val="0"/>
                <w:sz w:val="16"/>
                <w:szCs w:val="16"/>
                <w:lang w:eastAsia="en-GB"/>
                <w14:ligatures w14:val="none"/>
              </w:rPr>
            </w:pPr>
            <w:r w:rsidRPr="00DC5F42">
              <w:rPr>
                <w:rFonts w:eastAsia="Times New Roman" w:cs="Segoe UI"/>
                <w:color w:val="000000"/>
                <w:kern w:val="0"/>
                <w:sz w:val="16"/>
                <w:szCs w:val="16"/>
                <w:lang w:eastAsia="en-GB"/>
                <w14:ligatures w14:val="none"/>
              </w:rPr>
              <w:t>Vendor Support ID</w:t>
            </w:r>
          </w:p>
        </w:tc>
        <w:tc>
          <w:tcPr>
            <w:tcW w:w="7795" w:type="dxa"/>
            <w:noWrap/>
          </w:tcPr>
          <w:p w14:paraId="21E84809" w14:textId="73330B92" w:rsidR="008E5A8D" w:rsidRPr="00DC5F42" w:rsidRDefault="008E5A8D" w:rsidP="00EA7877">
            <w:pPr>
              <w:cnfStyle w:val="000000010000" w:firstRow="0" w:lastRow="0" w:firstColumn="0" w:lastColumn="0" w:oddVBand="0" w:evenVBand="0" w:oddHBand="0" w:evenHBand="1" w:firstRowFirstColumn="0" w:firstRowLastColumn="0" w:lastRowFirstColumn="0" w:lastRowLastColumn="0"/>
              <w:rPr>
                <w:rFonts w:eastAsia="Times New Roman" w:cs="Segoe UI"/>
                <w:color w:val="000000"/>
                <w:kern w:val="0"/>
                <w:sz w:val="16"/>
                <w:szCs w:val="16"/>
                <w:lang w:eastAsia="en-GB"/>
                <w14:ligatures w14:val="none"/>
              </w:rPr>
            </w:pPr>
            <w:r w:rsidRPr="00DC5F42">
              <w:rPr>
                <w:rFonts w:eastAsia="Times New Roman" w:cs="Segoe UI"/>
                <w:color w:val="000000"/>
                <w:kern w:val="0"/>
                <w:sz w:val="16"/>
                <w:szCs w:val="16"/>
                <w:lang w:eastAsia="en-GB"/>
                <w14:ligatures w14:val="none"/>
              </w:rPr>
              <w:t>Support account created and managed by the vendor under the support contract rather than through the standard user workflow.</w:t>
            </w:r>
          </w:p>
        </w:tc>
      </w:tr>
      <w:tr w:rsidR="00EA7877" w:rsidRPr="00DC5F42" w14:paraId="62256C42" w14:textId="77777777" w:rsidTr="03FF601D">
        <w:trPr>
          <w:cnfStyle w:val="000000100000" w:firstRow="0" w:lastRow="0" w:firstColumn="0" w:lastColumn="0" w:oddVBand="0" w:evenVBand="0" w:oddHBand="1" w:evenHBand="0"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1555" w:type="dxa"/>
            <w:noWrap/>
            <w:hideMark/>
          </w:tcPr>
          <w:p w14:paraId="6A543BD8" w14:textId="77777777" w:rsidR="00EA7877" w:rsidRPr="00DC5F42" w:rsidRDefault="00EA7877" w:rsidP="00EA7877">
            <w:pPr>
              <w:rPr>
                <w:rFonts w:eastAsia="Times New Roman" w:cs="Segoe UI"/>
                <w:color w:val="000000"/>
                <w:kern w:val="0"/>
                <w:sz w:val="16"/>
                <w:szCs w:val="16"/>
                <w:lang w:eastAsia="en-GB"/>
                <w14:ligatures w14:val="none"/>
              </w:rPr>
            </w:pPr>
            <w:r w:rsidRPr="00DC5F42">
              <w:rPr>
                <w:rFonts w:eastAsia="Times New Roman" w:cs="Segoe UI"/>
                <w:color w:val="000000"/>
                <w:kern w:val="0"/>
                <w:sz w:val="16"/>
                <w:szCs w:val="16"/>
                <w:lang w:eastAsia="en-GB"/>
                <w14:ligatures w14:val="none"/>
              </w:rPr>
              <w:lastRenderedPageBreak/>
              <w:t>Windows Scheduler</w:t>
            </w:r>
          </w:p>
        </w:tc>
        <w:tc>
          <w:tcPr>
            <w:tcW w:w="7795" w:type="dxa"/>
            <w:noWrap/>
            <w:hideMark/>
          </w:tcPr>
          <w:p w14:paraId="3C88AB6E" w14:textId="77777777" w:rsidR="00EA7877" w:rsidRPr="00DC5F42" w:rsidRDefault="00EA7877" w:rsidP="00EA7877">
            <w:pPr>
              <w:cnfStyle w:val="000000100000" w:firstRow="0" w:lastRow="0" w:firstColumn="0" w:lastColumn="0" w:oddVBand="0" w:evenVBand="0" w:oddHBand="1" w:evenHBand="0" w:firstRowFirstColumn="0" w:firstRowLastColumn="0" w:lastRowFirstColumn="0" w:lastRowLastColumn="0"/>
              <w:rPr>
                <w:rFonts w:eastAsia="Times New Roman" w:cs="Segoe UI"/>
                <w:color w:val="000000"/>
                <w:kern w:val="0"/>
                <w:sz w:val="16"/>
                <w:szCs w:val="16"/>
                <w:lang w:eastAsia="en-GB"/>
                <w14:ligatures w14:val="none"/>
              </w:rPr>
            </w:pPr>
            <w:r w:rsidRPr="00DC5F42">
              <w:rPr>
                <w:rFonts w:eastAsia="Times New Roman" w:cs="Segoe UI"/>
                <w:color w:val="000000"/>
                <w:kern w:val="0"/>
                <w:sz w:val="16"/>
                <w:szCs w:val="16"/>
                <w:lang w:eastAsia="en-GB"/>
                <w14:ligatures w14:val="none"/>
              </w:rPr>
              <w:t>Scheduling mechanism referenced for batch processing jobs.</w:t>
            </w:r>
          </w:p>
        </w:tc>
      </w:tr>
      <w:tr w:rsidR="006F15B0" w:rsidRPr="00DC5F42" w14:paraId="37DECD54" w14:textId="77777777" w:rsidTr="03FF601D">
        <w:trPr>
          <w:cnfStyle w:val="000000010000" w:firstRow="0" w:lastRow="0" w:firstColumn="0" w:lastColumn="0" w:oddVBand="0" w:evenVBand="0" w:oddHBand="0" w:evenHBand="1"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1555" w:type="dxa"/>
            <w:noWrap/>
          </w:tcPr>
          <w:p w14:paraId="5EE03593" w14:textId="6CF01118" w:rsidR="006F15B0" w:rsidRPr="00DC5F42" w:rsidRDefault="006F15B0" w:rsidP="006F15B0">
            <w:pPr>
              <w:rPr>
                <w:rFonts w:eastAsia="Times New Roman" w:cs="Segoe UI"/>
                <w:color w:val="000000"/>
                <w:kern w:val="0"/>
                <w:sz w:val="16"/>
                <w:szCs w:val="16"/>
                <w:lang w:eastAsia="en-GB"/>
                <w14:ligatures w14:val="none"/>
              </w:rPr>
            </w:pPr>
            <w:r w:rsidRPr="00DC5F42">
              <w:rPr>
                <w:rFonts w:cs="Segoe UI"/>
                <w:color w:val="000000"/>
                <w:sz w:val="16"/>
                <w:szCs w:val="16"/>
              </w:rPr>
              <w:t>CAB</w:t>
            </w:r>
          </w:p>
        </w:tc>
        <w:tc>
          <w:tcPr>
            <w:tcW w:w="7795" w:type="dxa"/>
            <w:noWrap/>
          </w:tcPr>
          <w:p w14:paraId="5A7439EB" w14:textId="50CCC2D9" w:rsidR="006F15B0" w:rsidRPr="00DC5F42" w:rsidRDefault="006F15B0" w:rsidP="006F15B0">
            <w:pPr>
              <w:cnfStyle w:val="000000010000" w:firstRow="0" w:lastRow="0" w:firstColumn="0" w:lastColumn="0" w:oddVBand="0" w:evenVBand="0" w:oddHBand="0" w:evenHBand="1" w:firstRowFirstColumn="0" w:firstRowLastColumn="0" w:lastRowFirstColumn="0" w:lastRowLastColumn="0"/>
              <w:rPr>
                <w:rFonts w:eastAsia="Times New Roman" w:cs="Segoe UI"/>
                <w:color w:val="000000"/>
                <w:kern w:val="0"/>
                <w:sz w:val="16"/>
                <w:szCs w:val="16"/>
                <w:lang w:eastAsia="en-GB"/>
                <w14:ligatures w14:val="none"/>
              </w:rPr>
            </w:pPr>
            <w:r w:rsidRPr="00DC5F42">
              <w:rPr>
                <w:rFonts w:cs="Segoe UI"/>
                <w:color w:val="000000"/>
                <w:sz w:val="16"/>
                <w:szCs w:val="16"/>
              </w:rPr>
              <w:t>Change Advisory Board – Cross-functional committee that evaluates and approves changes based on risk and impact.</w:t>
            </w:r>
          </w:p>
        </w:tc>
      </w:tr>
      <w:tr w:rsidR="006F15B0" w:rsidRPr="00DC5F42" w14:paraId="7CCFF11B" w14:textId="77777777" w:rsidTr="03FF601D">
        <w:trPr>
          <w:cnfStyle w:val="000000100000" w:firstRow="0" w:lastRow="0" w:firstColumn="0" w:lastColumn="0" w:oddVBand="0" w:evenVBand="0" w:oddHBand="1" w:evenHBand="0"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1555" w:type="dxa"/>
            <w:noWrap/>
          </w:tcPr>
          <w:p w14:paraId="18350DEC" w14:textId="5A5BE5DB" w:rsidR="006F15B0" w:rsidRPr="00DC5F42" w:rsidRDefault="006F15B0" w:rsidP="006F15B0">
            <w:pPr>
              <w:rPr>
                <w:rFonts w:eastAsia="Times New Roman" w:cs="Segoe UI"/>
                <w:color w:val="000000"/>
                <w:kern w:val="0"/>
                <w:sz w:val="16"/>
                <w:szCs w:val="16"/>
                <w:lang w:eastAsia="en-GB"/>
                <w14:ligatures w14:val="none"/>
              </w:rPr>
            </w:pPr>
            <w:r w:rsidRPr="00DC5F42">
              <w:rPr>
                <w:rFonts w:cs="Segoe UI"/>
                <w:color w:val="000000"/>
                <w:sz w:val="16"/>
                <w:szCs w:val="16"/>
              </w:rPr>
              <w:t>CRB</w:t>
            </w:r>
          </w:p>
        </w:tc>
        <w:tc>
          <w:tcPr>
            <w:tcW w:w="7795" w:type="dxa"/>
            <w:noWrap/>
          </w:tcPr>
          <w:p w14:paraId="4663C6D7" w14:textId="128DF966" w:rsidR="006F15B0" w:rsidRPr="00DC5F42" w:rsidRDefault="006F15B0" w:rsidP="006F15B0">
            <w:pPr>
              <w:cnfStyle w:val="000000100000" w:firstRow="0" w:lastRow="0" w:firstColumn="0" w:lastColumn="0" w:oddVBand="0" w:evenVBand="0" w:oddHBand="1" w:evenHBand="0" w:firstRowFirstColumn="0" w:firstRowLastColumn="0" w:lastRowFirstColumn="0" w:lastRowLastColumn="0"/>
              <w:rPr>
                <w:rFonts w:eastAsia="Times New Roman" w:cs="Segoe UI"/>
                <w:color w:val="000000"/>
                <w:kern w:val="0"/>
                <w:sz w:val="16"/>
                <w:szCs w:val="16"/>
                <w:lang w:eastAsia="en-GB"/>
                <w14:ligatures w14:val="none"/>
              </w:rPr>
            </w:pPr>
            <w:r w:rsidRPr="00DC5F42">
              <w:rPr>
                <w:rFonts w:cs="Segoe UI"/>
                <w:color w:val="000000"/>
                <w:sz w:val="16"/>
                <w:szCs w:val="16"/>
              </w:rPr>
              <w:t>Change Review Board – Governance body responsible for reviewing and approving system changes.</w:t>
            </w:r>
          </w:p>
        </w:tc>
      </w:tr>
      <w:tr w:rsidR="002A63F7" w:rsidRPr="00DC5F42" w14:paraId="4EE15571" w14:textId="77777777" w:rsidTr="03FF601D">
        <w:trPr>
          <w:cnfStyle w:val="000000010000" w:firstRow="0" w:lastRow="0" w:firstColumn="0" w:lastColumn="0" w:oddVBand="0" w:evenVBand="0" w:oddHBand="0" w:evenHBand="1"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1555" w:type="dxa"/>
            <w:noWrap/>
          </w:tcPr>
          <w:p w14:paraId="7FF1D692" w14:textId="1F7E430D" w:rsidR="002A63F7" w:rsidRPr="00DC5F42" w:rsidRDefault="00471FF1" w:rsidP="006F15B0">
            <w:pPr>
              <w:rPr>
                <w:rFonts w:cs="Segoe UI"/>
                <w:color w:val="000000"/>
                <w:sz w:val="16"/>
                <w:szCs w:val="16"/>
              </w:rPr>
            </w:pPr>
            <w:r w:rsidRPr="00DC5F42">
              <w:rPr>
                <w:rFonts w:cs="Segoe UI"/>
                <w:color w:val="000000"/>
                <w:sz w:val="16"/>
                <w:szCs w:val="16"/>
              </w:rPr>
              <w:t>CUEC</w:t>
            </w:r>
          </w:p>
        </w:tc>
        <w:tc>
          <w:tcPr>
            <w:tcW w:w="7795" w:type="dxa"/>
            <w:noWrap/>
          </w:tcPr>
          <w:p w14:paraId="7BC1A4EF" w14:textId="342BE4A4" w:rsidR="002A63F7" w:rsidRPr="00DC5F42" w:rsidRDefault="00471FF1" w:rsidP="006F15B0">
            <w:pPr>
              <w:cnfStyle w:val="000000010000" w:firstRow="0" w:lastRow="0" w:firstColumn="0" w:lastColumn="0" w:oddVBand="0" w:evenVBand="0" w:oddHBand="0" w:evenHBand="1" w:firstRowFirstColumn="0" w:firstRowLastColumn="0" w:lastRowFirstColumn="0" w:lastRowLastColumn="0"/>
              <w:rPr>
                <w:rFonts w:cs="Segoe UI"/>
                <w:color w:val="000000"/>
                <w:sz w:val="16"/>
                <w:szCs w:val="16"/>
              </w:rPr>
            </w:pPr>
            <w:r w:rsidRPr="00DC5F42">
              <w:rPr>
                <w:rFonts w:cs="Segoe UI"/>
                <w:color w:val="000000"/>
                <w:sz w:val="16"/>
                <w:szCs w:val="16"/>
              </w:rPr>
              <w:t>Complementary User Entity Control required internally where reliance is placed on vendor-managed controls.</w:t>
            </w:r>
          </w:p>
        </w:tc>
      </w:tr>
      <w:tr w:rsidR="006F15B0" w:rsidRPr="00DC5F42" w14:paraId="1345E092" w14:textId="77777777" w:rsidTr="03FF601D">
        <w:trPr>
          <w:cnfStyle w:val="000000100000" w:firstRow="0" w:lastRow="0" w:firstColumn="0" w:lastColumn="0" w:oddVBand="0" w:evenVBand="0" w:oddHBand="1" w:evenHBand="0"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1555" w:type="dxa"/>
            <w:noWrap/>
          </w:tcPr>
          <w:p w14:paraId="05A2432F" w14:textId="6BA574AD" w:rsidR="006F15B0" w:rsidRPr="00DC5F42" w:rsidRDefault="006F15B0" w:rsidP="006F15B0">
            <w:pPr>
              <w:rPr>
                <w:rFonts w:eastAsia="Times New Roman" w:cs="Segoe UI"/>
                <w:color w:val="000000"/>
                <w:kern w:val="0"/>
                <w:sz w:val="16"/>
                <w:szCs w:val="16"/>
                <w:lang w:eastAsia="en-GB"/>
                <w14:ligatures w14:val="none"/>
              </w:rPr>
            </w:pPr>
            <w:r w:rsidRPr="00DC5F42">
              <w:rPr>
                <w:rFonts w:cs="Segoe UI"/>
                <w:color w:val="000000"/>
                <w:sz w:val="16"/>
                <w:szCs w:val="16"/>
              </w:rPr>
              <w:t>DR</w:t>
            </w:r>
          </w:p>
        </w:tc>
        <w:tc>
          <w:tcPr>
            <w:tcW w:w="7795" w:type="dxa"/>
            <w:noWrap/>
          </w:tcPr>
          <w:p w14:paraId="3CF80E35" w14:textId="4579FAA5" w:rsidR="006F15B0" w:rsidRPr="00DC5F42" w:rsidRDefault="006F15B0" w:rsidP="006F15B0">
            <w:pPr>
              <w:cnfStyle w:val="000000100000" w:firstRow="0" w:lastRow="0" w:firstColumn="0" w:lastColumn="0" w:oddVBand="0" w:evenVBand="0" w:oddHBand="1" w:evenHBand="0" w:firstRowFirstColumn="0" w:firstRowLastColumn="0" w:lastRowFirstColumn="0" w:lastRowLastColumn="0"/>
              <w:rPr>
                <w:rFonts w:eastAsia="Times New Roman" w:cs="Segoe UI"/>
                <w:color w:val="000000"/>
                <w:kern w:val="0"/>
                <w:sz w:val="16"/>
                <w:szCs w:val="16"/>
                <w:lang w:eastAsia="en-GB"/>
                <w14:ligatures w14:val="none"/>
              </w:rPr>
            </w:pPr>
            <w:r w:rsidRPr="00DC5F42">
              <w:rPr>
                <w:rFonts w:cs="Segoe UI"/>
                <w:color w:val="000000"/>
                <w:sz w:val="16"/>
                <w:szCs w:val="16"/>
              </w:rPr>
              <w:t>Disaster Recovery – Process and capability to restore systems and data after a disruption or failure.</w:t>
            </w:r>
          </w:p>
        </w:tc>
      </w:tr>
      <w:tr w:rsidR="006F15B0" w:rsidRPr="00DC5F42" w14:paraId="7E6ED787" w14:textId="77777777" w:rsidTr="03FF601D">
        <w:trPr>
          <w:cnfStyle w:val="000000010000" w:firstRow="0" w:lastRow="0" w:firstColumn="0" w:lastColumn="0" w:oddVBand="0" w:evenVBand="0" w:oddHBand="0" w:evenHBand="1"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1555" w:type="dxa"/>
            <w:noWrap/>
          </w:tcPr>
          <w:p w14:paraId="5E172FCC" w14:textId="7391780F" w:rsidR="006F15B0" w:rsidRPr="00DC5F42" w:rsidRDefault="006F15B0" w:rsidP="006F15B0">
            <w:pPr>
              <w:rPr>
                <w:rFonts w:eastAsia="Times New Roman" w:cs="Segoe UI"/>
                <w:color w:val="000000"/>
                <w:kern w:val="0"/>
                <w:sz w:val="16"/>
                <w:szCs w:val="16"/>
                <w:lang w:eastAsia="en-GB"/>
                <w14:ligatures w14:val="none"/>
              </w:rPr>
            </w:pPr>
            <w:r w:rsidRPr="00DC5F42">
              <w:rPr>
                <w:rFonts w:cs="Segoe UI"/>
                <w:color w:val="000000"/>
                <w:sz w:val="16"/>
                <w:szCs w:val="16"/>
              </w:rPr>
              <w:t>Emergency Change</w:t>
            </w:r>
          </w:p>
        </w:tc>
        <w:tc>
          <w:tcPr>
            <w:tcW w:w="7795" w:type="dxa"/>
            <w:noWrap/>
          </w:tcPr>
          <w:p w14:paraId="3A919787" w14:textId="0088BB12" w:rsidR="006F15B0" w:rsidRPr="00DC5F42" w:rsidRDefault="006F15B0" w:rsidP="006F15B0">
            <w:pPr>
              <w:cnfStyle w:val="000000010000" w:firstRow="0" w:lastRow="0" w:firstColumn="0" w:lastColumn="0" w:oddVBand="0" w:evenVBand="0" w:oddHBand="0" w:evenHBand="1" w:firstRowFirstColumn="0" w:firstRowLastColumn="0" w:lastRowFirstColumn="0" w:lastRowLastColumn="0"/>
              <w:rPr>
                <w:rFonts w:eastAsia="Times New Roman" w:cs="Segoe UI"/>
                <w:color w:val="000000"/>
                <w:kern w:val="0"/>
                <w:sz w:val="16"/>
                <w:szCs w:val="16"/>
                <w:lang w:eastAsia="en-GB"/>
                <w14:ligatures w14:val="none"/>
              </w:rPr>
            </w:pPr>
            <w:r w:rsidRPr="00DC5F42">
              <w:rPr>
                <w:rFonts w:cs="Segoe UI"/>
                <w:color w:val="000000"/>
                <w:sz w:val="16"/>
                <w:szCs w:val="16"/>
              </w:rPr>
              <w:t>Urgent change implemented to resolve a critical incident or time-sensitive business need.</w:t>
            </w:r>
          </w:p>
        </w:tc>
      </w:tr>
      <w:tr w:rsidR="006F15B0" w:rsidRPr="00DC5F42" w14:paraId="5795CABB" w14:textId="77777777" w:rsidTr="03FF601D">
        <w:trPr>
          <w:cnfStyle w:val="000000100000" w:firstRow="0" w:lastRow="0" w:firstColumn="0" w:lastColumn="0" w:oddVBand="0" w:evenVBand="0" w:oddHBand="1" w:evenHBand="0"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1555" w:type="dxa"/>
            <w:noWrap/>
          </w:tcPr>
          <w:p w14:paraId="19278910" w14:textId="5E770C60" w:rsidR="006F15B0" w:rsidRPr="00DC5F42" w:rsidRDefault="006F15B0" w:rsidP="006F15B0">
            <w:pPr>
              <w:rPr>
                <w:rFonts w:eastAsia="Times New Roman" w:cs="Segoe UI"/>
                <w:color w:val="000000"/>
                <w:kern w:val="0"/>
                <w:sz w:val="16"/>
                <w:szCs w:val="16"/>
                <w:lang w:eastAsia="en-GB"/>
                <w14:ligatures w14:val="none"/>
              </w:rPr>
            </w:pPr>
            <w:r w:rsidRPr="00DC5F42">
              <w:rPr>
                <w:rFonts w:cs="Segoe UI"/>
                <w:color w:val="000000"/>
                <w:sz w:val="16"/>
                <w:szCs w:val="16"/>
              </w:rPr>
              <w:t>Failed Change</w:t>
            </w:r>
          </w:p>
        </w:tc>
        <w:tc>
          <w:tcPr>
            <w:tcW w:w="7795" w:type="dxa"/>
            <w:noWrap/>
          </w:tcPr>
          <w:p w14:paraId="1CC1F30C" w14:textId="1822A9BA" w:rsidR="006F15B0" w:rsidRPr="00DC5F42" w:rsidRDefault="006F15B0" w:rsidP="006F15B0">
            <w:pPr>
              <w:cnfStyle w:val="000000100000" w:firstRow="0" w:lastRow="0" w:firstColumn="0" w:lastColumn="0" w:oddVBand="0" w:evenVBand="0" w:oddHBand="1" w:evenHBand="0" w:firstRowFirstColumn="0" w:firstRowLastColumn="0" w:lastRowFirstColumn="0" w:lastRowLastColumn="0"/>
              <w:rPr>
                <w:rFonts w:eastAsia="Times New Roman" w:cs="Segoe UI"/>
                <w:color w:val="000000"/>
                <w:kern w:val="0"/>
                <w:sz w:val="16"/>
                <w:szCs w:val="16"/>
                <w:lang w:eastAsia="en-GB"/>
                <w14:ligatures w14:val="none"/>
              </w:rPr>
            </w:pPr>
            <w:r w:rsidRPr="00DC5F42">
              <w:rPr>
                <w:rFonts w:cs="Segoe UI"/>
                <w:color w:val="000000"/>
                <w:sz w:val="16"/>
                <w:szCs w:val="16"/>
              </w:rPr>
              <w:t>A change that does not achieve its intended outcome or introduces additional issues, requiring remediation or rollback.</w:t>
            </w:r>
          </w:p>
        </w:tc>
      </w:tr>
      <w:tr w:rsidR="006F15B0" w:rsidRPr="00DC5F42" w14:paraId="2143C842" w14:textId="77777777" w:rsidTr="03FF601D">
        <w:trPr>
          <w:cnfStyle w:val="000000010000" w:firstRow="0" w:lastRow="0" w:firstColumn="0" w:lastColumn="0" w:oddVBand="0" w:evenVBand="0" w:oddHBand="0" w:evenHBand="1"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1555" w:type="dxa"/>
            <w:noWrap/>
          </w:tcPr>
          <w:p w14:paraId="25539853" w14:textId="04D5F8CD" w:rsidR="006F15B0" w:rsidRPr="00DC5F42" w:rsidRDefault="006F15B0" w:rsidP="006F15B0">
            <w:pPr>
              <w:rPr>
                <w:rFonts w:eastAsia="Times New Roman" w:cs="Segoe UI"/>
                <w:color w:val="000000"/>
                <w:kern w:val="0"/>
                <w:sz w:val="16"/>
                <w:szCs w:val="16"/>
                <w:lang w:eastAsia="en-GB"/>
                <w14:ligatures w14:val="none"/>
              </w:rPr>
            </w:pPr>
            <w:r w:rsidRPr="00DC5F42">
              <w:rPr>
                <w:rFonts w:cs="Segoe UI"/>
                <w:color w:val="000000"/>
                <w:sz w:val="16"/>
                <w:szCs w:val="16"/>
              </w:rPr>
              <w:t>Privileged Access</w:t>
            </w:r>
          </w:p>
        </w:tc>
        <w:tc>
          <w:tcPr>
            <w:tcW w:w="7795" w:type="dxa"/>
            <w:noWrap/>
          </w:tcPr>
          <w:p w14:paraId="13077C99" w14:textId="1FB674BE" w:rsidR="006F15B0" w:rsidRPr="00DC5F42" w:rsidRDefault="006F15B0" w:rsidP="006F15B0">
            <w:pPr>
              <w:cnfStyle w:val="000000010000" w:firstRow="0" w:lastRow="0" w:firstColumn="0" w:lastColumn="0" w:oddVBand="0" w:evenVBand="0" w:oddHBand="0" w:evenHBand="1" w:firstRowFirstColumn="0" w:firstRowLastColumn="0" w:lastRowFirstColumn="0" w:lastRowLastColumn="0"/>
              <w:rPr>
                <w:rFonts w:eastAsia="Times New Roman" w:cs="Segoe UI"/>
                <w:color w:val="000000"/>
                <w:kern w:val="0"/>
                <w:sz w:val="16"/>
                <w:szCs w:val="16"/>
                <w:lang w:eastAsia="en-GB"/>
                <w14:ligatures w14:val="none"/>
              </w:rPr>
            </w:pPr>
            <w:r w:rsidRPr="00DC5F42">
              <w:rPr>
                <w:rFonts w:cs="Segoe UI"/>
                <w:color w:val="000000"/>
                <w:sz w:val="16"/>
                <w:szCs w:val="16"/>
              </w:rPr>
              <w:t>Elevated access that allows administrative or configuration-level system actions.</w:t>
            </w:r>
          </w:p>
        </w:tc>
      </w:tr>
      <w:tr w:rsidR="006F15B0" w:rsidRPr="00DC5F42" w14:paraId="744D0EED" w14:textId="77777777" w:rsidTr="03FF601D">
        <w:trPr>
          <w:cnfStyle w:val="000000100000" w:firstRow="0" w:lastRow="0" w:firstColumn="0" w:lastColumn="0" w:oddVBand="0" w:evenVBand="0" w:oddHBand="1" w:evenHBand="0"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1555" w:type="dxa"/>
            <w:noWrap/>
          </w:tcPr>
          <w:p w14:paraId="60460E7F" w14:textId="35A94D34" w:rsidR="006F15B0" w:rsidRPr="00DC5F42" w:rsidRDefault="006F15B0" w:rsidP="006F15B0">
            <w:pPr>
              <w:rPr>
                <w:rFonts w:eastAsia="Times New Roman" w:cs="Segoe UI"/>
                <w:color w:val="000000"/>
                <w:kern w:val="0"/>
                <w:sz w:val="16"/>
                <w:szCs w:val="16"/>
                <w:lang w:eastAsia="en-GB"/>
                <w14:ligatures w14:val="none"/>
              </w:rPr>
            </w:pPr>
            <w:r w:rsidRPr="00DC5F42">
              <w:rPr>
                <w:rFonts w:cs="Segoe UI"/>
                <w:color w:val="000000"/>
                <w:sz w:val="16"/>
                <w:szCs w:val="16"/>
              </w:rPr>
              <w:t>SOC Report</w:t>
            </w:r>
          </w:p>
        </w:tc>
        <w:tc>
          <w:tcPr>
            <w:tcW w:w="7795" w:type="dxa"/>
            <w:noWrap/>
          </w:tcPr>
          <w:p w14:paraId="7AA703E3" w14:textId="3B0395DD" w:rsidR="006F15B0" w:rsidRPr="00DC5F42" w:rsidRDefault="006F15B0" w:rsidP="006F15B0">
            <w:pPr>
              <w:cnfStyle w:val="000000100000" w:firstRow="0" w:lastRow="0" w:firstColumn="0" w:lastColumn="0" w:oddVBand="0" w:evenVBand="0" w:oddHBand="1" w:evenHBand="0" w:firstRowFirstColumn="0" w:firstRowLastColumn="0" w:lastRowFirstColumn="0" w:lastRowLastColumn="0"/>
              <w:rPr>
                <w:rFonts w:eastAsia="Times New Roman" w:cs="Segoe UI"/>
                <w:color w:val="000000"/>
                <w:kern w:val="0"/>
                <w:sz w:val="16"/>
                <w:szCs w:val="16"/>
                <w:lang w:eastAsia="en-GB"/>
                <w14:ligatures w14:val="none"/>
              </w:rPr>
            </w:pPr>
            <w:r w:rsidRPr="00DC5F42">
              <w:rPr>
                <w:rFonts w:cs="Segoe UI"/>
                <w:color w:val="000000"/>
                <w:sz w:val="16"/>
                <w:szCs w:val="16"/>
              </w:rPr>
              <w:t>System and Organisation Controls report – independent assurance report covering controls at a third-party service organisation, such as a SaaS vendor.</w:t>
            </w:r>
          </w:p>
        </w:tc>
      </w:tr>
      <w:tr w:rsidR="006F15B0" w:rsidRPr="00DC5F42" w14:paraId="584EDFCA" w14:textId="77777777" w:rsidTr="03FF601D">
        <w:trPr>
          <w:cnfStyle w:val="000000010000" w:firstRow="0" w:lastRow="0" w:firstColumn="0" w:lastColumn="0" w:oddVBand="0" w:evenVBand="0" w:oddHBand="0" w:evenHBand="1"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1555" w:type="dxa"/>
            <w:noWrap/>
          </w:tcPr>
          <w:p w14:paraId="68D9653B" w14:textId="13990E30" w:rsidR="006F15B0" w:rsidRPr="00DC5F42" w:rsidRDefault="006F15B0" w:rsidP="006F15B0">
            <w:pPr>
              <w:rPr>
                <w:rFonts w:eastAsia="Times New Roman" w:cs="Segoe UI"/>
                <w:color w:val="000000"/>
                <w:kern w:val="0"/>
                <w:sz w:val="16"/>
                <w:szCs w:val="16"/>
                <w:lang w:eastAsia="en-GB"/>
                <w14:ligatures w14:val="none"/>
              </w:rPr>
            </w:pPr>
            <w:r w:rsidRPr="00DC5F42">
              <w:rPr>
                <w:rFonts w:cs="Segoe UI"/>
                <w:color w:val="000000"/>
                <w:sz w:val="16"/>
                <w:szCs w:val="16"/>
              </w:rPr>
              <w:t>SoD</w:t>
            </w:r>
          </w:p>
        </w:tc>
        <w:tc>
          <w:tcPr>
            <w:tcW w:w="7795" w:type="dxa"/>
            <w:noWrap/>
          </w:tcPr>
          <w:p w14:paraId="770D67AA" w14:textId="71C2052D" w:rsidR="006F15B0" w:rsidRPr="00DC5F42" w:rsidRDefault="006F15B0" w:rsidP="006F15B0">
            <w:pPr>
              <w:cnfStyle w:val="000000010000" w:firstRow="0" w:lastRow="0" w:firstColumn="0" w:lastColumn="0" w:oddVBand="0" w:evenVBand="0" w:oddHBand="0" w:evenHBand="1" w:firstRowFirstColumn="0" w:firstRowLastColumn="0" w:lastRowFirstColumn="0" w:lastRowLastColumn="0"/>
              <w:rPr>
                <w:rFonts w:eastAsia="Times New Roman" w:cs="Segoe UI"/>
                <w:color w:val="000000"/>
                <w:kern w:val="0"/>
                <w:sz w:val="16"/>
                <w:szCs w:val="16"/>
                <w:lang w:eastAsia="en-GB"/>
                <w14:ligatures w14:val="none"/>
              </w:rPr>
            </w:pPr>
            <w:r w:rsidRPr="00DC5F42">
              <w:rPr>
                <w:rFonts w:cs="Segoe UI"/>
                <w:color w:val="000000"/>
                <w:sz w:val="16"/>
                <w:szCs w:val="16"/>
              </w:rPr>
              <w:t>Segregation of Duties – Control ensuring separation of conflicting responsibilities to prevent fraud or error.</w:t>
            </w:r>
          </w:p>
        </w:tc>
      </w:tr>
      <w:tr w:rsidR="006F15B0" w:rsidRPr="00DC5F42" w14:paraId="2D703AF1" w14:textId="77777777" w:rsidTr="03FF601D">
        <w:trPr>
          <w:cnfStyle w:val="000000100000" w:firstRow="0" w:lastRow="0" w:firstColumn="0" w:lastColumn="0" w:oddVBand="0" w:evenVBand="0" w:oddHBand="1" w:evenHBand="0"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1555" w:type="dxa"/>
            <w:noWrap/>
          </w:tcPr>
          <w:p w14:paraId="6A551A31" w14:textId="3B4D82F6" w:rsidR="006F15B0" w:rsidRPr="00DC5F42" w:rsidRDefault="006F15B0" w:rsidP="006F15B0">
            <w:pPr>
              <w:rPr>
                <w:rFonts w:eastAsia="Times New Roman" w:cs="Segoe UI"/>
                <w:color w:val="000000"/>
                <w:kern w:val="0"/>
                <w:sz w:val="16"/>
                <w:szCs w:val="16"/>
                <w:lang w:eastAsia="en-GB"/>
                <w14:ligatures w14:val="none"/>
              </w:rPr>
            </w:pPr>
            <w:r w:rsidRPr="00DC5F42">
              <w:rPr>
                <w:rFonts w:cs="Segoe UI"/>
                <w:color w:val="000000"/>
                <w:sz w:val="16"/>
                <w:szCs w:val="16"/>
              </w:rPr>
              <w:t>Standard Change</w:t>
            </w:r>
          </w:p>
        </w:tc>
        <w:tc>
          <w:tcPr>
            <w:tcW w:w="7795" w:type="dxa"/>
            <w:noWrap/>
          </w:tcPr>
          <w:p w14:paraId="5DDAC97A" w14:textId="27A5FBB3" w:rsidR="006F15B0" w:rsidRPr="00DC5F42" w:rsidRDefault="006F15B0" w:rsidP="006F15B0">
            <w:pPr>
              <w:cnfStyle w:val="000000100000" w:firstRow="0" w:lastRow="0" w:firstColumn="0" w:lastColumn="0" w:oddVBand="0" w:evenVBand="0" w:oddHBand="1" w:evenHBand="0" w:firstRowFirstColumn="0" w:firstRowLastColumn="0" w:lastRowFirstColumn="0" w:lastRowLastColumn="0"/>
              <w:rPr>
                <w:rFonts w:eastAsia="Times New Roman" w:cs="Segoe UI"/>
                <w:color w:val="000000"/>
                <w:kern w:val="0"/>
                <w:sz w:val="16"/>
                <w:szCs w:val="16"/>
                <w:lang w:eastAsia="en-GB"/>
                <w14:ligatures w14:val="none"/>
              </w:rPr>
            </w:pPr>
            <w:r w:rsidRPr="00DC5F42">
              <w:rPr>
                <w:rFonts w:cs="Segoe UI"/>
                <w:color w:val="000000"/>
                <w:sz w:val="16"/>
                <w:szCs w:val="16"/>
              </w:rPr>
              <w:t>A low</w:t>
            </w:r>
            <w:r w:rsidRPr="00DC5F42">
              <w:rPr>
                <w:rFonts w:cs="Segoe UI"/>
                <w:color w:val="000000"/>
                <w:sz w:val="16"/>
                <w:szCs w:val="16"/>
              </w:rPr>
              <w:noBreakHyphen/>
              <w:t>risk, repeatable, and pre</w:t>
            </w:r>
            <w:r w:rsidRPr="00DC5F42">
              <w:rPr>
                <w:rFonts w:cs="Segoe UI"/>
                <w:color w:val="000000"/>
                <w:sz w:val="16"/>
                <w:szCs w:val="16"/>
              </w:rPr>
              <w:noBreakHyphen/>
              <w:t>approved change executed using an approved template and catalogue entry.</w:t>
            </w:r>
          </w:p>
        </w:tc>
      </w:tr>
      <w:tr w:rsidR="006F15B0" w:rsidRPr="00DC5F42" w14:paraId="7B455155" w14:textId="77777777" w:rsidTr="03FF601D">
        <w:trPr>
          <w:cnfStyle w:val="000000010000" w:firstRow="0" w:lastRow="0" w:firstColumn="0" w:lastColumn="0" w:oddVBand="0" w:evenVBand="0" w:oddHBand="0" w:evenHBand="1"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1555" w:type="dxa"/>
            <w:noWrap/>
          </w:tcPr>
          <w:p w14:paraId="7173BCEE" w14:textId="25B5BDD2" w:rsidR="006F15B0" w:rsidRPr="00DC5F42" w:rsidRDefault="006F15B0" w:rsidP="006F15B0">
            <w:pPr>
              <w:rPr>
                <w:rFonts w:eastAsia="Times New Roman" w:cs="Segoe UI"/>
                <w:color w:val="000000"/>
                <w:kern w:val="0"/>
                <w:sz w:val="16"/>
                <w:szCs w:val="16"/>
                <w:lang w:eastAsia="en-GB"/>
                <w14:ligatures w14:val="none"/>
              </w:rPr>
            </w:pPr>
            <w:r w:rsidRPr="00DC5F42">
              <w:rPr>
                <w:rFonts w:cs="Segoe UI"/>
                <w:color w:val="000000"/>
                <w:sz w:val="16"/>
                <w:szCs w:val="16"/>
              </w:rPr>
              <w:t>UAR</w:t>
            </w:r>
          </w:p>
        </w:tc>
        <w:tc>
          <w:tcPr>
            <w:tcW w:w="7795" w:type="dxa"/>
            <w:noWrap/>
          </w:tcPr>
          <w:p w14:paraId="0023DF97" w14:textId="0E004843" w:rsidR="006F15B0" w:rsidRPr="00DC5F42" w:rsidRDefault="006F15B0" w:rsidP="006F15B0">
            <w:pPr>
              <w:cnfStyle w:val="000000010000" w:firstRow="0" w:lastRow="0" w:firstColumn="0" w:lastColumn="0" w:oddVBand="0" w:evenVBand="0" w:oddHBand="0" w:evenHBand="1" w:firstRowFirstColumn="0" w:firstRowLastColumn="0" w:lastRowFirstColumn="0" w:lastRowLastColumn="0"/>
              <w:rPr>
                <w:rFonts w:eastAsia="Times New Roman" w:cs="Segoe UI"/>
                <w:color w:val="000000"/>
                <w:kern w:val="0"/>
                <w:sz w:val="16"/>
                <w:szCs w:val="16"/>
                <w:lang w:eastAsia="en-GB"/>
                <w14:ligatures w14:val="none"/>
              </w:rPr>
            </w:pPr>
            <w:r w:rsidRPr="00DC5F42">
              <w:rPr>
                <w:rFonts w:cs="Segoe UI"/>
                <w:color w:val="000000"/>
                <w:sz w:val="16"/>
                <w:szCs w:val="16"/>
              </w:rPr>
              <w:t>User Access Review – periodic certification of user access to validate appropriateness and business need.</w:t>
            </w:r>
          </w:p>
        </w:tc>
      </w:tr>
      <w:tr w:rsidR="006F15B0" w:rsidRPr="00DC5F42" w14:paraId="32BD791D" w14:textId="77777777" w:rsidTr="03FF601D">
        <w:trPr>
          <w:cnfStyle w:val="000000100000" w:firstRow="0" w:lastRow="0" w:firstColumn="0" w:lastColumn="0" w:oddVBand="0" w:evenVBand="0" w:oddHBand="1" w:evenHBand="0"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1555" w:type="dxa"/>
            <w:noWrap/>
          </w:tcPr>
          <w:p w14:paraId="5C202F35" w14:textId="59473605" w:rsidR="006F15B0" w:rsidRPr="00DC5F42" w:rsidRDefault="006F15B0" w:rsidP="006F15B0">
            <w:pPr>
              <w:rPr>
                <w:rFonts w:eastAsia="Times New Roman" w:cs="Segoe UI"/>
                <w:color w:val="000000"/>
                <w:kern w:val="0"/>
                <w:sz w:val="16"/>
                <w:szCs w:val="16"/>
                <w:lang w:eastAsia="en-GB"/>
                <w14:ligatures w14:val="none"/>
              </w:rPr>
            </w:pPr>
            <w:r w:rsidRPr="00DC5F42">
              <w:rPr>
                <w:rFonts w:cs="Segoe UI"/>
                <w:color w:val="000000"/>
                <w:sz w:val="16"/>
                <w:szCs w:val="16"/>
              </w:rPr>
              <w:t>UAT</w:t>
            </w:r>
          </w:p>
        </w:tc>
        <w:tc>
          <w:tcPr>
            <w:tcW w:w="7795" w:type="dxa"/>
            <w:noWrap/>
          </w:tcPr>
          <w:p w14:paraId="59BFEB94" w14:textId="1BF055A1" w:rsidR="006F15B0" w:rsidRPr="00DC5F42" w:rsidRDefault="006F15B0" w:rsidP="006F15B0">
            <w:pPr>
              <w:cnfStyle w:val="000000100000" w:firstRow="0" w:lastRow="0" w:firstColumn="0" w:lastColumn="0" w:oddVBand="0" w:evenVBand="0" w:oddHBand="1" w:evenHBand="0" w:firstRowFirstColumn="0" w:firstRowLastColumn="0" w:lastRowFirstColumn="0" w:lastRowLastColumn="0"/>
              <w:rPr>
                <w:rFonts w:eastAsia="Times New Roman" w:cs="Segoe UI"/>
                <w:color w:val="000000"/>
                <w:kern w:val="0"/>
                <w:sz w:val="16"/>
                <w:szCs w:val="16"/>
                <w:lang w:eastAsia="en-GB"/>
                <w14:ligatures w14:val="none"/>
              </w:rPr>
            </w:pPr>
            <w:r w:rsidRPr="00DC5F42">
              <w:rPr>
                <w:rFonts w:cs="Segoe UI"/>
                <w:color w:val="000000"/>
                <w:sz w:val="16"/>
                <w:szCs w:val="16"/>
              </w:rPr>
              <w:t>User Acceptance Testing – Testing performed by business users to validate that changes meet requirements before production deployment.</w:t>
            </w:r>
          </w:p>
        </w:tc>
      </w:tr>
      <w:tr w:rsidR="006F15B0" w:rsidRPr="00DC5F42" w14:paraId="61153443" w14:textId="77777777" w:rsidTr="03FF601D">
        <w:trPr>
          <w:cnfStyle w:val="000000010000" w:firstRow="0" w:lastRow="0" w:firstColumn="0" w:lastColumn="0" w:oddVBand="0" w:evenVBand="0" w:oddHBand="0" w:evenHBand="1"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1555" w:type="dxa"/>
            <w:noWrap/>
          </w:tcPr>
          <w:p w14:paraId="506BB6B6" w14:textId="115D4F4A" w:rsidR="006F15B0" w:rsidRPr="00DC5F42" w:rsidRDefault="006F15B0" w:rsidP="006F15B0">
            <w:pPr>
              <w:rPr>
                <w:rFonts w:eastAsia="Times New Roman" w:cs="Segoe UI"/>
                <w:color w:val="000000"/>
                <w:kern w:val="0"/>
                <w:sz w:val="16"/>
                <w:szCs w:val="16"/>
                <w:lang w:eastAsia="en-GB"/>
                <w14:ligatures w14:val="none"/>
              </w:rPr>
            </w:pPr>
          </w:p>
        </w:tc>
        <w:tc>
          <w:tcPr>
            <w:tcW w:w="7795" w:type="dxa"/>
            <w:noWrap/>
          </w:tcPr>
          <w:p w14:paraId="4F4D3C75" w14:textId="3F21DE63" w:rsidR="006F15B0" w:rsidRPr="00DC5F42" w:rsidRDefault="006F15B0" w:rsidP="006F15B0">
            <w:pPr>
              <w:cnfStyle w:val="000000010000" w:firstRow="0" w:lastRow="0" w:firstColumn="0" w:lastColumn="0" w:oddVBand="0" w:evenVBand="0" w:oddHBand="0" w:evenHBand="1" w:firstRowFirstColumn="0" w:firstRowLastColumn="0" w:lastRowFirstColumn="0" w:lastRowLastColumn="0"/>
              <w:rPr>
                <w:rFonts w:eastAsia="Times New Roman" w:cs="Segoe UI"/>
                <w:color w:val="000000"/>
                <w:kern w:val="0"/>
                <w:sz w:val="16"/>
                <w:szCs w:val="16"/>
                <w:lang w:eastAsia="en-GB"/>
                <w14:ligatures w14:val="none"/>
              </w:rPr>
            </w:pPr>
          </w:p>
        </w:tc>
      </w:tr>
    </w:tbl>
    <w:p w14:paraId="41BCF952" w14:textId="77777777" w:rsidR="00C61C3D" w:rsidRPr="00143CBC" w:rsidRDefault="00C61C3D">
      <w:pPr>
        <w:rPr>
          <w:rFonts w:eastAsiaTheme="majorEastAsia" w:cstheme="majorBidi"/>
          <w:color w:val="0F4761" w:themeColor="accent1" w:themeShade="BF"/>
          <w:sz w:val="40"/>
          <w:szCs w:val="40"/>
        </w:rPr>
      </w:pPr>
      <w:r w:rsidRPr="00143CBC">
        <w:br w:type="page"/>
      </w:r>
    </w:p>
    <w:p w14:paraId="0A4DF077" w14:textId="1DF385F8" w:rsidR="006F7936" w:rsidRPr="00143CBC" w:rsidRDefault="006F7936" w:rsidP="006F7936">
      <w:pPr>
        <w:pStyle w:val="Heading1"/>
        <w:rPr>
          <w:rFonts w:asciiTheme="minorHAnsi" w:hAnsiTheme="minorHAnsi"/>
          <w:sz w:val="32"/>
          <w:szCs w:val="32"/>
        </w:rPr>
      </w:pPr>
      <w:bookmarkStart w:id="2" w:name="_Toc238297718"/>
      <w:r w:rsidRPr="00143CBC">
        <w:rPr>
          <w:rFonts w:asciiTheme="minorHAnsi" w:hAnsiTheme="minorHAnsi"/>
          <w:sz w:val="32"/>
          <w:szCs w:val="32"/>
        </w:rPr>
        <w:lastRenderedPageBreak/>
        <w:t>Purpose</w:t>
      </w:r>
      <w:r w:rsidR="00EB28B8">
        <w:rPr>
          <w:rFonts w:asciiTheme="minorHAnsi" w:hAnsiTheme="minorHAnsi"/>
          <w:sz w:val="32"/>
          <w:szCs w:val="32"/>
        </w:rPr>
        <w:t xml:space="preserve"> of Control Narrative</w:t>
      </w:r>
      <w:bookmarkEnd w:id="2"/>
    </w:p>
    <w:p w14:paraId="0AFF7EE3" w14:textId="3E1CE568" w:rsidR="0057458C" w:rsidRPr="00151EF1" w:rsidRDefault="0057458C" w:rsidP="03FF601D">
      <w:pPr>
        <w:jc w:val="both"/>
        <w:rPr>
          <w:strike/>
        </w:rPr>
      </w:pPr>
      <w:r w:rsidRPr="00151EF1">
        <w:t xml:space="preserve">The purpose of this Control Narrative (CN) is to define the governance, control design, and operational procedures supporting </w:t>
      </w:r>
      <w:r w:rsidR="00654DFB" w:rsidRPr="00151EF1">
        <w:t>Tagetik</w:t>
      </w:r>
      <w:r w:rsidRPr="00151EF1">
        <w:t>.</w:t>
      </w:r>
    </w:p>
    <w:p w14:paraId="06B386B6" w14:textId="7ACDAFD3" w:rsidR="0057458C" w:rsidRPr="00151EF1" w:rsidRDefault="0057458C" w:rsidP="03FF601D">
      <w:pPr>
        <w:jc w:val="both"/>
        <w:rPr>
          <w:lang w:eastAsia="en-GB"/>
        </w:rPr>
      </w:pPr>
      <w:r w:rsidRPr="00151EF1">
        <w:t>This CN is intended to document relevant IT General Controls (ITGC</w:t>
      </w:r>
      <w:r w:rsidR="00F51089" w:rsidRPr="00151EF1">
        <w:t>s</w:t>
      </w:r>
      <w:r w:rsidRPr="00151EF1">
        <w:t xml:space="preserve">) associated with the in-scope application, </w:t>
      </w:r>
      <w:r w:rsidR="00EB5158" w:rsidRPr="00151EF1">
        <w:t>Tagetik</w:t>
      </w:r>
      <w:r w:rsidRPr="00151EF1">
        <w:t>, which supports the effectiveness of Internal Controls over Financial Reporting (ICOFR / ICFR), SOX readiness, and audit requirements.</w:t>
      </w:r>
    </w:p>
    <w:p w14:paraId="3043A918" w14:textId="77777777" w:rsidR="0057458C" w:rsidRPr="00151EF1" w:rsidRDefault="0057458C" w:rsidP="03FF601D">
      <w:pPr>
        <w:jc w:val="both"/>
        <w:rPr>
          <w:lang w:eastAsia="en-GB"/>
        </w:rPr>
      </w:pPr>
      <w:r w:rsidRPr="00151EF1">
        <w:t>The control framework supports ICOFR / SOX readiness and establishes traceable and auditable processes for the following ITGC domains:</w:t>
      </w:r>
    </w:p>
    <w:p w14:paraId="2EBAC14E" w14:textId="77777777" w:rsidR="0057458C" w:rsidRPr="00151EF1" w:rsidRDefault="0057458C" w:rsidP="0057458C">
      <w:pPr>
        <w:pStyle w:val="ListParagraph"/>
        <w:numPr>
          <w:ilvl w:val="0"/>
          <w:numId w:val="4"/>
        </w:numPr>
      </w:pPr>
      <w:r w:rsidRPr="00151EF1">
        <w:t xml:space="preserve">Access To Program &amp; Data (APD) </w:t>
      </w:r>
    </w:p>
    <w:p w14:paraId="4D96A108" w14:textId="77777777" w:rsidR="0057458C" w:rsidRPr="00151EF1" w:rsidRDefault="0057458C" w:rsidP="0057458C">
      <w:pPr>
        <w:pStyle w:val="ListParagraph"/>
        <w:numPr>
          <w:ilvl w:val="0"/>
          <w:numId w:val="4"/>
        </w:numPr>
      </w:pPr>
      <w:r w:rsidRPr="00151EF1">
        <w:t xml:space="preserve">Change Management (CM) </w:t>
      </w:r>
    </w:p>
    <w:p w14:paraId="26AC85A0" w14:textId="77777777" w:rsidR="0057458C" w:rsidRPr="00151EF1" w:rsidRDefault="0057458C" w:rsidP="0057458C">
      <w:pPr>
        <w:pStyle w:val="ListParagraph"/>
        <w:numPr>
          <w:ilvl w:val="0"/>
          <w:numId w:val="4"/>
        </w:numPr>
      </w:pPr>
      <w:r w:rsidRPr="00151EF1">
        <w:t>Program Development (PD)</w:t>
      </w:r>
    </w:p>
    <w:p w14:paraId="438F1D2C" w14:textId="77777777" w:rsidR="0057458C" w:rsidRPr="00151EF1" w:rsidRDefault="0057458C" w:rsidP="0057458C">
      <w:pPr>
        <w:pStyle w:val="ListParagraph"/>
        <w:numPr>
          <w:ilvl w:val="0"/>
          <w:numId w:val="4"/>
        </w:numPr>
      </w:pPr>
      <w:r w:rsidRPr="00151EF1">
        <w:t>Computer Operations (CO)</w:t>
      </w:r>
    </w:p>
    <w:p w14:paraId="645EF6DA" w14:textId="77777777" w:rsidR="0057458C" w:rsidRPr="00151EF1" w:rsidRDefault="0057458C" w:rsidP="0057458C">
      <w:pPr>
        <w:pStyle w:val="ListParagraph"/>
        <w:numPr>
          <w:ilvl w:val="0"/>
          <w:numId w:val="4"/>
        </w:numPr>
      </w:pPr>
      <w:r w:rsidRPr="00151EF1">
        <w:t>Third Party Risk Management (TPRM)</w:t>
      </w:r>
    </w:p>
    <w:p w14:paraId="5BA3481D" w14:textId="77777777" w:rsidR="00D2435F" w:rsidRPr="00143CBC" w:rsidRDefault="00D2435F">
      <w:pPr>
        <w:pStyle w:val="Heading1"/>
        <w:rPr>
          <w:rFonts w:cstheme="minorBidi"/>
          <w:sz w:val="32"/>
          <w:szCs w:val="32"/>
          <w:lang w:eastAsia="en-GB"/>
        </w:rPr>
      </w:pPr>
      <w:bookmarkStart w:id="3" w:name="_Toc238297719"/>
      <w:r w:rsidRPr="00143CBC">
        <w:rPr>
          <w:rFonts w:cstheme="minorBidi"/>
          <w:sz w:val="32"/>
          <w:szCs w:val="32"/>
        </w:rPr>
        <w:t>Scope</w:t>
      </w:r>
      <w:bookmarkEnd w:id="3"/>
    </w:p>
    <w:p w14:paraId="35C33F15" w14:textId="77777777" w:rsidR="0039598E" w:rsidRPr="00143CBC" w:rsidRDefault="0039598E" w:rsidP="001E1631"/>
    <w:tbl>
      <w:tblPr>
        <w:tblStyle w:val="TableGrid"/>
        <w:tblW w:w="9010" w:type="dxa"/>
        <w:tblInd w:w="340" w:type="dxa"/>
        <w:tblLook w:val="04A0" w:firstRow="1" w:lastRow="0" w:firstColumn="1" w:lastColumn="0" w:noHBand="0" w:noVBand="1"/>
      </w:tblPr>
      <w:tblGrid>
        <w:gridCol w:w="2205"/>
        <w:gridCol w:w="6805"/>
      </w:tblGrid>
      <w:tr w:rsidR="003A4B92" w:rsidRPr="005530AD" w14:paraId="2F674808" w14:textId="77777777" w:rsidTr="0E5B1FA2">
        <w:tc>
          <w:tcPr>
            <w:tcW w:w="2205" w:type="dxa"/>
          </w:tcPr>
          <w:p w14:paraId="10268A42" w14:textId="77777777" w:rsidR="003A4B92" w:rsidRPr="005530AD" w:rsidRDefault="003A4B92" w:rsidP="003A4B92">
            <w:pPr>
              <w:rPr>
                <w:b/>
                <w:bCs/>
                <w:sz w:val="20"/>
                <w:szCs w:val="20"/>
              </w:rPr>
            </w:pPr>
            <w:bookmarkStart w:id="4" w:name="_Toc206745771"/>
            <w:r w:rsidRPr="005530AD">
              <w:rPr>
                <w:b/>
                <w:bCs/>
                <w:sz w:val="20"/>
                <w:szCs w:val="20"/>
              </w:rPr>
              <w:t>System Covered</w:t>
            </w:r>
          </w:p>
          <w:p w14:paraId="361D90CD" w14:textId="77777777" w:rsidR="003A4B92" w:rsidRPr="005530AD" w:rsidRDefault="003A4B92" w:rsidP="003A4B92">
            <w:pPr>
              <w:pStyle w:val="ListParagraph"/>
              <w:ind w:left="0"/>
              <w:rPr>
                <w:b/>
                <w:bCs/>
                <w:sz w:val="20"/>
                <w:szCs w:val="20"/>
              </w:rPr>
            </w:pPr>
          </w:p>
        </w:tc>
        <w:tc>
          <w:tcPr>
            <w:tcW w:w="6805" w:type="dxa"/>
          </w:tcPr>
          <w:p w14:paraId="5E2CF953" w14:textId="77777777" w:rsidR="003A4B92" w:rsidRDefault="00D336FD" w:rsidP="003A4B92">
            <w:pPr>
              <w:pStyle w:val="ListParagraph"/>
              <w:ind w:left="0"/>
              <w:rPr>
                <w:rStyle w:val="normaltextrun"/>
                <w:rFonts w:ascii="Aptos" w:hAnsi="Aptos" w:cs="Segoe UI"/>
                <w:sz w:val="20"/>
                <w:szCs w:val="20"/>
              </w:rPr>
            </w:pPr>
            <w:r w:rsidRPr="00D336FD">
              <w:rPr>
                <w:rStyle w:val="normaltextrun"/>
                <w:rFonts w:ascii="Aptos" w:hAnsi="Aptos" w:cs="Segoe UI"/>
                <w:sz w:val="20"/>
                <w:szCs w:val="20"/>
              </w:rPr>
              <w:t>Tagetik IFRS17 CE, a cloud-hosted SaaS financial reporting and calculation platform used for IFRS 17 processing and reporting.</w:t>
            </w:r>
          </w:p>
          <w:p w14:paraId="227C2F81" w14:textId="77777777" w:rsidR="00B32439" w:rsidRDefault="00B32439" w:rsidP="003A4B92">
            <w:pPr>
              <w:pStyle w:val="ListParagraph"/>
              <w:ind w:left="0"/>
              <w:rPr>
                <w:rStyle w:val="normaltextrun"/>
                <w:rFonts w:ascii="Aptos" w:hAnsi="Aptos" w:cs="Segoe UI"/>
              </w:rPr>
            </w:pPr>
          </w:p>
          <w:p w14:paraId="69805ABD" w14:textId="04C1D248" w:rsidR="00B32439" w:rsidRDefault="00B32439" w:rsidP="003A4B92">
            <w:pPr>
              <w:pStyle w:val="ListParagraph"/>
              <w:ind w:left="0"/>
              <w:rPr>
                <w:sz w:val="20"/>
                <w:szCs w:val="20"/>
              </w:rPr>
            </w:pPr>
            <w:r w:rsidRPr="00B32439">
              <w:rPr>
                <w:sz w:val="20"/>
                <w:szCs w:val="20"/>
              </w:rPr>
              <w:t>Tagetik supports quarterly IFRS 17 calculation and reporting. The architecture shows data loaded into the Tagetik data layer, transformed through the Input Data Model</w:t>
            </w:r>
            <w:r w:rsidR="007F15AE">
              <w:rPr>
                <w:sz w:val="20"/>
                <w:szCs w:val="20"/>
              </w:rPr>
              <w:t xml:space="preserve"> (IDM)</w:t>
            </w:r>
            <w:r w:rsidRPr="00B32439">
              <w:rPr>
                <w:sz w:val="20"/>
                <w:szCs w:val="20"/>
              </w:rPr>
              <w:t>, processed through the IFRS 17 Starter Kit, and used to generate IFRS 17 cashflows, accounting entries, Balance Sheet and P&amp;L reporting, StAR3 outputs and RSA journal entries / exports.</w:t>
            </w:r>
          </w:p>
          <w:p w14:paraId="2748D02E" w14:textId="732B7793" w:rsidR="00B32439" w:rsidRPr="005530AD" w:rsidRDefault="00B32439" w:rsidP="003A4B92">
            <w:pPr>
              <w:pStyle w:val="ListParagraph"/>
              <w:ind w:left="0"/>
              <w:rPr>
                <w:sz w:val="20"/>
                <w:szCs w:val="20"/>
              </w:rPr>
            </w:pPr>
          </w:p>
        </w:tc>
      </w:tr>
      <w:tr w:rsidR="003A4B92" w:rsidRPr="005530AD" w14:paraId="7D667653" w14:textId="77777777" w:rsidTr="0E5B1FA2">
        <w:tc>
          <w:tcPr>
            <w:tcW w:w="2205" w:type="dxa"/>
          </w:tcPr>
          <w:p w14:paraId="31D9A563" w14:textId="10154A7B" w:rsidR="003A4B92" w:rsidRPr="005530AD" w:rsidRDefault="003A4B92" w:rsidP="003A4B92">
            <w:pPr>
              <w:rPr>
                <w:b/>
                <w:bCs/>
                <w:sz w:val="20"/>
                <w:szCs w:val="20"/>
              </w:rPr>
            </w:pPr>
            <w:r w:rsidRPr="005530AD">
              <w:rPr>
                <w:b/>
                <w:bCs/>
                <w:sz w:val="20"/>
                <w:szCs w:val="20"/>
              </w:rPr>
              <w:t>System Type</w:t>
            </w:r>
          </w:p>
        </w:tc>
        <w:tc>
          <w:tcPr>
            <w:tcW w:w="6805" w:type="dxa"/>
          </w:tcPr>
          <w:p w14:paraId="05AA9D70" w14:textId="18A434BE" w:rsidR="003A4B92" w:rsidRPr="005530AD" w:rsidRDefault="00843DB6" w:rsidP="003A4B92">
            <w:pPr>
              <w:pStyle w:val="ListParagraph"/>
              <w:ind w:left="0"/>
              <w:rPr>
                <w:sz w:val="20"/>
                <w:szCs w:val="20"/>
              </w:rPr>
            </w:pPr>
            <w:r w:rsidRPr="00843DB6">
              <w:rPr>
                <w:rStyle w:val="normaltextrun"/>
                <w:rFonts w:ascii="Aptos" w:hAnsi="Aptos" w:cs="Segoe UI"/>
                <w:sz w:val="20"/>
                <w:szCs w:val="20"/>
              </w:rPr>
              <w:t>Vendor-managed SaaS application operating in a private-cloud environment. Current application version: 5.3.31.</w:t>
            </w:r>
          </w:p>
        </w:tc>
      </w:tr>
      <w:tr w:rsidR="003A4B92" w:rsidRPr="005530AD" w14:paraId="33D7AAB7" w14:textId="77777777" w:rsidTr="0E5B1FA2">
        <w:tc>
          <w:tcPr>
            <w:tcW w:w="2205" w:type="dxa"/>
          </w:tcPr>
          <w:p w14:paraId="14A048A3" w14:textId="77777777" w:rsidR="003A4B92" w:rsidRPr="00313706" w:rsidRDefault="003A4B92" w:rsidP="003A4B92">
            <w:pPr>
              <w:rPr>
                <w:sz w:val="20"/>
                <w:szCs w:val="20"/>
              </w:rPr>
            </w:pPr>
            <w:r w:rsidRPr="00313706">
              <w:rPr>
                <w:b/>
                <w:bCs/>
                <w:sz w:val="20"/>
                <w:szCs w:val="20"/>
              </w:rPr>
              <w:t>Environments</w:t>
            </w:r>
          </w:p>
          <w:p w14:paraId="28433426" w14:textId="77777777" w:rsidR="003A4B92" w:rsidRPr="00313706" w:rsidRDefault="003A4B92" w:rsidP="003A4B92">
            <w:pPr>
              <w:pStyle w:val="ListParagraph"/>
              <w:ind w:left="0"/>
              <w:rPr>
                <w:b/>
                <w:bCs/>
                <w:sz w:val="20"/>
                <w:szCs w:val="20"/>
              </w:rPr>
            </w:pPr>
          </w:p>
        </w:tc>
        <w:tc>
          <w:tcPr>
            <w:tcW w:w="6805" w:type="dxa"/>
          </w:tcPr>
          <w:p w14:paraId="5DF163C1" w14:textId="77777777" w:rsidR="00991DC9" w:rsidRPr="00313706" w:rsidRDefault="009D028C" w:rsidP="003A4B92">
            <w:pPr>
              <w:pStyle w:val="ListParagraph"/>
              <w:ind w:left="0"/>
              <w:rPr>
                <w:rStyle w:val="normaltextrun"/>
                <w:rFonts w:cs="Segoe UI"/>
                <w:sz w:val="20"/>
                <w:szCs w:val="20"/>
              </w:rPr>
            </w:pPr>
            <w:r w:rsidRPr="00313706">
              <w:rPr>
                <w:rStyle w:val="normaltextrun"/>
                <w:rFonts w:cs="Segoe UI"/>
                <w:sz w:val="20"/>
                <w:szCs w:val="20"/>
              </w:rPr>
              <w:t xml:space="preserve">Development, UAT, Patch and Production. </w:t>
            </w:r>
          </w:p>
          <w:p w14:paraId="06BD3A54" w14:textId="77777777" w:rsidR="00991DC9" w:rsidRPr="00313706" w:rsidRDefault="00991DC9" w:rsidP="003A4B92">
            <w:pPr>
              <w:pStyle w:val="ListParagraph"/>
              <w:ind w:left="0"/>
              <w:rPr>
                <w:rStyle w:val="normaltextrun"/>
                <w:rFonts w:cs="Segoe UI"/>
              </w:rPr>
            </w:pPr>
          </w:p>
          <w:p w14:paraId="777D7DE0" w14:textId="77777777" w:rsidR="00991DC9" w:rsidRPr="00313706" w:rsidRDefault="009D028C" w:rsidP="003A4B92">
            <w:pPr>
              <w:pStyle w:val="ListParagraph"/>
              <w:ind w:left="0"/>
              <w:rPr>
                <w:rStyle w:val="normaltextrun"/>
                <w:rFonts w:cs="Segoe UI"/>
                <w:sz w:val="20"/>
                <w:szCs w:val="20"/>
              </w:rPr>
            </w:pPr>
            <w:r w:rsidRPr="00313706">
              <w:rPr>
                <w:rStyle w:val="normaltextrun"/>
                <w:rFonts w:cs="Segoe UI"/>
                <w:sz w:val="20"/>
                <w:szCs w:val="20"/>
              </w:rPr>
              <w:t xml:space="preserve">Production is the financially relevant processing environment. </w:t>
            </w:r>
          </w:p>
          <w:p w14:paraId="35345618" w14:textId="24735480" w:rsidR="003A4B92" w:rsidRPr="00313706" w:rsidRDefault="009D028C" w:rsidP="003A4B92">
            <w:pPr>
              <w:pStyle w:val="ListParagraph"/>
              <w:ind w:left="0"/>
              <w:rPr>
                <w:sz w:val="20"/>
                <w:szCs w:val="20"/>
              </w:rPr>
            </w:pPr>
            <w:r w:rsidRPr="00313706">
              <w:rPr>
                <w:rStyle w:val="normaltextrun"/>
                <w:rFonts w:cs="Segoe UI"/>
                <w:sz w:val="20"/>
                <w:szCs w:val="20"/>
              </w:rPr>
              <w:t>Development is used to build changes; UAT is used for business validation; Patch is used for vendor service-pack testing rather than the standard quarterly change path; and Production supports live IFRS 17 processing and reporting. Development and Patch are restricted to administrator users, while UAT is generally accessible to the same user population as Production for business validation purposes.</w:t>
            </w:r>
          </w:p>
        </w:tc>
      </w:tr>
      <w:tr w:rsidR="003A4B92" w:rsidRPr="005530AD" w14:paraId="13EFF6A8" w14:textId="77777777" w:rsidTr="0E5B1FA2">
        <w:tc>
          <w:tcPr>
            <w:tcW w:w="2205" w:type="dxa"/>
          </w:tcPr>
          <w:p w14:paraId="73BCF9B5" w14:textId="1DC459E8" w:rsidR="003A4B92" w:rsidRPr="005C2A8A" w:rsidRDefault="003A4B92" w:rsidP="003A4B92">
            <w:pPr>
              <w:spacing w:after="160" w:line="259" w:lineRule="auto"/>
              <w:rPr>
                <w:b/>
                <w:bCs/>
                <w:sz w:val="20"/>
                <w:szCs w:val="20"/>
              </w:rPr>
            </w:pPr>
            <w:r w:rsidRPr="005C2A8A">
              <w:rPr>
                <w:b/>
                <w:bCs/>
                <w:sz w:val="20"/>
                <w:szCs w:val="20"/>
              </w:rPr>
              <w:t>Geographical Scope</w:t>
            </w:r>
          </w:p>
        </w:tc>
        <w:tc>
          <w:tcPr>
            <w:tcW w:w="6805" w:type="dxa"/>
          </w:tcPr>
          <w:p w14:paraId="33C47CAE" w14:textId="2C077B91" w:rsidR="003A4B92" w:rsidRPr="005C2A8A" w:rsidRDefault="003A4B92" w:rsidP="003A4B92">
            <w:pPr>
              <w:rPr>
                <w:sz w:val="20"/>
                <w:szCs w:val="20"/>
              </w:rPr>
            </w:pPr>
            <w:r w:rsidRPr="005C2A8A">
              <w:rPr>
                <w:rStyle w:val="normaltextrun"/>
                <w:rFonts w:ascii="Aptos" w:hAnsi="Aptos" w:cs="Segoe UI"/>
                <w:sz w:val="20"/>
                <w:szCs w:val="20"/>
              </w:rPr>
              <w:t>Current user access is</w:t>
            </w:r>
            <w:r w:rsidR="005C2A8A" w:rsidRPr="005C2A8A">
              <w:rPr>
                <w:rStyle w:val="normaltextrun"/>
                <w:rFonts w:ascii="Aptos" w:hAnsi="Aptos" w:cs="Segoe UI"/>
                <w:sz w:val="20"/>
                <w:szCs w:val="20"/>
              </w:rPr>
              <w:t xml:space="preserve"> based</w:t>
            </w:r>
            <w:r w:rsidRPr="005C2A8A">
              <w:rPr>
                <w:rStyle w:val="normaltextrun"/>
                <w:rFonts w:ascii="Aptos" w:hAnsi="Aptos" w:cs="Segoe UI"/>
                <w:sz w:val="20"/>
                <w:szCs w:val="20"/>
              </w:rPr>
              <w:t xml:space="preserve"> </w:t>
            </w:r>
            <w:r w:rsidR="005C2A8A" w:rsidRPr="005C2A8A">
              <w:rPr>
                <w:rStyle w:val="normaltextrun"/>
                <w:rFonts w:ascii="Aptos" w:hAnsi="Aptos" w:cs="Segoe UI"/>
                <w:sz w:val="20"/>
                <w:szCs w:val="20"/>
              </w:rPr>
              <w:t>globally across UK, India, Ireland, and Europe</w:t>
            </w:r>
            <w:r w:rsidRPr="005C2A8A">
              <w:rPr>
                <w:rStyle w:val="normaltextrun"/>
                <w:rFonts w:ascii="Aptos" w:hAnsi="Aptos" w:cs="Segoe UI"/>
                <w:sz w:val="20"/>
                <w:szCs w:val="20"/>
              </w:rPr>
              <w:t>.</w:t>
            </w:r>
          </w:p>
        </w:tc>
      </w:tr>
      <w:tr w:rsidR="003A4B92" w:rsidRPr="005530AD" w14:paraId="627647A7" w14:textId="77777777" w:rsidTr="0E5B1FA2">
        <w:trPr>
          <w:trHeight w:val="1320"/>
        </w:trPr>
        <w:tc>
          <w:tcPr>
            <w:tcW w:w="2205" w:type="dxa"/>
          </w:tcPr>
          <w:p w14:paraId="297C4101" w14:textId="77777777" w:rsidR="003A4B92" w:rsidRPr="005530AD" w:rsidRDefault="003A4B92" w:rsidP="003A4B92">
            <w:pPr>
              <w:rPr>
                <w:b/>
                <w:bCs/>
                <w:sz w:val="20"/>
                <w:szCs w:val="20"/>
              </w:rPr>
            </w:pPr>
            <w:r w:rsidRPr="005530AD">
              <w:rPr>
                <w:b/>
                <w:bCs/>
                <w:sz w:val="20"/>
                <w:szCs w:val="20"/>
              </w:rPr>
              <w:t>Users in Scope</w:t>
            </w:r>
          </w:p>
          <w:p w14:paraId="06AAAFD4" w14:textId="77777777" w:rsidR="003A4B92" w:rsidRPr="005530AD" w:rsidRDefault="003A4B92" w:rsidP="003A4B92">
            <w:pPr>
              <w:pStyle w:val="ListParagraph"/>
              <w:ind w:left="0"/>
              <w:rPr>
                <w:b/>
                <w:bCs/>
                <w:sz w:val="20"/>
                <w:szCs w:val="20"/>
              </w:rPr>
            </w:pPr>
          </w:p>
        </w:tc>
        <w:tc>
          <w:tcPr>
            <w:tcW w:w="6805" w:type="dxa"/>
          </w:tcPr>
          <w:p w14:paraId="26D7C3FB" w14:textId="5269B1A0" w:rsidR="003A4B92" w:rsidRDefault="003A4B92" w:rsidP="003A4B92">
            <w:pPr>
              <w:rPr>
                <w:rStyle w:val="eop"/>
                <w:rFonts w:ascii="Aptos" w:hAnsi="Aptos" w:cs="Segoe UI"/>
                <w:sz w:val="20"/>
                <w:szCs w:val="20"/>
              </w:rPr>
            </w:pPr>
            <w:r w:rsidRPr="005530AD">
              <w:rPr>
                <w:rStyle w:val="normaltextrun"/>
                <w:rFonts w:ascii="Aptos" w:hAnsi="Aptos" w:cs="Segoe UI"/>
                <w:sz w:val="20"/>
                <w:szCs w:val="20"/>
              </w:rPr>
              <w:t>Finance users, actuarial users, privileged/admin users, vendor support users, and the SailPoint service account</w:t>
            </w:r>
            <w:r w:rsidR="00F21098">
              <w:rPr>
                <w:rStyle w:val="normaltextrun"/>
                <w:rFonts w:ascii="Aptos" w:hAnsi="Aptos" w:cs="Segoe UI"/>
                <w:sz w:val="20"/>
                <w:szCs w:val="20"/>
              </w:rPr>
              <w:t xml:space="preserve"> users.</w:t>
            </w:r>
          </w:p>
          <w:p w14:paraId="7C4DBED6" w14:textId="77777777" w:rsidR="009637F8" w:rsidRPr="005530AD" w:rsidRDefault="009637F8" w:rsidP="003A4B92">
            <w:pPr>
              <w:rPr>
                <w:rStyle w:val="eop"/>
                <w:rFonts w:ascii="Aptos" w:hAnsi="Aptos" w:cs="Segoe UI"/>
                <w:sz w:val="20"/>
                <w:szCs w:val="20"/>
              </w:rPr>
            </w:pPr>
          </w:p>
          <w:p w14:paraId="06895F52" w14:textId="77777777" w:rsidR="00313706" w:rsidRDefault="43D5A9F6" w:rsidP="006403EF">
            <w:pPr>
              <w:rPr>
                <w:sz w:val="20"/>
                <w:szCs w:val="20"/>
              </w:rPr>
            </w:pPr>
            <w:r w:rsidRPr="00191422">
              <w:rPr>
                <w:sz w:val="20"/>
                <w:szCs w:val="20"/>
                <w:highlight w:val="red"/>
              </w:rPr>
              <w:t>Approximately 50 users and 4 system administrators are iden</w:t>
            </w:r>
            <w:r w:rsidR="00DD53EC" w:rsidRPr="00191422">
              <w:rPr>
                <w:sz w:val="20"/>
                <w:szCs w:val="20"/>
                <w:highlight w:val="red"/>
              </w:rPr>
              <w:t xml:space="preserve">tified as of the control </w:t>
            </w:r>
            <w:r w:rsidR="006403EF" w:rsidRPr="00191422">
              <w:rPr>
                <w:sz w:val="20"/>
                <w:szCs w:val="20"/>
                <w:highlight w:val="red"/>
              </w:rPr>
              <w:t xml:space="preserve">narrative </w:t>
            </w:r>
            <w:r w:rsidR="00DD53EC" w:rsidRPr="00191422">
              <w:rPr>
                <w:sz w:val="20"/>
                <w:szCs w:val="20"/>
                <w:highlight w:val="red"/>
              </w:rPr>
              <w:t xml:space="preserve">document </w:t>
            </w:r>
            <w:r w:rsidR="00706EE5" w:rsidRPr="00191422">
              <w:rPr>
                <w:sz w:val="20"/>
                <w:szCs w:val="20"/>
                <w:highlight w:val="red"/>
              </w:rPr>
              <w:t>version and date</w:t>
            </w:r>
            <w:r w:rsidR="006403EF" w:rsidRPr="00191422">
              <w:rPr>
                <w:sz w:val="20"/>
                <w:szCs w:val="20"/>
                <w:highlight w:val="red"/>
              </w:rPr>
              <w:t>.</w:t>
            </w:r>
          </w:p>
          <w:p w14:paraId="5D27FF34" w14:textId="1EF40A1A" w:rsidR="006403EF" w:rsidRPr="005530AD" w:rsidRDefault="006403EF" w:rsidP="006403EF">
            <w:pPr>
              <w:rPr>
                <w:sz w:val="20"/>
                <w:szCs w:val="20"/>
              </w:rPr>
            </w:pPr>
          </w:p>
        </w:tc>
      </w:tr>
      <w:tr w:rsidR="00CD6B83" w:rsidRPr="005530AD" w14:paraId="2C9C3A71" w14:textId="77777777" w:rsidTr="0E5B1FA2">
        <w:tc>
          <w:tcPr>
            <w:tcW w:w="2205" w:type="dxa"/>
          </w:tcPr>
          <w:p w14:paraId="77D63D88" w14:textId="7397E3CA" w:rsidR="00CD6B83" w:rsidRPr="005530AD" w:rsidRDefault="00CD6B83" w:rsidP="00CD6B83">
            <w:pPr>
              <w:pStyle w:val="ListParagraph"/>
              <w:ind w:left="0"/>
              <w:rPr>
                <w:b/>
                <w:bCs/>
                <w:sz w:val="20"/>
                <w:szCs w:val="20"/>
              </w:rPr>
            </w:pPr>
            <w:r w:rsidRPr="005530AD">
              <w:rPr>
                <w:b/>
                <w:bCs/>
                <w:sz w:val="20"/>
                <w:szCs w:val="20"/>
              </w:rPr>
              <w:lastRenderedPageBreak/>
              <w:t>In Scope ITGC Domains</w:t>
            </w:r>
          </w:p>
        </w:tc>
        <w:tc>
          <w:tcPr>
            <w:tcW w:w="6805" w:type="dxa"/>
          </w:tcPr>
          <w:p w14:paraId="725125F1" w14:textId="77777777" w:rsidR="00D2435F" w:rsidRPr="005530AD" w:rsidRDefault="00D2435F">
            <w:pPr>
              <w:pStyle w:val="ListParagraph"/>
              <w:numPr>
                <w:ilvl w:val="0"/>
                <w:numId w:val="2"/>
              </w:numPr>
              <w:rPr>
                <w:sz w:val="20"/>
                <w:szCs w:val="20"/>
                <w:lang w:eastAsia="en-GB"/>
              </w:rPr>
            </w:pPr>
            <w:r w:rsidRPr="005530AD">
              <w:rPr>
                <w:b/>
                <w:bCs/>
                <w:sz w:val="20"/>
                <w:szCs w:val="20"/>
              </w:rPr>
              <w:t>Access to Programs and Data</w:t>
            </w:r>
            <w:r w:rsidRPr="005530AD">
              <w:rPr>
                <w:sz w:val="20"/>
                <w:szCs w:val="20"/>
              </w:rPr>
              <w:t>, including provisioning, modification, deprovisioning, recertification, privileged access, authentication, and segregation of duties.</w:t>
            </w:r>
          </w:p>
          <w:p w14:paraId="0C20A237" w14:textId="3CF47C5E" w:rsidR="00B047FB" w:rsidRPr="005530AD" w:rsidRDefault="00780806">
            <w:pPr>
              <w:pStyle w:val="ListParagraph"/>
              <w:numPr>
                <w:ilvl w:val="0"/>
                <w:numId w:val="2"/>
              </w:numPr>
              <w:spacing w:after="160" w:line="259" w:lineRule="auto"/>
              <w:rPr>
                <w:sz w:val="20"/>
                <w:szCs w:val="20"/>
              </w:rPr>
            </w:pPr>
            <w:r w:rsidRPr="005530AD">
              <w:rPr>
                <w:b/>
                <w:bCs/>
                <w:sz w:val="20"/>
                <w:szCs w:val="20"/>
              </w:rPr>
              <w:t>Change Management</w:t>
            </w:r>
            <w:r w:rsidRPr="005530AD">
              <w:rPr>
                <w:sz w:val="20"/>
                <w:szCs w:val="20"/>
              </w:rPr>
              <w:t>, including vendor release governance, internal</w:t>
            </w:r>
            <w:r w:rsidR="00AA577C" w:rsidRPr="005530AD">
              <w:rPr>
                <w:sz w:val="20"/>
                <w:szCs w:val="20"/>
              </w:rPr>
              <w:t xml:space="preserve"> </w:t>
            </w:r>
            <w:r w:rsidRPr="005530AD">
              <w:rPr>
                <w:sz w:val="20"/>
                <w:szCs w:val="20"/>
              </w:rPr>
              <w:t xml:space="preserve">impact assessment, customer-side </w:t>
            </w:r>
            <w:r w:rsidR="006F515D">
              <w:rPr>
                <w:sz w:val="20"/>
                <w:szCs w:val="20"/>
              </w:rPr>
              <w:t xml:space="preserve">(Intact) </w:t>
            </w:r>
            <w:r w:rsidRPr="005530AD">
              <w:rPr>
                <w:sz w:val="20"/>
                <w:szCs w:val="20"/>
              </w:rPr>
              <w:t>configuration changes, emergency changes, and production-change considerations.</w:t>
            </w:r>
          </w:p>
          <w:p w14:paraId="3C58BE6D" w14:textId="56D5C997" w:rsidR="00B047FB" w:rsidRPr="005530AD" w:rsidRDefault="00E27376">
            <w:pPr>
              <w:pStyle w:val="ListParagraph"/>
              <w:numPr>
                <w:ilvl w:val="0"/>
                <w:numId w:val="2"/>
              </w:numPr>
              <w:spacing w:after="160" w:line="259" w:lineRule="auto"/>
              <w:rPr>
                <w:sz w:val="20"/>
                <w:szCs w:val="20"/>
              </w:rPr>
            </w:pPr>
            <w:r w:rsidRPr="005530AD">
              <w:rPr>
                <w:b/>
                <w:bCs/>
                <w:sz w:val="20"/>
                <w:szCs w:val="20"/>
              </w:rPr>
              <w:t>Computer Operations</w:t>
            </w:r>
            <w:r w:rsidRPr="005530AD">
              <w:rPr>
                <w:sz w:val="20"/>
                <w:szCs w:val="20"/>
              </w:rPr>
              <w:t>, including incident management, operational monitoring considerations, backup reliance, and SLA oversight.</w:t>
            </w:r>
          </w:p>
          <w:p w14:paraId="2F1CEEE3" w14:textId="272967B5" w:rsidR="00B047FB" w:rsidRPr="005530AD" w:rsidRDefault="00365AB5">
            <w:pPr>
              <w:pStyle w:val="ListParagraph"/>
              <w:numPr>
                <w:ilvl w:val="0"/>
                <w:numId w:val="2"/>
              </w:numPr>
              <w:spacing w:after="160" w:line="259" w:lineRule="auto"/>
              <w:rPr>
                <w:sz w:val="20"/>
                <w:szCs w:val="20"/>
              </w:rPr>
            </w:pPr>
            <w:r w:rsidRPr="005530AD">
              <w:rPr>
                <w:b/>
                <w:bCs/>
                <w:sz w:val="20"/>
                <w:szCs w:val="20"/>
              </w:rPr>
              <w:t>Program Development / SDLC and Data Migration</w:t>
            </w:r>
            <w:r w:rsidRPr="005530AD">
              <w:rPr>
                <w:sz w:val="20"/>
                <w:szCs w:val="20"/>
              </w:rPr>
              <w:t xml:space="preserve">, limited to vendor-managed development activity and any customer-side </w:t>
            </w:r>
            <w:r w:rsidR="006F515D">
              <w:rPr>
                <w:sz w:val="20"/>
                <w:szCs w:val="20"/>
              </w:rPr>
              <w:t xml:space="preserve">(Intact) </w:t>
            </w:r>
            <w:r w:rsidRPr="005530AD">
              <w:rPr>
                <w:sz w:val="20"/>
                <w:szCs w:val="20"/>
              </w:rPr>
              <w:t>configuration or data-related activity.</w:t>
            </w:r>
          </w:p>
          <w:p w14:paraId="23CB3C9F" w14:textId="678208BF" w:rsidR="00FB2D81" w:rsidRPr="005530AD" w:rsidRDefault="5967F61F">
            <w:pPr>
              <w:pStyle w:val="ListParagraph"/>
              <w:numPr>
                <w:ilvl w:val="0"/>
                <w:numId w:val="2"/>
              </w:numPr>
              <w:rPr>
                <w:sz w:val="20"/>
                <w:szCs w:val="20"/>
              </w:rPr>
            </w:pPr>
            <w:r w:rsidRPr="0E5B1FA2">
              <w:rPr>
                <w:b/>
                <w:bCs/>
                <w:sz w:val="20"/>
                <w:szCs w:val="20"/>
              </w:rPr>
              <w:t>Third-Party Assurance</w:t>
            </w:r>
            <w:r w:rsidRPr="00916139">
              <w:rPr>
                <w:sz w:val="20"/>
                <w:szCs w:val="20"/>
              </w:rPr>
              <w:t>, including SOC report</w:t>
            </w:r>
            <w:r w:rsidR="00916139" w:rsidRPr="00916139">
              <w:rPr>
                <w:sz w:val="20"/>
                <w:szCs w:val="20"/>
              </w:rPr>
              <w:t xml:space="preserve"> (SOC 1 Type II)</w:t>
            </w:r>
            <w:r w:rsidRPr="00916139">
              <w:rPr>
                <w:sz w:val="20"/>
                <w:szCs w:val="20"/>
              </w:rPr>
              <w:t xml:space="preserve"> reliance, complementary user entity controls, bridge coverage, and control-owner review of vendor assurance.</w:t>
            </w:r>
          </w:p>
          <w:p w14:paraId="71037494" w14:textId="59C979B2" w:rsidR="00AA20F3" w:rsidRPr="00AE2D3D" w:rsidRDefault="00AA20F3" w:rsidP="00AE2D3D">
            <w:pPr>
              <w:pStyle w:val="ListParagraph"/>
              <w:ind w:left="340"/>
              <w:rPr>
                <w:sz w:val="20"/>
                <w:szCs w:val="20"/>
              </w:rPr>
            </w:pPr>
          </w:p>
        </w:tc>
      </w:tr>
      <w:tr w:rsidR="00CD6B83" w:rsidRPr="005530AD" w14:paraId="67589FAA" w14:textId="77777777" w:rsidTr="0E5B1FA2">
        <w:tc>
          <w:tcPr>
            <w:tcW w:w="2205" w:type="dxa"/>
          </w:tcPr>
          <w:p w14:paraId="007AD174" w14:textId="7841606E" w:rsidR="00CD6B83" w:rsidRPr="005530AD" w:rsidRDefault="00CD6B83" w:rsidP="00CD6B83">
            <w:pPr>
              <w:pStyle w:val="ListParagraph"/>
              <w:ind w:left="0"/>
              <w:rPr>
                <w:b/>
                <w:bCs/>
                <w:sz w:val="20"/>
                <w:szCs w:val="20"/>
              </w:rPr>
            </w:pPr>
            <w:r w:rsidRPr="005530AD">
              <w:rPr>
                <w:b/>
                <w:bCs/>
                <w:sz w:val="20"/>
                <w:szCs w:val="20"/>
              </w:rPr>
              <w:t>Explicit Exclusions</w:t>
            </w:r>
          </w:p>
        </w:tc>
        <w:tc>
          <w:tcPr>
            <w:tcW w:w="6805" w:type="dxa"/>
          </w:tcPr>
          <w:p w14:paraId="44324B9C" w14:textId="77777777" w:rsidR="002A61BB" w:rsidRDefault="00D56A22" w:rsidP="00AE2D3D">
            <w:pPr>
              <w:pStyle w:val="ListParagraph"/>
              <w:numPr>
                <w:ilvl w:val="0"/>
                <w:numId w:val="27"/>
              </w:numPr>
              <w:rPr>
                <w:sz w:val="20"/>
                <w:szCs w:val="20"/>
              </w:rPr>
            </w:pPr>
            <w:r w:rsidRPr="00AE2D3D">
              <w:rPr>
                <w:sz w:val="20"/>
                <w:szCs w:val="20"/>
              </w:rPr>
              <w:t xml:space="preserve">There are no scheduled batch jobs within Tagetik; the calculation process is manually initiated. </w:t>
            </w:r>
          </w:p>
          <w:p w14:paraId="3A19664E" w14:textId="77777777" w:rsidR="00FB2D81" w:rsidRPr="00AE2D3D" w:rsidRDefault="00FB2D81" w:rsidP="00AE2D3D">
            <w:pPr>
              <w:pStyle w:val="ListParagraph"/>
              <w:ind w:left="340"/>
              <w:rPr>
                <w:sz w:val="20"/>
                <w:szCs w:val="20"/>
              </w:rPr>
            </w:pPr>
          </w:p>
          <w:p w14:paraId="6D45BCA2" w14:textId="214E9907" w:rsidR="00890643" w:rsidRPr="00AE2D3D" w:rsidRDefault="00D56A22" w:rsidP="00AE2D3D">
            <w:pPr>
              <w:pStyle w:val="ListParagraph"/>
              <w:numPr>
                <w:ilvl w:val="0"/>
                <w:numId w:val="27"/>
              </w:numPr>
              <w:rPr>
                <w:sz w:val="20"/>
                <w:szCs w:val="20"/>
              </w:rPr>
            </w:pPr>
            <w:r w:rsidRPr="00AE2D3D">
              <w:rPr>
                <w:sz w:val="20"/>
                <w:szCs w:val="20"/>
              </w:rPr>
              <w:t xml:space="preserve">Operating system, database hosting, backup and restoration operations are vendor-managed within the SaaS environment unless otherwise stated. </w:t>
            </w:r>
          </w:p>
          <w:p w14:paraId="0521DCDF" w14:textId="77777777" w:rsidR="00890643" w:rsidRDefault="00890643" w:rsidP="003B683D">
            <w:pPr>
              <w:rPr>
                <w:sz w:val="20"/>
                <w:szCs w:val="20"/>
              </w:rPr>
            </w:pPr>
          </w:p>
          <w:p w14:paraId="5C18DE65" w14:textId="5F516294" w:rsidR="00D56A22" w:rsidRPr="00AE2D3D" w:rsidRDefault="00D56A22" w:rsidP="00AE2D3D">
            <w:pPr>
              <w:pStyle w:val="ListParagraph"/>
              <w:numPr>
                <w:ilvl w:val="0"/>
                <w:numId w:val="27"/>
              </w:numPr>
              <w:rPr>
                <w:sz w:val="20"/>
                <w:szCs w:val="20"/>
              </w:rPr>
            </w:pPr>
            <w:r w:rsidRPr="00AE2D3D">
              <w:rPr>
                <w:sz w:val="20"/>
                <w:szCs w:val="20"/>
              </w:rPr>
              <w:t xml:space="preserve">Detailed business-interface completeness and accuracy controls are outside this ITGC CN and are addressed through </w:t>
            </w:r>
            <w:r w:rsidR="001F24A6" w:rsidRPr="001F24A6">
              <w:rPr>
                <w:sz w:val="20"/>
                <w:szCs w:val="20"/>
              </w:rPr>
              <w:t>the relevant IT application control (ITAC) or interface-control assessment</w:t>
            </w:r>
            <w:r w:rsidRPr="00AE2D3D">
              <w:rPr>
                <w:sz w:val="20"/>
                <w:szCs w:val="20"/>
              </w:rPr>
              <w:t>.</w:t>
            </w:r>
          </w:p>
          <w:p w14:paraId="02C1FECD" w14:textId="5C41F9A8" w:rsidR="00BA4A3A" w:rsidRPr="005530AD" w:rsidRDefault="00BA4A3A" w:rsidP="003B683D">
            <w:pPr>
              <w:rPr>
                <w:sz w:val="20"/>
                <w:szCs w:val="20"/>
              </w:rPr>
            </w:pPr>
          </w:p>
        </w:tc>
      </w:tr>
    </w:tbl>
    <w:p w14:paraId="42FAA2AD" w14:textId="77777777" w:rsidR="0041152D" w:rsidRDefault="0041152D" w:rsidP="0E5B1FA2">
      <w:pPr>
        <w:pStyle w:val="Heading1"/>
        <w:rPr>
          <w:rFonts w:asciiTheme="minorHAnsi" w:hAnsiTheme="minorHAnsi"/>
          <w:sz w:val="32"/>
          <w:szCs w:val="32"/>
        </w:rPr>
      </w:pPr>
      <w:bookmarkStart w:id="5" w:name="_Toc207129225"/>
      <w:bookmarkEnd w:id="4"/>
    </w:p>
    <w:p w14:paraId="36475B3D" w14:textId="77777777" w:rsidR="0041152D" w:rsidRPr="0041152D" w:rsidRDefault="0041152D" w:rsidP="0041152D"/>
    <w:p w14:paraId="1F0226E3" w14:textId="77777777" w:rsidR="0041152D" w:rsidRPr="0041152D" w:rsidRDefault="0041152D" w:rsidP="0041152D"/>
    <w:p w14:paraId="3DD6C62A" w14:textId="6991412E" w:rsidR="001F24A6" w:rsidRDefault="001F24A6">
      <w:r>
        <w:br w:type="page"/>
      </w:r>
    </w:p>
    <w:p w14:paraId="2E4B5172" w14:textId="0746D233" w:rsidR="003A18CD" w:rsidRPr="00143CBC" w:rsidRDefault="190E699C" w:rsidP="0E5B1FA2">
      <w:pPr>
        <w:pStyle w:val="Heading1"/>
        <w:rPr>
          <w:rFonts w:asciiTheme="minorHAnsi" w:hAnsiTheme="minorHAnsi"/>
          <w:sz w:val="32"/>
          <w:szCs w:val="32"/>
        </w:rPr>
      </w:pPr>
      <w:bookmarkStart w:id="6" w:name="_Toc238297720"/>
      <w:r w:rsidRPr="0E5B1FA2">
        <w:rPr>
          <w:rFonts w:asciiTheme="minorHAnsi" w:hAnsiTheme="minorHAnsi"/>
          <w:sz w:val="32"/>
          <w:szCs w:val="32"/>
        </w:rPr>
        <w:lastRenderedPageBreak/>
        <w:t>Overview</w:t>
      </w:r>
      <w:bookmarkEnd w:id="5"/>
      <w:bookmarkEnd w:id="6"/>
    </w:p>
    <w:p w14:paraId="24F555B6" w14:textId="77777777" w:rsidR="00F93D24" w:rsidRPr="00143CBC" w:rsidRDefault="00F93D24" w:rsidP="009D4238">
      <w:pPr>
        <w:spacing w:after="0"/>
      </w:pPr>
    </w:p>
    <w:p w14:paraId="0274345A" w14:textId="77777777" w:rsidR="00200983" w:rsidRPr="00143CBC" w:rsidRDefault="009D4238" w:rsidP="003D4E72">
      <w:pPr>
        <w:spacing w:after="0"/>
        <w:rPr>
          <w:b/>
          <w:bCs/>
        </w:rPr>
      </w:pPr>
      <w:r w:rsidRPr="00143CBC">
        <w:rPr>
          <w:b/>
          <w:bCs/>
        </w:rPr>
        <w:t>Business Purpose &amp; Financial Reporting Relevance</w:t>
      </w:r>
    </w:p>
    <w:p w14:paraId="58E6F0A5" w14:textId="77777777" w:rsidR="00200983" w:rsidRPr="00143CBC" w:rsidRDefault="00200983" w:rsidP="003D4E72">
      <w:pPr>
        <w:spacing w:after="0"/>
      </w:pPr>
    </w:p>
    <w:p w14:paraId="795AFB02" w14:textId="77777777" w:rsidR="00103FD2" w:rsidRDefault="00103FD2" w:rsidP="00103FD2">
      <w:pPr>
        <w:spacing w:after="0"/>
        <w:rPr>
          <w:lang w:eastAsia="en-GB"/>
        </w:rPr>
      </w:pPr>
      <w:r>
        <w:rPr>
          <w:lang w:eastAsia="en-GB"/>
        </w:rPr>
        <w:t xml:space="preserve">Tagetik IFRS17 CE is used for quarterly IFRS 17 calculation and reporting activities. Quarterly data is sourced from UK FDS, regional data stores, ICE, Regions and the IA team. The source population includes IFRS 4 data, regional input datasets, reference datasets and global input datasets. </w:t>
      </w:r>
    </w:p>
    <w:p w14:paraId="325C6FA4" w14:textId="77777777" w:rsidR="00103FD2" w:rsidRDefault="00103FD2" w:rsidP="00103FD2">
      <w:pPr>
        <w:spacing w:after="0"/>
        <w:rPr>
          <w:lang w:eastAsia="en-GB"/>
        </w:rPr>
      </w:pPr>
    </w:p>
    <w:p w14:paraId="051AFE01" w14:textId="4CF357B3" w:rsidR="0071328E" w:rsidRDefault="00103FD2" w:rsidP="0071328E">
      <w:pPr>
        <w:spacing w:after="0"/>
        <w:rPr>
          <w:lang w:eastAsia="en-GB"/>
        </w:rPr>
      </w:pPr>
      <w:r>
        <w:rPr>
          <w:lang w:eastAsia="en-GB"/>
        </w:rPr>
        <w:t xml:space="preserve">An ETL load populates the Tagetik data layer. The Input Data Model transforms IFRS 4 data into cashflows, and the IFRS 17 Starter Kit generates IFRS 17 cashflows and accounting entries. Tagetik supports IFRS 17 Balance Sheet and P&amp;L reporting, StAR3 extracts and reports, and journal generation through the creation of RSA journal entries / exports. SFTP supports data transfer within the wider flow, which connects Tagetik with </w:t>
      </w:r>
      <w:r w:rsidR="40A87803" w:rsidRPr="0E5B1FA2">
        <w:rPr>
          <w:lang w:eastAsia="en-GB"/>
        </w:rPr>
        <w:t>SAP</w:t>
      </w:r>
      <w:r w:rsidR="0071328E">
        <w:rPr>
          <w:lang w:eastAsia="en-GB"/>
        </w:rPr>
        <w:t xml:space="preserve">, StAR3, FDS, the Injection Pack and Intact across the finance application landscape. </w:t>
      </w:r>
    </w:p>
    <w:p w14:paraId="778F1D4A" w14:textId="77777777" w:rsidR="0071328E" w:rsidRDefault="0071328E" w:rsidP="0071328E">
      <w:pPr>
        <w:spacing w:after="0"/>
        <w:rPr>
          <w:lang w:eastAsia="en-GB"/>
        </w:rPr>
      </w:pPr>
    </w:p>
    <w:p w14:paraId="4863912D" w14:textId="77777777" w:rsidR="0071328E" w:rsidRDefault="0071328E" w:rsidP="0071328E">
      <w:pPr>
        <w:spacing w:after="0"/>
        <w:rPr>
          <w:lang w:eastAsia="en-GB"/>
        </w:rPr>
      </w:pPr>
      <w:r>
        <w:rPr>
          <w:lang w:eastAsia="en-GB"/>
        </w:rPr>
        <w:t xml:space="preserve">Data flows from UK and regional systems into the Tagetik Calculation Engine and from the Tagetik Calculation Engine back into UK systems. Tagetik is financially relevant because it processes and generates information used within the IFRS 17 financial reporting process. </w:t>
      </w:r>
    </w:p>
    <w:p w14:paraId="2EC53767" w14:textId="77777777" w:rsidR="0071328E" w:rsidRDefault="0071328E" w:rsidP="0071328E">
      <w:pPr>
        <w:spacing w:after="0"/>
        <w:rPr>
          <w:lang w:eastAsia="en-GB"/>
        </w:rPr>
      </w:pPr>
    </w:p>
    <w:p w14:paraId="26C977B4" w14:textId="77777777" w:rsidR="0071328E" w:rsidRDefault="0071328E" w:rsidP="0071328E">
      <w:pPr>
        <w:spacing w:after="0"/>
        <w:rPr>
          <w:lang w:eastAsia="en-GB"/>
        </w:rPr>
      </w:pPr>
      <w:r>
        <w:rPr>
          <w:lang w:eastAsia="en-GB"/>
        </w:rPr>
        <w:t xml:space="preserve">The current operating model combines Finance and Actuarial business user activity, support from the UK&amp;I Finance Systems Team and reliance on the vendor-managed SaaS platform. Tagetik is also expanding under the broader Finance &amp; Actuarial Transformation </w:t>
      </w:r>
      <w:r w:rsidRPr="00143CBC">
        <w:rPr>
          <w:lang w:eastAsia="en-GB"/>
        </w:rPr>
        <w:t>(F&amp;AT)</w:t>
      </w:r>
      <w:r>
        <w:rPr>
          <w:lang w:eastAsia="en-GB"/>
        </w:rPr>
        <w:t xml:space="preserve"> programme. This CN remains focused on the current Tagetik IFRS17 CE control environment. </w:t>
      </w:r>
    </w:p>
    <w:p w14:paraId="0D02849A" w14:textId="4FA97272" w:rsidR="00C375BE" w:rsidRPr="00C375BE" w:rsidRDefault="0071328E" w:rsidP="00C375BE">
      <w:pPr>
        <w:spacing w:after="0"/>
        <w:rPr>
          <w:lang w:eastAsia="en-GB"/>
        </w:rPr>
      </w:pPr>
      <w:r>
        <w:rPr>
          <w:lang w:eastAsia="en-GB"/>
        </w:rPr>
        <w:br/>
      </w:r>
    </w:p>
    <w:tbl>
      <w:tblPr>
        <w:tblStyle w:val="TableGridLight"/>
        <w:tblW w:w="0" w:type="auto"/>
        <w:tblLook w:val="04A0" w:firstRow="1" w:lastRow="0" w:firstColumn="1" w:lastColumn="0" w:noHBand="0" w:noVBand="1"/>
      </w:tblPr>
      <w:tblGrid>
        <w:gridCol w:w="1814"/>
        <w:gridCol w:w="1723"/>
        <w:gridCol w:w="1385"/>
        <w:gridCol w:w="4428"/>
      </w:tblGrid>
      <w:tr w:rsidR="00C375BE" w:rsidRPr="00C375BE" w14:paraId="4A13EEFE" w14:textId="77777777" w:rsidTr="0077400D">
        <w:trPr>
          <w:tblHeader/>
        </w:trPr>
        <w:tc>
          <w:tcPr>
            <w:tcW w:w="0" w:type="auto"/>
            <w:shd w:val="clear" w:color="auto" w:fill="C00000"/>
            <w:hideMark/>
          </w:tcPr>
          <w:p w14:paraId="34A5C4CA" w14:textId="77777777" w:rsidR="00C375BE" w:rsidRPr="00C375BE" w:rsidRDefault="00C375BE" w:rsidP="00C375BE">
            <w:pPr>
              <w:spacing w:line="259" w:lineRule="auto"/>
              <w:rPr>
                <w:b/>
                <w:bCs/>
                <w:sz w:val="16"/>
                <w:szCs w:val="16"/>
              </w:rPr>
            </w:pPr>
            <w:r w:rsidRPr="00C375BE">
              <w:rPr>
                <w:b/>
                <w:bCs/>
                <w:sz w:val="16"/>
                <w:szCs w:val="16"/>
              </w:rPr>
              <w:t>Source</w:t>
            </w:r>
          </w:p>
        </w:tc>
        <w:tc>
          <w:tcPr>
            <w:tcW w:w="0" w:type="auto"/>
            <w:shd w:val="clear" w:color="auto" w:fill="C00000"/>
            <w:hideMark/>
          </w:tcPr>
          <w:p w14:paraId="567B3FBD" w14:textId="77777777" w:rsidR="00C375BE" w:rsidRPr="00C375BE" w:rsidRDefault="00C375BE" w:rsidP="00C375BE">
            <w:pPr>
              <w:spacing w:line="259" w:lineRule="auto"/>
              <w:rPr>
                <w:b/>
                <w:bCs/>
                <w:sz w:val="16"/>
                <w:szCs w:val="16"/>
              </w:rPr>
            </w:pPr>
            <w:r w:rsidRPr="00C375BE">
              <w:rPr>
                <w:b/>
                <w:bCs/>
                <w:sz w:val="16"/>
                <w:szCs w:val="16"/>
              </w:rPr>
              <w:t>Processing Layer</w:t>
            </w:r>
          </w:p>
        </w:tc>
        <w:tc>
          <w:tcPr>
            <w:tcW w:w="0" w:type="auto"/>
            <w:shd w:val="clear" w:color="auto" w:fill="C00000"/>
            <w:hideMark/>
          </w:tcPr>
          <w:p w14:paraId="51492501" w14:textId="77777777" w:rsidR="00C375BE" w:rsidRPr="00C375BE" w:rsidRDefault="00C375BE" w:rsidP="00C375BE">
            <w:pPr>
              <w:spacing w:line="259" w:lineRule="auto"/>
              <w:rPr>
                <w:b/>
                <w:bCs/>
                <w:sz w:val="16"/>
                <w:szCs w:val="16"/>
              </w:rPr>
            </w:pPr>
            <w:r w:rsidRPr="00C375BE">
              <w:rPr>
                <w:b/>
                <w:bCs/>
                <w:sz w:val="16"/>
                <w:szCs w:val="16"/>
              </w:rPr>
              <w:t>Destination</w:t>
            </w:r>
          </w:p>
        </w:tc>
        <w:tc>
          <w:tcPr>
            <w:tcW w:w="0" w:type="auto"/>
            <w:shd w:val="clear" w:color="auto" w:fill="C00000"/>
            <w:hideMark/>
          </w:tcPr>
          <w:p w14:paraId="7E1D6E0D" w14:textId="77777777" w:rsidR="00C375BE" w:rsidRPr="00C375BE" w:rsidRDefault="00C375BE" w:rsidP="00C375BE">
            <w:pPr>
              <w:spacing w:line="259" w:lineRule="auto"/>
              <w:rPr>
                <w:b/>
                <w:bCs/>
                <w:sz w:val="16"/>
                <w:szCs w:val="16"/>
              </w:rPr>
            </w:pPr>
            <w:r w:rsidRPr="00C375BE">
              <w:rPr>
                <w:b/>
                <w:bCs/>
                <w:sz w:val="16"/>
                <w:szCs w:val="16"/>
              </w:rPr>
              <w:t>Data / Business Purpose</w:t>
            </w:r>
          </w:p>
        </w:tc>
      </w:tr>
      <w:tr w:rsidR="00C375BE" w:rsidRPr="00C375BE" w14:paraId="53D6AF28" w14:textId="77777777" w:rsidTr="0077400D">
        <w:trPr>
          <w:tblHeader/>
        </w:trPr>
        <w:tc>
          <w:tcPr>
            <w:tcW w:w="0" w:type="auto"/>
            <w:hideMark/>
          </w:tcPr>
          <w:p w14:paraId="79C4734A" w14:textId="77777777" w:rsidR="00C375BE" w:rsidRPr="00C375BE" w:rsidRDefault="00C375BE" w:rsidP="00C375BE">
            <w:pPr>
              <w:spacing w:line="259" w:lineRule="auto"/>
              <w:rPr>
                <w:sz w:val="16"/>
                <w:szCs w:val="16"/>
              </w:rPr>
            </w:pPr>
            <w:r w:rsidRPr="00C375BE">
              <w:rPr>
                <w:sz w:val="16"/>
                <w:szCs w:val="16"/>
              </w:rPr>
              <w:t>UK FDS, Regional Data Stores, ICE, Regions and IA Team</w:t>
            </w:r>
          </w:p>
        </w:tc>
        <w:tc>
          <w:tcPr>
            <w:tcW w:w="0" w:type="auto"/>
            <w:hideMark/>
          </w:tcPr>
          <w:p w14:paraId="0087E91B" w14:textId="77777777" w:rsidR="00C375BE" w:rsidRPr="00C375BE" w:rsidRDefault="00C375BE" w:rsidP="00C375BE">
            <w:pPr>
              <w:spacing w:line="259" w:lineRule="auto"/>
              <w:rPr>
                <w:sz w:val="16"/>
                <w:szCs w:val="16"/>
              </w:rPr>
            </w:pPr>
            <w:r w:rsidRPr="00C375BE">
              <w:rPr>
                <w:sz w:val="16"/>
                <w:szCs w:val="16"/>
              </w:rPr>
              <w:t>ETL Load</w:t>
            </w:r>
          </w:p>
        </w:tc>
        <w:tc>
          <w:tcPr>
            <w:tcW w:w="0" w:type="auto"/>
            <w:hideMark/>
          </w:tcPr>
          <w:p w14:paraId="790650CD" w14:textId="77777777" w:rsidR="00C375BE" w:rsidRPr="00C375BE" w:rsidRDefault="00C375BE" w:rsidP="00C375BE">
            <w:pPr>
              <w:spacing w:line="259" w:lineRule="auto"/>
              <w:rPr>
                <w:sz w:val="16"/>
                <w:szCs w:val="16"/>
              </w:rPr>
            </w:pPr>
            <w:r w:rsidRPr="00C375BE">
              <w:rPr>
                <w:sz w:val="16"/>
                <w:szCs w:val="16"/>
              </w:rPr>
              <w:t>Tagetik Data Layer</w:t>
            </w:r>
          </w:p>
        </w:tc>
        <w:tc>
          <w:tcPr>
            <w:tcW w:w="0" w:type="auto"/>
            <w:hideMark/>
          </w:tcPr>
          <w:p w14:paraId="0256B7D2" w14:textId="77424373" w:rsidR="00C375BE" w:rsidRPr="00C375BE" w:rsidRDefault="00C375BE" w:rsidP="00C375BE">
            <w:pPr>
              <w:spacing w:line="259" w:lineRule="auto"/>
              <w:rPr>
                <w:sz w:val="16"/>
                <w:szCs w:val="16"/>
              </w:rPr>
            </w:pPr>
            <w:r w:rsidRPr="00C375BE">
              <w:rPr>
                <w:sz w:val="16"/>
                <w:szCs w:val="16"/>
              </w:rPr>
              <w:t xml:space="preserve">Quarterly IFRS4 data, input datasets, reference datasets and global datasets are transferred via SFTP and loaded into the Tagetik data layer for IFRS17 processing. </w:t>
            </w:r>
          </w:p>
        </w:tc>
      </w:tr>
      <w:tr w:rsidR="00C375BE" w:rsidRPr="00C375BE" w14:paraId="5C05BC3A" w14:textId="77777777" w:rsidTr="0077400D">
        <w:trPr>
          <w:tblHeader/>
        </w:trPr>
        <w:tc>
          <w:tcPr>
            <w:tcW w:w="0" w:type="auto"/>
            <w:hideMark/>
          </w:tcPr>
          <w:p w14:paraId="6E0A7064" w14:textId="77777777" w:rsidR="00C375BE" w:rsidRPr="00C375BE" w:rsidRDefault="00C375BE" w:rsidP="00C375BE">
            <w:pPr>
              <w:spacing w:line="259" w:lineRule="auto"/>
              <w:rPr>
                <w:sz w:val="16"/>
                <w:szCs w:val="16"/>
              </w:rPr>
            </w:pPr>
            <w:r w:rsidRPr="00C375BE">
              <w:rPr>
                <w:sz w:val="16"/>
                <w:szCs w:val="16"/>
              </w:rPr>
              <w:t>Tagetik Data Layer</w:t>
            </w:r>
          </w:p>
        </w:tc>
        <w:tc>
          <w:tcPr>
            <w:tcW w:w="0" w:type="auto"/>
            <w:hideMark/>
          </w:tcPr>
          <w:p w14:paraId="21869B86" w14:textId="77777777" w:rsidR="00C375BE" w:rsidRPr="00C375BE" w:rsidRDefault="00C375BE" w:rsidP="00C375BE">
            <w:pPr>
              <w:spacing w:line="259" w:lineRule="auto"/>
              <w:rPr>
                <w:sz w:val="16"/>
                <w:szCs w:val="16"/>
              </w:rPr>
            </w:pPr>
            <w:r w:rsidRPr="00C375BE">
              <w:rPr>
                <w:sz w:val="16"/>
                <w:szCs w:val="16"/>
              </w:rPr>
              <w:t>Input Data Model (IDM)</w:t>
            </w:r>
          </w:p>
        </w:tc>
        <w:tc>
          <w:tcPr>
            <w:tcW w:w="0" w:type="auto"/>
            <w:hideMark/>
          </w:tcPr>
          <w:p w14:paraId="44092C6F" w14:textId="77777777" w:rsidR="00C375BE" w:rsidRPr="00C375BE" w:rsidRDefault="00C375BE" w:rsidP="00C375BE">
            <w:pPr>
              <w:spacing w:line="259" w:lineRule="auto"/>
              <w:rPr>
                <w:sz w:val="16"/>
                <w:szCs w:val="16"/>
              </w:rPr>
            </w:pPr>
            <w:r w:rsidRPr="00C375BE">
              <w:rPr>
                <w:sz w:val="16"/>
                <w:szCs w:val="16"/>
              </w:rPr>
              <w:t>IFRS17 Starter Kit</w:t>
            </w:r>
          </w:p>
        </w:tc>
        <w:tc>
          <w:tcPr>
            <w:tcW w:w="0" w:type="auto"/>
            <w:hideMark/>
          </w:tcPr>
          <w:p w14:paraId="2EFA867A" w14:textId="7AA778CC" w:rsidR="00C375BE" w:rsidRPr="00C375BE" w:rsidRDefault="00C375BE" w:rsidP="00C375BE">
            <w:pPr>
              <w:spacing w:line="259" w:lineRule="auto"/>
              <w:rPr>
                <w:sz w:val="16"/>
                <w:szCs w:val="16"/>
              </w:rPr>
            </w:pPr>
            <w:r w:rsidRPr="00C375BE">
              <w:rPr>
                <w:sz w:val="16"/>
                <w:szCs w:val="16"/>
              </w:rPr>
              <w:t xml:space="preserve">IFRS4 data is transformed into IFRS17 cashflows and calculation-ready data structures. </w:t>
            </w:r>
          </w:p>
        </w:tc>
      </w:tr>
      <w:tr w:rsidR="00C375BE" w:rsidRPr="00C375BE" w14:paraId="7E3841D8" w14:textId="77777777" w:rsidTr="0077400D">
        <w:trPr>
          <w:tblHeader/>
        </w:trPr>
        <w:tc>
          <w:tcPr>
            <w:tcW w:w="0" w:type="auto"/>
            <w:hideMark/>
          </w:tcPr>
          <w:p w14:paraId="6312E8F7" w14:textId="77777777" w:rsidR="00C375BE" w:rsidRPr="00C375BE" w:rsidRDefault="00C375BE" w:rsidP="00C375BE">
            <w:pPr>
              <w:spacing w:line="259" w:lineRule="auto"/>
              <w:rPr>
                <w:sz w:val="16"/>
                <w:szCs w:val="16"/>
              </w:rPr>
            </w:pPr>
            <w:r w:rsidRPr="00C375BE">
              <w:rPr>
                <w:sz w:val="16"/>
                <w:szCs w:val="16"/>
              </w:rPr>
              <w:t>Input Data Model (IDM)</w:t>
            </w:r>
          </w:p>
        </w:tc>
        <w:tc>
          <w:tcPr>
            <w:tcW w:w="0" w:type="auto"/>
            <w:hideMark/>
          </w:tcPr>
          <w:p w14:paraId="67803B26" w14:textId="77777777" w:rsidR="00C375BE" w:rsidRPr="00C375BE" w:rsidRDefault="00C375BE" w:rsidP="00C375BE">
            <w:pPr>
              <w:spacing w:line="259" w:lineRule="auto"/>
              <w:rPr>
                <w:sz w:val="16"/>
                <w:szCs w:val="16"/>
              </w:rPr>
            </w:pPr>
            <w:r w:rsidRPr="00C375BE">
              <w:rPr>
                <w:sz w:val="16"/>
                <w:szCs w:val="16"/>
              </w:rPr>
              <w:t>IFRS17 Starter Kit</w:t>
            </w:r>
          </w:p>
        </w:tc>
        <w:tc>
          <w:tcPr>
            <w:tcW w:w="0" w:type="auto"/>
            <w:hideMark/>
          </w:tcPr>
          <w:p w14:paraId="3D69FE77" w14:textId="77777777" w:rsidR="00C375BE" w:rsidRPr="00C375BE" w:rsidRDefault="00C375BE" w:rsidP="00C375BE">
            <w:pPr>
              <w:spacing w:line="259" w:lineRule="auto"/>
              <w:rPr>
                <w:sz w:val="16"/>
                <w:szCs w:val="16"/>
              </w:rPr>
            </w:pPr>
            <w:r w:rsidRPr="00C375BE">
              <w:rPr>
                <w:sz w:val="16"/>
                <w:szCs w:val="16"/>
              </w:rPr>
              <w:t>Journal Generation</w:t>
            </w:r>
          </w:p>
        </w:tc>
        <w:tc>
          <w:tcPr>
            <w:tcW w:w="0" w:type="auto"/>
            <w:hideMark/>
          </w:tcPr>
          <w:p w14:paraId="2653F705" w14:textId="6DC387BA" w:rsidR="00C375BE" w:rsidRPr="00C375BE" w:rsidRDefault="00C375BE" w:rsidP="00C375BE">
            <w:pPr>
              <w:spacing w:line="259" w:lineRule="auto"/>
              <w:rPr>
                <w:sz w:val="16"/>
                <w:szCs w:val="16"/>
              </w:rPr>
            </w:pPr>
            <w:r w:rsidRPr="00C375BE">
              <w:rPr>
                <w:sz w:val="16"/>
                <w:szCs w:val="16"/>
              </w:rPr>
              <w:t xml:space="preserve">IFRS17 cashflows and accounting entries are generated and validated through cross-check and consistency-check procedures. </w:t>
            </w:r>
          </w:p>
        </w:tc>
      </w:tr>
      <w:tr w:rsidR="00C375BE" w:rsidRPr="00C375BE" w14:paraId="4EE66B39" w14:textId="77777777" w:rsidTr="0077400D">
        <w:trPr>
          <w:tblHeader/>
        </w:trPr>
        <w:tc>
          <w:tcPr>
            <w:tcW w:w="0" w:type="auto"/>
            <w:hideMark/>
          </w:tcPr>
          <w:p w14:paraId="4F43032A" w14:textId="77777777" w:rsidR="00C375BE" w:rsidRPr="00C375BE" w:rsidRDefault="00C375BE" w:rsidP="00C375BE">
            <w:pPr>
              <w:spacing w:line="259" w:lineRule="auto"/>
              <w:rPr>
                <w:sz w:val="16"/>
                <w:szCs w:val="16"/>
              </w:rPr>
            </w:pPr>
            <w:r w:rsidRPr="00C375BE">
              <w:rPr>
                <w:sz w:val="16"/>
                <w:szCs w:val="16"/>
              </w:rPr>
              <w:t>IFRS17 Starter Kit</w:t>
            </w:r>
          </w:p>
        </w:tc>
        <w:tc>
          <w:tcPr>
            <w:tcW w:w="0" w:type="auto"/>
            <w:hideMark/>
          </w:tcPr>
          <w:p w14:paraId="58DD3A4C" w14:textId="77777777" w:rsidR="00C375BE" w:rsidRPr="00C375BE" w:rsidRDefault="00C375BE" w:rsidP="00C375BE">
            <w:pPr>
              <w:spacing w:line="259" w:lineRule="auto"/>
              <w:rPr>
                <w:sz w:val="16"/>
                <w:szCs w:val="16"/>
              </w:rPr>
            </w:pPr>
            <w:r w:rsidRPr="00C375BE">
              <w:rPr>
                <w:sz w:val="16"/>
                <w:szCs w:val="16"/>
              </w:rPr>
              <w:t>Journal Generation</w:t>
            </w:r>
          </w:p>
        </w:tc>
        <w:tc>
          <w:tcPr>
            <w:tcW w:w="0" w:type="auto"/>
            <w:hideMark/>
          </w:tcPr>
          <w:p w14:paraId="3A125FDC" w14:textId="77777777" w:rsidR="00C375BE" w:rsidRPr="00C375BE" w:rsidRDefault="00C375BE" w:rsidP="00C375BE">
            <w:pPr>
              <w:spacing w:line="259" w:lineRule="auto"/>
              <w:rPr>
                <w:sz w:val="16"/>
                <w:szCs w:val="16"/>
              </w:rPr>
            </w:pPr>
            <w:r w:rsidRPr="00C375BE">
              <w:rPr>
                <w:sz w:val="16"/>
                <w:szCs w:val="16"/>
              </w:rPr>
              <w:t>SAP</w:t>
            </w:r>
          </w:p>
        </w:tc>
        <w:tc>
          <w:tcPr>
            <w:tcW w:w="0" w:type="auto"/>
            <w:hideMark/>
          </w:tcPr>
          <w:p w14:paraId="6DF44420" w14:textId="47B16BB3" w:rsidR="00C375BE" w:rsidRPr="00C375BE" w:rsidRDefault="00C375BE" w:rsidP="00C375BE">
            <w:pPr>
              <w:spacing w:line="259" w:lineRule="auto"/>
              <w:rPr>
                <w:sz w:val="16"/>
                <w:szCs w:val="16"/>
              </w:rPr>
            </w:pPr>
            <w:r w:rsidRPr="00C375BE">
              <w:rPr>
                <w:sz w:val="16"/>
                <w:szCs w:val="16"/>
              </w:rPr>
              <w:t>RSA journal entries and journal export files are generated and transferred to SAP to support downstream financial accounting and ledger processing.</w:t>
            </w:r>
          </w:p>
        </w:tc>
      </w:tr>
      <w:tr w:rsidR="00C375BE" w:rsidRPr="00C375BE" w14:paraId="7B6B07C8" w14:textId="77777777" w:rsidTr="0077400D">
        <w:trPr>
          <w:tblHeader/>
        </w:trPr>
        <w:tc>
          <w:tcPr>
            <w:tcW w:w="0" w:type="auto"/>
            <w:hideMark/>
          </w:tcPr>
          <w:p w14:paraId="78AC3D40" w14:textId="77777777" w:rsidR="00C375BE" w:rsidRPr="00C375BE" w:rsidRDefault="00C375BE" w:rsidP="00C375BE">
            <w:pPr>
              <w:spacing w:line="259" w:lineRule="auto"/>
              <w:rPr>
                <w:sz w:val="16"/>
                <w:szCs w:val="16"/>
              </w:rPr>
            </w:pPr>
            <w:r w:rsidRPr="00C375BE">
              <w:rPr>
                <w:sz w:val="16"/>
                <w:szCs w:val="16"/>
              </w:rPr>
              <w:t>IFRS17 Starter Kit</w:t>
            </w:r>
          </w:p>
        </w:tc>
        <w:tc>
          <w:tcPr>
            <w:tcW w:w="0" w:type="auto"/>
            <w:hideMark/>
          </w:tcPr>
          <w:p w14:paraId="02B6AE66" w14:textId="77777777" w:rsidR="00C375BE" w:rsidRPr="00C375BE" w:rsidRDefault="00C375BE" w:rsidP="00C375BE">
            <w:pPr>
              <w:spacing w:line="259" w:lineRule="auto"/>
              <w:rPr>
                <w:sz w:val="16"/>
                <w:szCs w:val="16"/>
              </w:rPr>
            </w:pPr>
            <w:r w:rsidRPr="00C375BE">
              <w:rPr>
                <w:sz w:val="16"/>
                <w:szCs w:val="16"/>
              </w:rPr>
              <w:t>Reporting</w:t>
            </w:r>
          </w:p>
        </w:tc>
        <w:tc>
          <w:tcPr>
            <w:tcW w:w="0" w:type="auto"/>
            <w:hideMark/>
          </w:tcPr>
          <w:p w14:paraId="354D3321" w14:textId="77777777" w:rsidR="00C375BE" w:rsidRPr="00C375BE" w:rsidRDefault="00C375BE" w:rsidP="00C375BE">
            <w:pPr>
              <w:spacing w:line="259" w:lineRule="auto"/>
              <w:rPr>
                <w:sz w:val="16"/>
                <w:szCs w:val="16"/>
              </w:rPr>
            </w:pPr>
            <w:r w:rsidRPr="00C375BE">
              <w:rPr>
                <w:sz w:val="16"/>
                <w:szCs w:val="16"/>
              </w:rPr>
              <w:t>IFRS17 Reporting Outputs</w:t>
            </w:r>
          </w:p>
        </w:tc>
        <w:tc>
          <w:tcPr>
            <w:tcW w:w="0" w:type="auto"/>
            <w:hideMark/>
          </w:tcPr>
          <w:p w14:paraId="6DAF5C0B" w14:textId="5E0174FF" w:rsidR="00C375BE" w:rsidRPr="00C375BE" w:rsidRDefault="00C375BE" w:rsidP="00C375BE">
            <w:pPr>
              <w:spacing w:line="259" w:lineRule="auto"/>
              <w:rPr>
                <w:sz w:val="16"/>
                <w:szCs w:val="16"/>
              </w:rPr>
            </w:pPr>
            <w:r w:rsidRPr="00C375BE">
              <w:rPr>
                <w:sz w:val="16"/>
                <w:szCs w:val="16"/>
              </w:rPr>
              <w:t>IFRS17 Balance Sheet and Profit &amp; Loss reporting outputs are generated for financial reporting and regulatory reporting purposes.</w:t>
            </w:r>
          </w:p>
        </w:tc>
      </w:tr>
      <w:tr w:rsidR="00C375BE" w:rsidRPr="00C375BE" w14:paraId="464EFE3E" w14:textId="77777777" w:rsidTr="0077400D">
        <w:trPr>
          <w:tblHeader/>
        </w:trPr>
        <w:tc>
          <w:tcPr>
            <w:tcW w:w="0" w:type="auto"/>
            <w:hideMark/>
          </w:tcPr>
          <w:p w14:paraId="5416722D" w14:textId="77777777" w:rsidR="00C375BE" w:rsidRPr="00C375BE" w:rsidRDefault="00C375BE" w:rsidP="00C375BE">
            <w:pPr>
              <w:spacing w:line="259" w:lineRule="auto"/>
              <w:rPr>
                <w:sz w:val="16"/>
                <w:szCs w:val="16"/>
              </w:rPr>
            </w:pPr>
            <w:r w:rsidRPr="00C375BE">
              <w:rPr>
                <w:sz w:val="16"/>
                <w:szCs w:val="16"/>
              </w:rPr>
              <w:t>SAP / FDS / Injection Pack</w:t>
            </w:r>
          </w:p>
        </w:tc>
        <w:tc>
          <w:tcPr>
            <w:tcW w:w="0" w:type="auto"/>
            <w:hideMark/>
          </w:tcPr>
          <w:p w14:paraId="7C26FF30" w14:textId="77777777" w:rsidR="00C375BE" w:rsidRPr="00C375BE" w:rsidRDefault="00C375BE" w:rsidP="00C375BE">
            <w:pPr>
              <w:spacing w:line="259" w:lineRule="auto"/>
              <w:rPr>
                <w:sz w:val="16"/>
                <w:szCs w:val="16"/>
              </w:rPr>
            </w:pPr>
            <w:r w:rsidRPr="00C375BE">
              <w:rPr>
                <w:sz w:val="16"/>
                <w:szCs w:val="16"/>
              </w:rPr>
              <w:t>Downstream Finance Reporting Processes</w:t>
            </w:r>
          </w:p>
        </w:tc>
        <w:tc>
          <w:tcPr>
            <w:tcW w:w="0" w:type="auto"/>
            <w:hideMark/>
          </w:tcPr>
          <w:p w14:paraId="7F18C247" w14:textId="77777777" w:rsidR="00C375BE" w:rsidRPr="00C375BE" w:rsidRDefault="00C375BE" w:rsidP="00C375BE">
            <w:pPr>
              <w:spacing w:line="259" w:lineRule="auto"/>
              <w:rPr>
                <w:sz w:val="16"/>
                <w:szCs w:val="16"/>
              </w:rPr>
            </w:pPr>
            <w:r w:rsidRPr="00C375BE">
              <w:rPr>
                <w:sz w:val="16"/>
                <w:szCs w:val="16"/>
              </w:rPr>
              <w:t>Intact Reporting Landscape</w:t>
            </w:r>
          </w:p>
        </w:tc>
        <w:tc>
          <w:tcPr>
            <w:tcW w:w="0" w:type="auto"/>
            <w:hideMark/>
          </w:tcPr>
          <w:p w14:paraId="73E22915" w14:textId="7D10A2BA" w:rsidR="00C375BE" w:rsidRPr="00C375BE" w:rsidRDefault="00C375BE" w:rsidP="00C375BE">
            <w:pPr>
              <w:spacing w:line="259" w:lineRule="auto"/>
              <w:rPr>
                <w:sz w:val="16"/>
                <w:szCs w:val="16"/>
              </w:rPr>
            </w:pPr>
            <w:r w:rsidRPr="00C375BE">
              <w:rPr>
                <w:sz w:val="16"/>
                <w:szCs w:val="16"/>
              </w:rPr>
              <w:t xml:space="preserve">Financial reporting data is consumed by downstream reporting processes within the wider Intact finance architecture. </w:t>
            </w:r>
            <w:r w:rsidR="003959D4">
              <w:rPr>
                <w:sz w:val="16"/>
                <w:szCs w:val="16"/>
              </w:rPr>
              <w:br/>
            </w:r>
            <w:r w:rsidRPr="00C375BE">
              <w:rPr>
                <w:sz w:val="16"/>
                <w:szCs w:val="16"/>
              </w:rPr>
              <w:t>StAR3 has been decommissioned and is no longer part of the current</w:t>
            </w:r>
            <w:r w:rsidR="003959D4">
              <w:rPr>
                <w:sz w:val="16"/>
                <w:szCs w:val="16"/>
              </w:rPr>
              <w:t xml:space="preserve"> </w:t>
            </w:r>
            <w:r w:rsidRPr="00C375BE">
              <w:rPr>
                <w:sz w:val="16"/>
                <w:szCs w:val="16"/>
              </w:rPr>
              <w:t xml:space="preserve">state flow. </w:t>
            </w:r>
          </w:p>
        </w:tc>
      </w:tr>
      <w:tr w:rsidR="00C375BE" w:rsidRPr="00C375BE" w14:paraId="75C85748" w14:textId="77777777" w:rsidTr="0077400D">
        <w:trPr>
          <w:tblHeader/>
        </w:trPr>
        <w:tc>
          <w:tcPr>
            <w:tcW w:w="0" w:type="auto"/>
            <w:hideMark/>
          </w:tcPr>
          <w:p w14:paraId="5F7C74DA" w14:textId="77777777" w:rsidR="00C375BE" w:rsidRPr="00C375BE" w:rsidRDefault="00C375BE" w:rsidP="00C375BE">
            <w:pPr>
              <w:spacing w:line="259" w:lineRule="auto"/>
              <w:rPr>
                <w:sz w:val="16"/>
                <w:szCs w:val="16"/>
              </w:rPr>
            </w:pPr>
            <w:r w:rsidRPr="00C375BE">
              <w:rPr>
                <w:sz w:val="16"/>
                <w:szCs w:val="16"/>
              </w:rPr>
              <w:t>SailPoint</w:t>
            </w:r>
          </w:p>
        </w:tc>
        <w:tc>
          <w:tcPr>
            <w:tcW w:w="0" w:type="auto"/>
            <w:hideMark/>
          </w:tcPr>
          <w:p w14:paraId="449BB15A" w14:textId="77777777" w:rsidR="00C375BE" w:rsidRPr="00C375BE" w:rsidRDefault="00C375BE" w:rsidP="00C375BE">
            <w:pPr>
              <w:spacing w:line="259" w:lineRule="auto"/>
              <w:rPr>
                <w:sz w:val="16"/>
                <w:szCs w:val="16"/>
              </w:rPr>
            </w:pPr>
            <w:r w:rsidRPr="00C375BE">
              <w:rPr>
                <w:sz w:val="16"/>
                <w:szCs w:val="16"/>
              </w:rPr>
              <w:t>REST API Integration</w:t>
            </w:r>
          </w:p>
        </w:tc>
        <w:tc>
          <w:tcPr>
            <w:tcW w:w="0" w:type="auto"/>
            <w:hideMark/>
          </w:tcPr>
          <w:p w14:paraId="23EFA197" w14:textId="77777777" w:rsidR="00C375BE" w:rsidRPr="00C375BE" w:rsidRDefault="00C375BE" w:rsidP="00C375BE">
            <w:pPr>
              <w:spacing w:line="259" w:lineRule="auto"/>
              <w:rPr>
                <w:sz w:val="16"/>
                <w:szCs w:val="16"/>
              </w:rPr>
            </w:pPr>
            <w:r w:rsidRPr="00C375BE">
              <w:rPr>
                <w:sz w:val="16"/>
                <w:szCs w:val="16"/>
              </w:rPr>
              <w:t>Tagetik Repository</w:t>
            </w:r>
          </w:p>
        </w:tc>
        <w:tc>
          <w:tcPr>
            <w:tcW w:w="0" w:type="auto"/>
            <w:hideMark/>
          </w:tcPr>
          <w:p w14:paraId="7BB226CF" w14:textId="77777777" w:rsidR="00C375BE" w:rsidRDefault="00C375BE" w:rsidP="00C375BE">
            <w:pPr>
              <w:spacing w:line="259" w:lineRule="auto"/>
              <w:rPr>
                <w:sz w:val="16"/>
                <w:szCs w:val="16"/>
              </w:rPr>
            </w:pPr>
            <w:r w:rsidRPr="00C375BE">
              <w:rPr>
                <w:sz w:val="16"/>
                <w:szCs w:val="16"/>
              </w:rPr>
              <w:t xml:space="preserve">User population information is retrieved daily to support user access recertification activities. </w:t>
            </w:r>
          </w:p>
          <w:p w14:paraId="3B16D3CE" w14:textId="7D968BD0" w:rsidR="00C375BE" w:rsidRPr="00C375BE" w:rsidRDefault="00C375BE" w:rsidP="00C375BE">
            <w:pPr>
              <w:spacing w:line="259" w:lineRule="auto"/>
              <w:rPr>
                <w:sz w:val="16"/>
                <w:szCs w:val="16"/>
              </w:rPr>
            </w:pPr>
          </w:p>
        </w:tc>
      </w:tr>
    </w:tbl>
    <w:p w14:paraId="1D7E8CBA" w14:textId="77777777" w:rsidR="00C375BE" w:rsidRDefault="00C375BE" w:rsidP="00B54BF8">
      <w:pPr>
        <w:spacing w:after="0"/>
      </w:pPr>
    </w:p>
    <w:p w14:paraId="7D234212" w14:textId="77777777" w:rsidR="00AB781C" w:rsidRDefault="00AB781C" w:rsidP="00B54BF8">
      <w:pPr>
        <w:spacing w:after="0"/>
      </w:pPr>
    </w:p>
    <w:p w14:paraId="417F698A" w14:textId="18868EDC" w:rsidR="009D4238" w:rsidRPr="00143CBC" w:rsidRDefault="00F66A76" w:rsidP="00B54BF8">
      <w:pPr>
        <w:spacing w:after="0"/>
        <w:rPr>
          <w:b/>
          <w:bCs/>
        </w:rPr>
      </w:pPr>
      <w:r>
        <w:lastRenderedPageBreak/>
        <w:br/>
      </w:r>
      <w:r w:rsidR="009D4238" w:rsidRPr="0F695148">
        <w:rPr>
          <w:b/>
          <w:bCs/>
        </w:rPr>
        <w:t>Third-Party Assurance</w:t>
      </w:r>
    </w:p>
    <w:p w14:paraId="79619B13" w14:textId="77777777" w:rsidR="00182F27" w:rsidRPr="00143CBC" w:rsidRDefault="00182F27" w:rsidP="004A480D">
      <w:pPr>
        <w:spacing w:after="0"/>
      </w:pPr>
    </w:p>
    <w:p w14:paraId="18E4E609" w14:textId="3AEC6F68" w:rsidR="00E1330C" w:rsidRDefault="00E1330C" w:rsidP="00E1330C">
      <w:r w:rsidRPr="00CB7155">
        <w:t>Tagetik is externally hosted by the vendor. The vendor provides a SOC 1 Type II report as part of the assurance documentation supporting reliance over vendor</w:t>
      </w:r>
      <w:r w:rsidR="00EF2B99" w:rsidRPr="00CB7155">
        <w:t xml:space="preserve"> </w:t>
      </w:r>
      <w:r w:rsidRPr="00CB7155">
        <w:t xml:space="preserve">managed infrastructure and platform controls. The TRM team performs the review and assessment through Intact’s centrally managed Third-Party Risk Management process. </w:t>
      </w:r>
    </w:p>
    <w:p w14:paraId="466FFE8E" w14:textId="6F1E6B7E" w:rsidR="002F6D79" w:rsidRPr="00AE2D3D" w:rsidRDefault="002F6D79" w:rsidP="00E1330C">
      <w:pPr>
        <w:rPr>
          <w:highlight w:val="red"/>
        </w:rPr>
      </w:pPr>
      <w:r w:rsidRPr="00AE2D3D">
        <w:rPr>
          <w:highlight w:val="red"/>
        </w:rPr>
        <w:t>Period of Coverage:</w:t>
      </w:r>
    </w:p>
    <w:p w14:paraId="249BBD21" w14:textId="21DEE770" w:rsidR="002F6D79" w:rsidRPr="0029748E" w:rsidRDefault="00804A49" w:rsidP="00E1330C">
      <w:r w:rsidRPr="00AE2D3D">
        <w:rPr>
          <w:highlight w:val="red"/>
        </w:rPr>
        <w:t>Bridge Letter:</w:t>
      </w:r>
    </w:p>
    <w:p w14:paraId="3ECDB1FA" w14:textId="5807A3B5" w:rsidR="00FB0F16" w:rsidRPr="00C426E4" w:rsidRDefault="00C426E4" w:rsidP="00C426E4">
      <w:pPr>
        <w:jc w:val="both"/>
        <w:rPr>
          <w:i/>
          <w:iCs/>
        </w:rPr>
      </w:pPr>
      <w:r w:rsidRPr="00C426E4">
        <w:rPr>
          <w:i/>
          <w:iCs/>
          <w:color w:val="FFFFFF" w:themeColor="background1"/>
          <w:highlight w:val="red"/>
        </w:rPr>
        <w:t>Please Note: Vendor specific SOC 1 Type II report analysis and</w:t>
      </w:r>
      <w:r w:rsidR="003B5AC9">
        <w:rPr>
          <w:i/>
          <w:iCs/>
          <w:color w:val="FFFFFF" w:themeColor="background1"/>
          <w:highlight w:val="red"/>
        </w:rPr>
        <w:t>/or</w:t>
      </w:r>
      <w:r w:rsidRPr="00C426E4">
        <w:rPr>
          <w:i/>
          <w:iCs/>
          <w:color w:val="FFFFFF" w:themeColor="background1"/>
          <w:highlight w:val="red"/>
        </w:rPr>
        <w:t xml:space="preserve"> application specific SaaS SOC report assessment are treated as separate vendor-assurance or TPRM documentation. Where reliance is placed on a third party, the applicable SOC report, bridge coverage, Complementary User Entity Controls (CUECs), vendor exceptions, management review, and mitigation requirements are documented in the specific Third-Party Risk Management (TPRM) </w:t>
      </w:r>
      <w:r w:rsidR="00447EC3">
        <w:rPr>
          <w:i/>
          <w:iCs/>
          <w:color w:val="FFFFFF" w:themeColor="background1"/>
          <w:highlight w:val="red"/>
        </w:rPr>
        <w:t>control narrative</w:t>
      </w:r>
      <w:r w:rsidRPr="00C426E4">
        <w:rPr>
          <w:i/>
          <w:iCs/>
          <w:color w:val="FFFFFF" w:themeColor="background1"/>
          <w:highlight w:val="red"/>
        </w:rPr>
        <w:t>.</w:t>
      </w:r>
      <w:r w:rsidRPr="00C426E4">
        <w:rPr>
          <w:i/>
          <w:iCs/>
          <w:color w:val="FFFFFF" w:themeColor="background1"/>
        </w:rPr>
        <w:t xml:space="preserve"> </w:t>
      </w:r>
      <w:r w:rsidR="00246D57" w:rsidRPr="00C426E4">
        <w:rPr>
          <w:i/>
          <w:iCs/>
        </w:rPr>
        <w:br w:type="page"/>
      </w:r>
    </w:p>
    <w:p w14:paraId="30F5570A" w14:textId="08104E71" w:rsidR="00033720" w:rsidRPr="00143CBC" w:rsidRDefault="002856C2" w:rsidP="00033720">
      <w:pPr>
        <w:rPr>
          <w:rFonts w:eastAsiaTheme="majorEastAsia" w:cstheme="majorBidi"/>
          <w:color w:val="0F4761" w:themeColor="accent1" w:themeShade="BF"/>
          <w:sz w:val="32"/>
          <w:szCs w:val="32"/>
        </w:rPr>
      </w:pPr>
      <w:r w:rsidRPr="002856C2">
        <w:rPr>
          <w:rFonts w:eastAsiaTheme="majorEastAsia" w:cstheme="majorBidi"/>
          <w:color w:val="0F4761" w:themeColor="accent1" w:themeShade="BF"/>
          <w:sz w:val="32"/>
          <w:szCs w:val="32"/>
        </w:rPr>
        <w:lastRenderedPageBreak/>
        <w:t>Roles and Responsibility Ownership</w:t>
      </w:r>
    </w:p>
    <w:p w14:paraId="4EFF3130" w14:textId="232F8103" w:rsidR="00454514" w:rsidRDefault="001349CE">
      <w:pPr>
        <w:rPr>
          <w:rFonts w:eastAsiaTheme="majorEastAsia" w:cstheme="majorBidi"/>
        </w:rPr>
      </w:pPr>
      <w:r w:rsidRPr="001349CE">
        <w:rPr>
          <w:rFonts w:eastAsiaTheme="majorEastAsia" w:cstheme="majorBidi"/>
        </w:rPr>
        <w:t>The table below summarises responsibility ownership across the Tagetik control environment and identifies the roles involved in access management, change management, operations, governance and control oversight activities.</w:t>
      </w:r>
      <w:r w:rsidR="00D44D49">
        <w:rPr>
          <w:rFonts w:eastAsiaTheme="majorEastAsia" w:cstheme="majorBidi"/>
        </w:rPr>
        <w:t xml:space="preserve"> </w:t>
      </w:r>
    </w:p>
    <w:tbl>
      <w:tblPr>
        <w:tblStyle w:val="TableGridLight"/>
        <w:tblW w:w="0" w:type="auto"/>
        <w:tblLook w:val="04A0" w:firstRow="1" w:lastRow="0" w:firstColumn="1" w:lastColumn="0" w:noHBand="0" w:noVBand="1"/>
      </w:tblPr>
      <w:tblGrid>
        <w:gridCol w:w="1738"/>
        <w:gridCol w:w="5125"/>
        <w:gridCol w:w="526"/>
        <w:gridCol w:w="461"/>
        <w:gridCol w:w="426"/>
        <w:gridCol w:w="447"/>
        <w:gridCol w:w="627"/>
      </w:tblGrid>
      <w:tr w:rsidR="004B118F" w:rsidRPr="0067560A" w14:paraId="22E6ED23" w14:textId="77777777" w:rsidTr="00C119C3">
        <w:tc>
          <w:tcPr>
            <w:tcW w:w="0" w:type="auto"/>
            <w:shd w:val="clear" w:color="auto" w:fill="C00000"/>
            <w:hideMark/>
          </w:tcPr>
          <w:p w14:paraId="4A89A213" w14:textId="77777777" w:rsidR="004B118F" w:rsidRPr="0067560A" w:rsidRDefault="004B118F" w:rsidP="004B118F">
            <w:pPr>
              <w:spacing w:after="160" w:line="259" w:lineRule="auto"/>
              <w:rPr>
                <w:rFonts w:eastAsiaTheme="majorEastAsia" w:cstheme="majorBidi"/>
                <w:b/>
                <w:bCs/>
                <w:sz w:val="16"/>
                <w:szCs w:val="16"/>
              </w:rPr>
            </w:pPr>
            <w:r w:rsidRPr="0067560A">
              <w:rPr>
                <w:rFonts w:eastAsiaTheme="majorEastAsia" w:cstheme="majorBidi"/>
                <w:b/>
                <w:bCs/>
                <w:sz w:val="16"/>
                <w:szCs w:val="16"/>
              </w:rPr>
              <w:t>Role</w:t>
            </w:r>
          </w:p>
        </w:tc>
        <w:tc>
          <w:tcPr>
            <w:tcW w:w="0" w:type="auto"/>
            <w:shd w:val="clear" w:color="auto" w:fill="C00000"/>
            <w:hideMark/>
          </w:tcPr>
          <w:p w14:paraId="1D1B8FD1" w14:textId="77777777" w:rsidR="004B118F" w:rsidRPr="0067560A" w:rsidRDefault="004B118F" w:rsidP="004B118F">
            <w:pPr>
              <w:spacing w:after="160" w:line="259" w:lineRule="auto"/>
              <w:rPr>
                <w:rFonts w:eastAsiaTheme="majorEastAsia" w:cstheme="majorBidi"/>
                <w:b/>
                <w:bCs/>
                <w:sz w:val="16"/>
                <w:szCs w:val="16"/>
              </w:rPr>
            </w:pPr>
            <w:r w:rsidRPr="0067560A">
              <w:rPr>
                <w:rFonts w:eastAsiaTheme="majorEastAsia" w:cstheme="majorBidi"/>
                <w:b/>
                <w:bCs/>
                <w:sz w:val="16"/>
                <w:szCs w:val="16"/>
              </w:rPr>
              <w:t>Responsibility Summary</w:t>
            </w:r>
          </w:p>
        </w:tc>
        <w:tc>
          <w:tcPr>
            <w:tcW w:w="0" w:type="auto"/>
            <w:shd w:val="clear" w:color="auto" w:fill="C00000"/>
            <w:hideMark/>
          </w:tcPr>
          <w:p w14:paraId="45690165" w14:textId="77777777" w:rsidR="004B118F" w:rsidRPr="0067560A" w:rsidRDefault="004B118F" w:rsidP="004B118F">
            <w:pPr>
              <w:spacing w:after="160" w:line="259" w:lineRule="auto"/>
              <w:rPr>
                <w:rFonts w:eastAsiaTheme="majorEastAsia" w:cstheme="majorBidi"/>
                <w:b/>
                <w:bCs/>
                <w:sz w:val="16"/>
                <w:szCs w:val="16"/>
              </w:rPr>
            </w:pPr>
            <w:r w:rsidRPr="0067560A">
              <w:rPr>
                <w:rFonts w:eastAsiaTheme="majorEastAsia" w:cstheme="majorBidi"/>
                <w:b/>
                <w:bCs/>
                <w:sz w:val="16"/>
                <w:szCs w:val="16"/>
              </w:rPr>
              <w:t>APD</w:t>
            </w:r>
          </w:p>
        </w:tc>
        <w:tc>
          <w:tcPr>
            <w:tcW w:w="0" w:type="auto"/>
            <w:shd w:val="clear" w:color="auto" w:fill="C00000"/>
            <w:hideMark/>
          </w:tcPr>
          <w:p w14:paraId="68674992" w14:textId="77777777" w:rsidR="004B118F" w:rsidRPr="0067560A" w:rsidRDefault="004B118F" w:rsidP="004B118F">
            <w:pPr>
              <w:spacing w:after="160" w:line="259" w:lineRule="auto"/>
              <w:rPr>
                <w:rFonts w:eastAsiaTheme="majorEastAsia" w:cstheme="majorBidi"/>
                <w:b/>
                <w:bCs/>
                <w:sz w:val="16"/>
                <w:szCs w:val="16"/>
              </w:rPr>
            </w:pPr>
            <w:r w:rsidRPr="0067560A">
              <w:rPr>
                <w:rFonts w:eastAsiaTheme="majorEastAsia" w:cstheme="majorBidi"/>
                <w:b/>
                <w:bCs/>
                <w:sz w:val="16"/>
                <w:szCs w:val="16"/>
              </w:rPr>
              <w:t>CM</w:t>
            </w:r>
          </w:p>
        </w:tc>
        <w:tc>
          <w:tcPr>
            <w:tcW w:w="0" w:type="auto"/>
            <w:shd w:val="clear" w:color="auto" w:fill="C00000"/>
            <w:hideMark/>
          </w:tcPr>
          <w:p w14:paraId="5D7E439F" w14:textId="77777777" w:rsidR="004B118F" w:rsidRPr="0067560A" w:rsidRDefault="004B118F" w:rsidP="004B118F">
            <w:pPr>
              <w:spacing w:after="160" w:line="259" w:lineRule="auto"/>
              <w:rPr>
                <w:rFonts w:eastAsiaTheme="majorEastAsia" w:cstheme="majorBidi"/>
                <w:b/>
                <w:bCs/>
                <w:sz w:val="16"/>
                <w:szCs w:val="16"/>
              </w:rPr>
            </w:pPr>
            <w:r w:rsidRPr="0067560A">
              <w:rPr>
                <w:rFonts w:eastAsiaTheme="majorEastAsia" w:cstheme="majorBidi"/>
                <w:b/>
                <w:bCs/>
                <w:sz w:val="16"/>
                <w:szCs w:val="16"/>
              </w:rPr>
              <w:t>PD</w:t>
            </w:r>
          </w:p>
        </w:tc>
        <w:tc>
          <w:tcPr>
            <w:tcW w:w="0" w:type="auto"/>
            <w:shd w:val="clear" w:color="auto" w:fill="C00000"/>
            <w:hideMark/>
          </w:tcPr>
          <w:p w14:paraId="4FF525F1" w14:textId="77777777" w:rsidR="004B118F" w:rsidRPr="0067560A" w:rsidRDefault="004B118F" w:rsidP="004B118F">
            <w:pPr>
              <w:spacing w:after="160" w:line="259" w:lineRule="auto"/>
              <w:rPr>
                <w:rFonts w:eastAsiaTheme="majorEastAsia" w:cstheme="majorBidi"/>
                <w:b/>
                <w:bCs/>
                <w:sz w:val="16"/>
                <w:szCs w:val="16"/>
              </w:rPr>
            </w:pPr>
            <w:r w:rsidRPr="0067560A">
              <w:rPr>
                <w:rFonts w:eastAsiaTheme="majorEastAsia" w:cstheme="majorBidi"/>
                <w:b/>
                <w:bCs/>
                <w:sz w:val="16"/>
                <w:szCs w:val="16"/>
              </w:rPr>
              <w:t>CO</w:t>
            </w:r>
          </w:p>
        </w:tc>
        <w:tc>
          <w:tcPr>
            <w:tcW w:w="0" w:type="auto"/>
            <w:shd w:val="clear" w:color="auto" w:fill="C00000"/>
            <w:hideMark/>
          </w:tcPr>
          <w:p w14:paraId="0ABD8012" w14:textId="77777777" w:rsidR="004B118F" w:rsidRPr="0067560A" w:rsidRDefault="004B118F" w:rsidP="004B118F">
            <w:pPr>
              <w:spacing w:after="160" w:line="259" w:lineRule="auto"/>
              <w:rPr>
                <w:rFonts w:eastAsiaTheme="majorEastAsia" w:cstheme="majorBidi"/>
                <w:b/>
                <w:bCs/>
                <w:sz w:val="16"/>
                <w:szCs w:val="16"/>
              </w:rPr>
            </w:pPr>
            <w:r w:rsidRPr="0067560A">
              <w:rPr>
                <w:rFonts w:eastAsiaTheme="majorEastAsia" w:cstheme="majorBidi"/>
                <w:b/>
                <w:bCs/>
                <w:sz w:val="16"/>
                <w:szCs w:val="16"/>
              </w:rPr>
              <w:t>TPRM</w:t>
            </w:r>
          </w:p>
        </w:tc>
      </w:tr>
      <w:tr w:rsidR="004B118F" w:rsidRPr="0067560A" w14:paraId="313213BC" w14:textId="77777777" w:rsidTr="00D44D49">
        <w:tc>
          <w:tcPr>
            <w:tcW w:w="0" w:type="auto"/>
            <w:hideMark/>
          </w:tcPr>
          <w:p w14:paraId="10240CD8" w14:textId="77777777" w:rsidR="004B118F" w:rsidRPr="0067560A" w:rsidRDefault="004B118F" w:rsidP="004B118F">
            <w:pPr>
              <w:spacing w:after="160" w:line="259" w:lineRule="auto"/>
              <w:rPr>
                <w:rFonts w:eastAsiaTheme="majorEastAsia" w:cstheme="majorBidi"/>
                <w:b/>
                <w:bCs/>
                <w:sz w:val="16"/>
                <w:szCs w:val="16"/>
              </w:rPr>
            </w:pPr>
            <w:r w:rsidRPr="0067560A">
              <w:rPr>
                <w:rFonts w:eastAsiaTheme="majorEastAsia" w:cstheme="majorBidi"/>
                <w:b/>
                <w:bCs/>
                <w:sz w:val="16"/>
                <w:szCs w:val="16"/>
              </w:rPr>
              <w:t>Regional Business Owner / Business Approver</w:t>
            </w:r>
          </w:p>
        </w:tc>
        <w:tc>
          <w:tcPr>
            <w:tcW w:w="0" w:type="auto"/>
            <w:hideMark/>
          </w:tcPr>
          <w:p w14:paraId="520D65A0" w14:textId="77777777" w:rsidR="004B118F" w:rsidRPr="0067560A" w:rsidRDefault="004B118F" w:rsidP="004B118F">
            <w:pPr>
              <w:spacing w:after="160" w:line="259" w:lineRule="auto"/>
              <w:rPr>
                <w:rFonts w:eastAsiaTheme="majorEastAsia" w:cstheme="majorBidi"/>
                <w:sz w:val="16"/>
                <w:szCs w:val="16"/>
              </w:rPr>
            </w:pPr>
            <w:r w:rsidRPr="0067560A">
              <w:rPr>
                <w:rFonts w:eastAsiaTheme="majorEastAsia" w:cstheme="majorBidi"/>
                <w:sz w:val="16"/>
                <w:szCs w:val="16"/>
              </w:rPr>
              <w:t>Approves business access requests, reviews and approves business-impacting changes, participates in testing and business validation activities, and supports assessment of issues affecting financial reporting outcomes.</w:t>
            </w:r>
          </w:p>
        </w:tc>
        <w:tc>
          <w:tcPr>
            <w:tcW w:w="0" w:type="auto"/>
            <w:hideMark/>
          </w:tcPr>
          <w:p w14:paraId="67009CF0" w14:textId="77777777" w:rsidR="004B118F" w:rsidRPr="0067560A" w:rsidRDefault="004B118F" w:rsidP="004B118F">
            <w:pPr>
              <w:spacing w:after="160" w:line="259" w:lineRule="auto"/>
              <w:rPr>
                <w:rFonts w:eastAsiaTheme="majorEastAsia" w:cstheme="majorBidi"/>
                <w:sz w:val="16"/>
                <w:szCs w:val="16"/>
              </w:rPr>
            </w:pPr>
            <w:r w:rsidRPr="0067560A">
              <w:rPr>
                <w:rFonts w:eastAsiaTheme="majorEastAsia" w:cstheme="majorBidi"/>
                <w:sz w:val="16"/>
                <w:szCs w:val="16"/>
              </w:rPr>
              <w:t>X</w:t>
            </w:r>
          </w:p>
        </w:tc>
        <w:tc>
          <w:tcPr>
            <w:tcW w:w="0" w:type="auto"/>
            <w:hideMark/>
          </w:tcPr>
          <w:p w14:paraId="1D91A005" w14:textId="77777777" w:rsidR="004B118F" w:rsidRPr="0067560A" w:rsidRDefault="004B118F" w:rsidP="004B118F">
            <w:pPr>
              <w:spacing w:after="160" w:line="259" w:lineRule="auto"/>
              <w:rPr>
                <w:rFonts w:eastAsiaTheme="majorEastAsia" w:cstheme="majorBidi"/>
                <w:sz w:val="16"/>
                <w:szCs w:val="16"/>
              </w:rPr>
            </w:pPr>
            <w:r w:rsidRPr="0067560A">
              <w:rPr>
                <w:rFonts w:eastAsiaTheme="majorEastAsia" w:cstheme="majorBidi"/>
                <w:sz w:val="16"/>
                <w:szCs w:val="16"/>
              </w:rPr>
              <w:t>X</w:t>
            </w:r>
          </w:p>
        </w:tc>
        <w:tc>
          <w:tcPr>
            <w:tcW w:w="0" w:type="auto"/>
            <w:hideMark/>
          </w:tcPr>
          <w:p w14:paraId="76B4AAD1" w14:textId="45219469" w:rsidR="004B118F" w:rsidRPr="0067560A" w:rsidRDefault="00736756" w:rsidP="004B118F">
            <w:pPr>
              <w:spacing w:after="160" w:line="259" w:lineRule="auto"/>
              <w:rPr>
                <w:rFonts w:eastAsiaTheme="majorEastAsia" w:cstheme="majorBidi"/>
                <w:sz w:val="16"/>
                <w:szCs w:val="16"/>
              </w:rPr>
            </w:pPr>
            <w:r w:rsidRPr="0067560A">
              <w:rPr>
                <w:rFonts w:eastAsiaTheme="majorEastAsia" w:cstheme="majorBidi"/>
                <w:sz w:val="16"/>
                <w:szCs w:val="16"/>
              </w:rPr>
              <w:t>-</w:t>
            </w:r>
          </w:p>
        </w:tc>
        <w:tc>
          <w:tcPr>
            <w:tcW w:w="0" w:type="auto"/>
            <w:hideMark/>
          </w:tcPr>
          <w:p w14:paraId="0C0A0D50" w14:textId="4B840803" w:rsidR="004B118F" w:rsidRPr="0067560A" w:rsidRDefault="00CB4202" w:rsidP="004B118F">
            <w:pPr>
              <w:spacing w:after="160" w:line="259" w:lineRule="auto"/>
              <w:rPr>
                <w:rFonts w:eastAsiaTheme="majorEastAsia" w:cstheme="majorBidi"/>
                <w:sz w:val="16"/>
                <w:szCs w:val="16"/>
              </w:rPr>
            </w:pPr>
            <w:r w:rsidRPr="0067560A">
              <w:rPr>
                <w:rFonts w:eastAsiaTheme="majorEastAsia" w:cstheme="majorBidi"/>
                <w:sz w:val="16"/>
                <w:szCs w:val="16"/>
              </w:rPr>
              <w:t>-</w:t>
            </w:r>
          </w:p>
        </w:tc>
        <w:tc>
          <w:tcPr>
            <w:tcW w:w="0" w:type="auto"/>
            <w:hideMark/>
          </w:tcPr>
          <w:p w14:paraId="78AD736D" w14:textId="32B156BB" w:rsidR="004B118F" w:rsidRPr="0067560A" w:rsidRDefault="00CB4202" w:rsidP="004B118F">
            <w:pPr>
              <w:spacing w:after="160" w:line="259" w:lineRule="auto"/>
              <w:rPr>
                <w:rFonts w:eastAsiaTheme="majorEastAsia" w:cstheme="majorBidi"/>
                <w:sz w:val="16"/>
                <w:szCs w:val="16"/>
              </w:rPr>
            </w:pPr>
            <w:r w:rsidRPr="0067560A">
              <w:rPr>
                <w:rFonts w:eastAsiaTheme="majorEastAsia" w:cstheme="majorBidi"/>
                <w:sz w:val="16"/>
                <w:szCs w:val="16"/>
              </w:rPr>
              <w:t>-</w:t>
            </w:r>
          </w:p>
        </w:tc>
      </w:tr>
      <w:tr w:rsidR="004B118F" w:rsidRPr="0067560A" w14:paraId="0F5795AA" w14:textId="77777777" w:rsidTr="00D44D49">
        <w:tc>
          <w:tcPr>
            <w:tcW w:w="0" w:type="auto"/>
            <w:hideMark/>
          </w:tcPr>
          <w:p w14:paraId="692BE5F1" w14:textId="77777777" w:rsidR="004B118F" w:rsidRPr="0067560A" w:rsidRDefault="004B118F" w:rsidP="004B118F">
            <w:pPr>
              <w:spacing w:after="160" w:line="259" w:lineRule="auto"/>
              <w:rPr>
                <w:rFonts w:eastAsiaTheme="majorEastAsia" w:cstheme="majorBidi"/>
                <w:b/>
                <w:bCs/>
                <w:sz w:val="16"/>
                <w:szCs w:val="16"/>
              </w:rPr>
            </w:pPr>
            <w:r w:rsidRPr="0067560A">
              <w:rPr>
                <w:rFonts w:eastAsiaTheme="majorEastAsia" w:cstheme="majorBidi"/>
                <w:b/>
                <w:bCs/>
                <w:sz w:val="16"/>
                <w:szCs w:val="16"/>
              </w:rPr>
              <w:t>UK&amp;I Finance Systems Team</w:t>
            </w:r>
          </w:p>
        </w:tc>
        <w:tc>
          <w:tcPr>
            <w:tcW w:w="0" w:type="auto"/>
            <w:hideMark/>
          </w:tcPr>
          <w:p w14:paraId="542135CD" w14:textId="77777777" w:rsidR="004B118F" w:rsidRPr="0067560A" w:rsidRDefault="004B118F" w:rsidP="004B118F">
            <w:pPr>
              <w:spacing w:after="160" w:line="259" w:lineRule="auto"/>
              <w:rPr>
                <w:rFonts w:eastAsiaTheme="majorEastAsia" w:cstheme="majorBidi"/>
                <w:sz w:val="16"/>
                <w:szCs w:val="16"/>
              </w:rPr>
            </w:pPr>
            <w:r w:rsidRPr="0067560A">
              <w:rPr>
                <w:rFonts w:eastAsiaTheme="majorEastAsia" w:cstheme="majorBidi"/>
                <w:sz w:val="16"/>
                <w:szCs w:val="16"/>
              </w:rPr>
              <w:t>Administers user access, implements approved changes, performs application configuration and support activities, manages operational processing and incident resolution, and coordinates vendor interactions.</w:t>
            </w:r>
          </w:p>
        </w:tc>
        <w:tc>
          <w:tcPr>
            <w:tcW w:w="0" w:type="auto"/>
            <w:hideMark/>
          </w:tcPr>
          <w:p w14:paraId="1919DEDA" w14:textId="77777777" w:rsidR="004B118F" w:rsidRPr="0067560A" w:rsidRDefault="004B118F" w:rsidP="004B118F">
            <w:pPr>
              <w:spacing w:after="160" w:line="259" w:lineRule="auto"/>
              <w:rPr>
                <w:rFonts w:eastAsiaTheme="majorEastAsia" w:cstheme="majorBidi"/>
                <w:sz w:val="16"/>
                <w:szCs w:val="16"/>
              </w:rPr>
            </w:pPr>
            <w:r w:rsidRPr="0067560A">
              <w:rPr>
                <w:rFonts w:eastAsiaTheme="majorEastAsia" w:cstheme="majorBidi"/>
                <w:sz w:val="16"/>
                <w:szCs w:val="16"/>
              </w:rPr>
              <w:t>X</w:t>
            </w:r>
          </w:p>
        </w:tc>
        <w:tc>
          <w:tcPr>
            <w:tcW w:w="0" w:type="auto"/>
            <w:hideMark/>
          </w:tcPr>
          <w:p w14:paraId="108721D2" w14:textId="77777777" w:rsidR="004B118F" w:rsidRPr="0067560A" w:rsidRDefault="004B118F" w:rsidP="004B118F">
            <w:pPr>
              <w:spacing w:after="160" w:line="259" w:lineRule="auto"/>
              <w:rPr>
                <w:rFonts w:eastAsiaTheme="majorEastAsia" w:cstheme="majorBidi"/>
                <w:sz w:val="16"/>
                <w:szCs w:val="16"/>
              </w:rPr>
            </w:pPr>
            <w:r w:rsidRPr="0067560A">
              <w:rPr>
                <w:rFonts w:eastAsiaTheme="majorEastAsia" w:cstheme="majorBidi"/>
                <w:sz w:val="16"/>
                <w:szCs w:val="16"/>
              </w:rPr>
              <w:t>X</w:t>
            </w:r>
          </w:p>
        </w:tc>
        <w:tc>
          <w:tcPr>
            <w:tcW w:w="0" w:type="auto"/>
            <w:hideMark/>
          </w:tcPr>
          <w:p w14:paraId="2B2939DA" w14:textId="08F52248" w:rsidR="004B118F" w:rsidRPr="0067560A" w:rsidRDefault="00CB4202" w:rsidP="004B118F">
            <w:pPr>
              <w:spacing w:after="160" w:line="259" w:lineRule="auto"/>
              <w:rPr>
                <w:rFonts w:eastAsiaTheme="majorEastAsia" w:cstheme="majorBidi"/>
                <w:sz w:val="16"/>
                <w:szCs w:val="16"/>
              </w:rPr>
            </w:pPr>
            <w:r w:rsidRPr="0067560A">
              <w:rPr>
                <w:rFonts w:eastAsiaTheme="majorEastAsia" w:cstheme="majorBidi"/>
                <w:sz w:val="16"/>
                <w:szCs w:val="16"/>
              </w:rPr>
              <w:t>-</w:t>
            </w:r>
          </w:p>
        </w:tc>
        <w:tc>
          <w:tcPr>
            <w:tcW w:w="0" w:type="auto"/>
            <w:hideMark/>
          </w:tcPr>
          <w:p w14:paraId="679D1B63" w14:textId="77777777" w:rsidR="004B118F" w:rsidRPr="0067560A" w:rsidRDefault="004B118F" w:rsidP="004B118F">
            <w:pPr>
              <w:spacing w:after="160" w:line="259" w:lineRule="auto"/>
              <w:rPr>
                <w:rFonts w:eastAsiaTheme="majorEastAsia" w:cstheme="majorBidi"/>
                <w:sz w:val="16"/>
                <w:szCs w:val="16"/>
              </w:rPr>
            </w:pPr>
            <w:r w:rsidRPr="0067560A">
              <w:rPr>
                <w:rFonts w:eastAsiaTheme="majorEastAsia" w:cstheme="majorBidi"/>
                <w:sz w:val="16"/>
                <w:szCs w:val="16"/>
              </w:rPr>
              <w:t>X</w:t>
            </w:r>
          </w:p>
        </w:tc>
        <w:tc>
          <w:tcPr>
            <w:tcW w:w="0" w:type="auto"/>
            <w:hideMark/>
          </w:tcPr>
          <w:p w14:paraId="113091D7" w14:textId="673E3AE5" w:rsidR="004B118F" w:rsidRPr="0067560A" w:rsidRDefault="00CB4202" w:rsidP="004B118F">
            <w:pPr>
              <w:spacing w:after="160" w:line="259" w:lineRule="auto"/>
              <w:rPr>
                <w:rFonts w:eastAsiaTheme="majorEastAsia" w:cstheme="majorBidi"/>
                <w:sz w:val="16"/>
                <w:szCs w:val="16"/>
              </w:rPr>
            </w:pPr>
            <w:r w:rsidRPr="0067560A">
              <w:rPr>
                <w:rFonts w:eastAsiaTheme="majorEastAsia" w:cstheme="majorBidi"/>
                <w:sz w:val="16"/>
                <w:szCs w:val="16"/>
              </w:rPr>
              <w:t>-</w:t>
            </w:r>
          </w:p>
        </w:tc>
      </w:tr>
      <w:tr w:rsidR="004B118F" w:rsidRPr="0067560A" w14:paraId="56215F0A" w14:textId="77777777" w:rsidTr="00D44D49">
        <w:tc>
          <w:tcPr>
            <w:tcW w:w="0" w:type="auto"/>
            <w:hideMark/>
          </w:tcPr>
          <w:p w14:paraId="2E1542D9" w14:textId="77777777" w:rsidR="004B118F" w:rsidRPr="0067560A" w:rsidRDefault="004B118F" w:rsidP="004B118F">
            <w:pPr>
              <w:spacing w:after="160" w:line="259" w:lineRule="auto"/>
              <w:rPr>
                <w:rFonts w:eastAsiaTheme="majorEastAsia" w:cstheme="majorBidi"/>
                <w:b/>
                <w:bCs/>
                <w:sz w:val="16"/>
                <w:szCs w:val="16"/>
              </w:rPr>
            </w:pPr>
            <w:r w:rsidRPr="0067560A">
              <w:rPr>
                <w:rFonts w:eastAsiaTheme="majorEastAsia" w:cstheme="majorBidi"/>
                <w:b/>
                <w:bCs/>
                <w:sz w:val="16"/>
                <w:szCs w:val="16"/>
              </w:rPr>
              <w:t>Actuarial Business Owner</w:t>
            </w:r>
          </w:p>
        </w:tc>
        <w:tc>
          <w:tcPr>
            <w:tcW w:w="0" w:type="auto"/>
            <w:hideMark/>
          </w:tcPr>
          <w:p w14:paraId="00B23921" w14:textId="77777777" w:rsidR="004B118F" w:rsidRPr="0067560A" w:rsidRDefault="004B118F" w:rsidP="004B118F">
            <w:pPr>
              <w:spacing w:after="160" w:line="259" w:lineRule="auto"/>
              <w:rPr>
                <w:rFonts w:eastAsiaTheme="majorEastAsia" w:cstheme="majorBidi"/>
                <w:sz w:val="16"/>
                <w:szCs w:val="16"/>
              </w:rPr>
            </w:pPr>
            <w:r w:rsidRPr="0067560A">
              <w:rPr>
                <w:rFonts w:eastAsiaTheme="majorEastAsia" w:cstheme="majorBidi"/>
                <w:sz w:val="16"/>
                <w:szCs w:val="16"/>
              </w:rPr>
              <w:t>Approves actuarial-user access, validates actuarial and calculation-related changes, participates in testing and readiness activities, supports issue investigation, and validates actuarial processing outputs.</w:t>
            </w:r>
          </w:p>
        </w:tc>
        <w:tc>
          <w:tcPr>
            <w:tcW w:w="0" w:type="auto"/>
            <w:hideMark/>
          </w:tcPr>
          <w:p w14:paraId="5046669A" w14:textId="77777777" w:rsidR="004B118F" w:rsidRPr="0067560A" w:rsidRDefault="004B118F" w:rsidP="004B118F">
            <w:pPr>
              <w:spacing w:after="160" w:line="259" w:lineRule="auto"/>
              <w:rPr>
                <w:rFonts w:eastAsiaTheme="majorEastAsia" w:cstheme="majorBidi"/>
                <w:sz w:val="16"/>
                <w:szCs w:val="16"/>
              </w:rPr>
            </w:pPr>
            <w:r w:rsidRPr="0067560A">
              <w:rPr>
                <w:rFonts w:eastAsiaTheme="majorEastAsia" w:cstheme="majorBidi"/>
                <w:sz w:val="16"/>
                <w:szCs w:val="16"/>
              </w:rPr>
              <w:t>X</w:t>
            </w:r>
          </w:p>
        </w:tc>
        <w:tc>
          <w:tcPr>
            <w:tcW w:w="0" w:type="auto"/>
            <w:hideMark/>
          </w:tcPr>
          <w:p w14:paraId="37DB03F4" w14:textId="77777777" w:rsidR="004B118F" w:rsidRPr="0067560A" w:rsidRDefault="004B118F" w:rsidP="004B118F">
            <w:pPr>
              <w:spacing w:after="160" w:line="259" w:lineRule="auto"/>
              <w:rPr>
                <w:rFonts w:eastAsiaTheme="majorEastAsia" w:cstheme="majorBidi"/>
                <w:sz w:val="16"/>
                <w:szCs w:val="16"/>
              </w:rPr>
            </w:pPr>
            <w:r w:rsidRPr="0067560A">
              <w:rPr>
                <w:rFonts w:eastAsiaTheme="majorEastAsia" w:cstheme="majorBidi"/>
                <w:sz w:val="16"/>
                <w:szCs w:val="16"/>
              </w:rPr>
              <w:t>X</w:t>
            </w:r>
          </w:p>
        </w:tc>
        <w:tc>
          <w:tcPr>
            <w:tcW w:w="0" w:type="auto"/>
            <w:hideMark/>
          </w:tcPr>
          <w:p w14:paraId="68337D0F" w14:textId="57678141" w:rsidR="004B118F" w:rsidRPr="0067560A" w:rsidRDefault="00CB4202" w:rsidP="004B118F">
            <w:pPr>
              <w:spacing w:after="160" w:line="259" w:lineRule="auto"/>
              <w:rPr>
                <w:rFonts w:eastAsiaTheme="majorEastAsia" w:cstheme="majorBidi"/>
                <w:sz w:val="16"/>
                <w:szCs w:val="16"/>
              </w:rPr>
            </w:pPr>
            <w:r w:rsidRPr="0067560A">
              <w:rPr>
                <w:rFonts w:eastAsiaTheme="majorEastAsia" w:cstheme="majorBidi"/>
                <w:sz w:val="16"/>
                <w:szCs w:val="16"/>
              </w:rPr>
              <w:t>-</w:t>
            </w:r>
          </w:p>
        </w:tc>
        <w:tc>
          <w:tcPr>
            <w:tcW w:w="0" w:type="auto"/>
            <w:hideMark/>
          </w:tcPr>
          <w:p w14:paraId="1A5184FD" w14:textId="1FE6A909" w:rsidR="004B118F" w:rsidRPr="0067560A" w:rsidRDefault="00CB4202" w:rsidP="004B118F">
            <w:pPr>
              <w:spacing w:after="160" w:line="259" w:lineRule="auto"/>
              <w:rPr>
                <w:rFonts w:eastAsiaTheme="majorEastAsia" w:cstheme="majorBidi"/>
                <w:sz w:val="16"/>
                <w:szCs w:val="16"/>
              </w:rPr>
            </w:pPr>
            <w:r w:rsidRPr="0067560A">
              <w:rPr>
                <w:rFonts w:eastAsiaTheme="majorEastAsia" w:cstheme="majorBidi"/>
                <w:sz w:val="16"/>
                <w:szCs w:val="16"/>
              </w:rPr>
              <w:t>-</w:t>
            </w:r>
          </w:p>
        </w:tc>
        <w:tc>
          <w:tcPr>
            <w:tcW w:w="0" w:type="auto"/>
            <w:hideMark/>
          </w:tcPr>
          <w:p w14:paraId="44679DE6" w14:textId="7E73AB9A" w:rsidR="004B118F" w:rsidRPr="0067560A" w:rsidRDefault="00CB4202" w:rsidP="004B118F">
            <w:pPr>
              <w:spacing w:after="160" w:line="259" w:lineRule="auto"/>
              <w:rPr>
                <w:rFonts w:eastAsiaTheme="majorEastAsia" w:cstheme="majorBidi"/>
                <w:sz w:val="16"/>
                <w:szCs w:val="16"/>
              </w:rPr>
            </w:pPr>
            <w:r w:rsidRPr="0067560A">
              <w:rPr>
                <w:rFonts w:eastAsiaTheme="majorEastAsia" w:cstheme="majorBidi"/>
                <w:sz w:val="16"/>
                <w:szCs w:val="16"/>
              </w:rPr>
              <w:t>-</w:t>
            </w:r>
          </w:p>
        </w:tc>
      </w:tr>
      <w:tr w:rsidR="004B118F" w:rsidRPr="0067560A" w14:paraId="4BE67D8F" w14:textId="77777777" w:rsidTr="00D44D49">
        <w:tc>
          <w:tcPr>
            <w:tcW w:w="0" w:type="auto"/>
            <w:hideMark/>
          </w:tcPr>
          <w:p w14:paraId="5947DE58" w14:textId="77777777" w:rsidR="004B118F" w:rsidRPr="0067560A" w:rsidRDefault="004B118F" w:rsidP="004B118F">
            <w:pPr>
              <w:spacing w:after="160" w:line="259" w:lineRule="auto"/>
              <w:rPr>
                <w:rFonts w:eastAsiaTheme="majorEastAsia" w:cstheme="majorBidi"/>
                <w:b/>
                <w:bCs/>
                <w:sz w:val="16"/>
                <w:szCs w:val="16"/>
              </w:rPr>
            </w:pPr>
            <w:r w:rsidRPr="0067560A">
              <w:rPr>
                <w:rFonts w:eastAsiaTheme="majorEastAsia" w:cstheme="majorBidi"/>
                <w:b/>
                <w:bCs/>
                <w:sz w:val="16"/>
                <w:szCs w:val="16"/>
              </w:rPr>
              <w:t>System Owner / Application Owner</w:t>
            </w:r>
          </w:p>
        </w:tc>
        <w:tc>
          <w:tcPr>
            <w:tcW w:w="0" w:type="auto"/>
            <w:hideMark/>
          </w:tcPr>
          <w:p w14:paraId="3529BC66" w14:textId="77777777" w:rsidR="004B118F" w:rsidRPr="0067560A" w:rsidRDefault="004B118F" w:rsidP="004B118F">
            <w:pPr>
              <w:spacing w:after="160" w:line="259" w:lineRule="auto"/>
              <w:rPr>
                <w:rFonts w:eastAsiaTheme="majorEastAsia" w:cstheme="majorBidi"/>
                <w:sz w:val="16"/>
                <w:szCs w:val="16"/>
              </w:rPr>
            </w:pPr>
            <w:r w:rsidRPr="0067560A">
              <w:rPr>
                <w:rFonts w:eastAsiaTheme="majorEastAsia" w:cstheme="majorBidi"/>
                <w:sz w:val="16"/>
                <w:szCs w:val="16"/>
              </w:rPr>
              <w:t>Provides application governance, oversees access reviews, change promotion activities, operational escalations, privileged-access oversight and vendor dependencies.</w:t>
            </w:r>
          </w:p>
        </w:tc>
        <w:tc>
          <w:tcPr>
            <w:tcW w:w="0" w:type="auto"/>
            <w:hideMark/>
          </w:tcPr>
          <w:p w14:paraId="1D2D5426" w14:textId="77777777" w:rsidR="004B118F" w:rsidRPr="0067560A" w:rsidRDefault="004B118F" w:rsidP="004B118F">
            <w:pPr>
              <w:spacing w:after="160" w:line="259" w:lineRule="auto"/>
              <w:rPr>
                <w:rFonts w:eastAsiaTheme="majorEastAsia" w:cstheme="majorBidi"/>
                <w:sz w:val="16"/>
                <w:szCs w:val="16"/>
              </w:rPr>
            </w:pPr>
            <w:r w:rsidRPr="0067560A">
              <w:rPr>
                <w:rFonts w:eastAsiaTheme="majorEastAsia" w:cstheme="majorBidi"/>
                <w:sz w:val="16"/>
                <w:szCs w:val="16"/>
              </w:rPr>
              <w:t>X</w:t>
            </w:r>
          </w:p>
        </w:tc>
        <w:tc>
          <w:tcPr>
            <w:tcW w:w="0" w:type="auto"/>
            <w:hideMark/>
          </w:tcPr>
          <w:p w14:paraId="6F01E708" w14:textId="77777777" w:rsidR="004B118F" w:rsidRPr="0067560A" w:rsidRDefault="004B118F" w:rsidP="004B118F">
            <w:pPr>
              <w:spacing w:after="160" w:line="259" w:lineRule="auto"/>
              <w:rPr>
                <w:rFonts w:eastAsiaTheme="majorEastAsia" w:cstheme="majorBidi"/>
                <w:sz w:val="16"/>
                <w:szCs w:val="16"/>
              </w:rPr>
            </w:pPr>
            <w:r w:rsidRPr="0067560A">
              <w:rPr>
                <w:rFonts w:eastAsiaTheme="majorEastAsia" w:cstheme="majorBidi"/>
                <w:sz w:val="16"/>
                <w:szCs w:val="16"/>
              </w:rPr>
              <w:t>X</w:t>
            </w:r>
          </w:p>
        </w:tc>
        <w:tc>
          <w:tcPr>
            <w:tcW w:w="0" w:type="auto"/>
            <w:hideMark/>
          </w:tcPr>
          <w:p w14:paraId="370904B5" w14:textId="5901732A" w:rsidR="004B118F" w:rsidRPr="0067560A" w:rsidRDefault="00CB4202" w:rsidP="004B118F">
            <w:pPr>
              <w:spacing w:after="160" w:line="259" w:lineRule="auto"/>
              <w:rPr>
                <w:rFonts w:eastAsiaTheme="majorEastAsia" w:cstheme="majorBidi"/>
                <w:sz w:val="16"/>
                <w:szCs w:val="16"/>
              </w:rPr>
            </w:pPr>
            <w:r w:rsidRPr="0067560A">
              <w:rPr>
                <w:rFonts w:eastAsiaTheme="majorEastAsia" w:cstheme="majorBidi"/>
                <w:sz w:val="16"/>
                <w:szCs w:val="16"/>
              </w:rPr>
              <w:t>-</w:t>
            </w:r>
          </w:p>
        </w:tc>
        <w:tc>
          <w:tcPr>
            <w:tcW w:w="0" w:type="auto"/>
            <w:hideMark/>
          </w:tcPr>
          <w:p w14:paraId="700675AF" w14:textId="77777777" w:rsidR="004B118F" w:rsidRPr="0067560A" w:rsidRDefault="004B118F" w:rsidP="004B118F">
            <w:pPr>
              <w:spacing w:after="160" w:line="259" w:lineRule="auto"/>
              <w:rPr>
                <w:rFonts w:eastAsiaTheme="majorEastAsia" w:cstheme="majorBidi"/>
                <w:sz w:val="16"/>
                <w:szCs w:val="16"/>
              </w:rPr>
            </w:pPr>
            <w:r w:rsidRPr="0067560A">
              <w:rPr>
                <w:rFonts w:eastAsiaTheme="majorEastAsia" w:cstheme="majorBidi"/>
                <w:sz w:val="16"/>
                <w:szCs w:val="16"/>
              </w:rPr>
              <w:t>X</w:t>
            </w:r>
          </w:p>
        </w:tc>
        <w:tc>
          <w:tcPr>
            <w:tcW w:w="0" w:type="auto"/>
            <w:hideMark/>
          </w:tcPr>
          <w:p w14:paraId="42DDA3EC" w14:textId="77777777" w:rsidR="004B118F" w:rsidRPr="0067560A" w:rsidRDefault="004B118F" w:rsidP="004B118F">
            <w:pPr>
              <w:spacing w:after="160" w:line="259" w:lineRule="auto"/>
              <w:rPr>
                <w:rFonts w:eastAsiaTheme="majorEastAsia" w:cstheme="majorBidi"/>
                <w:sz w:val="16"/>
                <w:szCs w:val="16"/>
              </w:rPr>
            </w:pPr>
            <w:r w:rsidRPr="0067560A">
              <w:rPr>
                <w:rFonts w:eastAsiaTheme="majorEastAsia" w:cstheme="majorBidi"/>
                <w:sz w:val="16"/>
                <w:szCs w:val="16"/>
              </w:rPr>
              <w:t>X</w:t>
            </w:r>
          </w:p>
        </w:tc>
      </w:tr>
      <w:tr w:rsidR="004B118F" w:rsidRPr="0067560A" w14:paraId="613D2EA4" w14:textId="77777777" w:rsidTr="00D44D49">
        <w:tc>
          <w:tcPr>
            <w:tcW w:w="0" w:type="auto"/>
            <w:hideMark/>
          </w:tcPr>
          <w:p w14:paraId="646BB535" w14:textId="77777777" w:rsidR="004B118F" w:rsidRPr="0067560A" w:rsidRDefault="004B118F" w:rsidP="004B118F">
            <w:pPr>
              <w:spacing w:after="160" w:line="259" w:lineRule="auto"/>
              <w:rPr>
                <w:rFonts w:eastAsiaTheme="majorEastAsia" w:cstheme="majorBidi"/>
                <w:b/>
                <w:bCs/>
                <w:sz w:val="16"/>
                <w:szCs w:val="16"/>
              </w:rPr>
            </w:pPr>
            <w:r w:rsidRPr="0067560A">
              <w:rPr>
                <w:rFonts w:eastAsiaTheme="majorEastAsia" w:cstheme="majorBidi"/>
                <w:b/>
                <w:bCs/>
                <w:sz w:val="16"/>
                <w:szCs w:val="16"/>
              </w:rPr>
              <w:t>SailPoint Team / IAM Function</w:t>
            </w:r>
          </w:p>
        </w:tc>
        <w:tc>
          <w:tcPr>
            <w:tcW w:w="0" w:type="auto"/>
            <w:hideMark/>
          </w:tcPr>
          <w:p w14:paraId="13139F6D" w14:textId="77777777" w:rsidR="004B118F" w:rsidRPr="0067560A" w:rsidRDefault="004B118F" w:rsidP="004B118F">
            <w:pPr>
              <w:spacing w:after="160" w:line="259" w:lineRule="auto"/>
              <w:rPr>
                <w:rFonts w:eastAsiaTheme="majorEastAsia" w:cstheme="majorBidi"/>
                <w:sz w:val="16"/>
                <w:szCs w:val="16"/>
              </w:rPr>
            </w:pPr>
            <w:r w:rsidRPr="0067560A">
              <w:rPr>
                <w:rFonts w:eastAsiaTheme="majorEastAsia" w:cstheme="majorBidi"/>
                <w:sz w:val="16"/>
                <w:szCs w:val="16"/>
              </w:rPr>
              <w:t>Operates access recertification processes, manages user-population retrieval through API integration, supports identity-governance activities and maintains recertification evidence.</w:t>
            </w:r>
          </w:p>
        </w:tc>
        <w:tc>
          <w:tcPr>
            <w:tcW w:w="0" w:type="auto"/>
            <w:hideMark/>
          </w:tcPr>
          <w:p w14:paraId="72D7E506" w14:textId="77777777" w:rsidR="004B118F" w:rsidRPr="0067560A" w:rsidRDefault="004B118F" w:rsidP="004B118F">
            <w:pPr>
              <w:spacing w:after="160" w:line="259" w:lineRule="auto"/>
              <w:rPr>
                <w:rFonts w:eastAsiaTheme="majorEastAsia" w:cstheme="majorBidi"/>
                <w:sz w:val="16"/>
                <w:szCs w:val="16"/>
              </w:rPr>
            </w:pPr>
            <w:r w:rsidRPr="0067560A">
              <w:rPr>
                <w:rFonts w:eastAsiaTheme="majorEastAsia" w:cstheme="majorBidi"/>
                <w:sz w:val="16"/>
                <w:szCs w:val="16"/>
              </w:rPr>
              <w:t>X</w:t>
            </w:r>
          </w:p>
        </w:tc>
        <w:tc>
          <w:tcPr>
            <w:tcW w:w="0" w:type="auto"/>
            <w:hideMark/>
          </w:tcPr>
          <w:p w14:paraId="5F79FB82" w14:textId="059AE41B" w:rsidR="004B118F" w:rsidRPr="0067560A" w:rsidRDefault="00CB4202" w:rsidP="004B118F">
            <w:pPr>
              <w:spacing w:after="160" w:line="259" w:lineRule="auto"/>
              <w:rPr>
                <w:rFonts w:eastAsiaTheme="majorEastAsia" w:cstheme="majorBidi"/>
                <w:sz w:val="16"/>
                <w:szCs w:val="16"/>
              </w:rPr>
            </w:pPr>
            <w:r w:rsidRPr="0067560A">
              <w:rPr>
                <w:rFonts w:eastAsiaTheme="majorEastAsia" w:cstheme="majorBidi"/>
                <w:sz w:val="16"/>
                <w:szCs w:val="16"/>
              </w:rPr>
              <w:t>-</w:t>
            </w:r>
          </w:p>
        </w:tc>
        <w:tc>
          <w:tcPr>
            <w:tcW w:w="0" w:type="auto"/>
            <w:hideMark/>
          </w:tcPr>
          <w:p w14:paraId="65B28C75" w14:textId="24EE9B20" w:rsidR="004B118F" w:rsidRPr="0067560A" w:rsidRDefault="00CB4202" w:rsidP="004B118F">
            <w:pPr>
              <w:spacing w:after="160" w:line="259" w:lineRule="auto"/>
              <w:rPr>
                <w:rFonts w:eastAsiaTheme="majorEastAsia" w:cstheme="majorBidi"/>
                <w:sz w:val="16"/>
                <w:szCs w:val="16"/>
              </w:rPr>
            </w:pPr>
            <w:r w:rsidRPr="0067560A">
              <w:rPr>
                <w:rFonts w:eastAsiaTheme="majorEastAsia" w:cstheme="majorBidi"/>
                <w:sz w:val="16"/>
                <w:szCs w:val="16"/>
              </w:rPr>
              <w:t>-</w:t>
            </w:r>
          </w:p>
        </w:tc>
        <w:tc>
          <w:tcPr>
            <w:tcW w:w="0" w:type="auto"/>
            <w:hideMark/>
          </w:tcPr>
          <w:p w14:paraId="0DC3435E" w14:textId="64A77A1F" w:rsidR="004B118F" w:rsidRPr="0067560A" w:rsidRDefault="00CB4202" w:rsidP="004B118F">
            <w:pPr>
              <w:spacing w:after="160" w:line="259" w:lineRule="auto"/>
              <w:rPr>
                <w:rFonts w:eastAsiaTheme="majorEastAsia" w:cstheme="majorBidi"/>
                <w:sz w:val="16"/>
                <w:szCs w:val="16"/>
              </w:rPr>
            </w:pPr>
            <w:r w:rsidRPr="0067560A">
              <w:rPr>
                <w:rFonts w:eastAsiaTheme="majorEastAsia" w:cstheme="majorBidi"/>
                <w:sz w:val="16"/>
                <w:szCs w:val="16"/>
              </w:rPr>
              <w:t>-</w:t>
            </w:r>
          </w:p>
        </w:tc>
        <w:tc>
          <w:tcPr>
            <w:tcW w:w="0" w:type="auto"/>
            <w:hideMark/>
          </w:tcPr>
          <w:p w14:paraId="16FC1EFB" w14:textId="5C672899" w:rsidR="004B118F" w:rsidRPr="0067560A" w:rsidRDefault="00CB4202" w:rsidP="004B118F">
            <w:pPr>
              <w:spacing w:after="160" w:line="259" w:lineRule="auto"/>
              <w:rPr>
                <w:rFonts w:eastAsiaTheme="majorEastAsia" w:cstheme="majorBidi"/>
                <w:sz w:val="16"/>
                <w:szCs w:val="16"/>
              </w:rPr>
            </w:pPr>
            <w:r w:rsidRPr="0067560A">
              <w:rPr>
                <w:rFonts w:eastAsiaTheme="majorEastAsia" w:cstheme="majorBidi"/>
                <w:sz w:val="16"/>
                <w:szCs w:val="16"/>
              </w:rPr>
              <w:t>-</w:t>
            </w:r>
          </w:p>
        </w:tc>
      </w:tr>
      <w:tr w:rsidR="004B118F" w:rsidRPr="0067560A" w14:paraId="7777F69F" w14:textId="77777777" w:rsidTr="00D44D49">
        <w:tc>
          <w:tcPr>
            <w:tcW w:w="0" w:type="auto"/>
            <w:hideMark/>
          </w:tcPr>
          <w:p w14:paraId="033330E9" w14:textId="77777777" w:rsidR="004B118F" w:rsidRPr="0067560A" w:rsidRDefault="004B118F" w:rsidP="004B118F">
            <w:pPr>
              <w:spacing w:after="160" w:line="259" w:lineRule="auto"/>
              <w:rPr>
                <w:rFonts w:eastAsiaTheme="majorEastAsia" w:cstheme="majorBidi"/>
                <w:b/>
                <w:bCs/>
                <w:sz w:val="16"/>
                <w:szCs w:val="16"/>
              </w:rPr>
            </w:pPr>
            <w:r w:rsidRPr="0067560A">
              <w:rPr>
                <w:rFonts w:eastAsiaTheme="majorEastAsia" w:cstheme="majorBidi"/>
                <w:b/>
                <w:bCs/>
                <w:sz w:val="16"/>
                <w:szCs w:val="16"/>
              </w:rPr>
              <w:t>TRM Team</w:t>
            </w:r>
          </w:p>
        </w:tc>
        <w:tc>
          <w:tcPr>
            <w:tcW w:w="0" w:type="auto"/>
            <w:hideMark/>
          </w:tcPr>
          <w:p w14:paraId="5DE7FA43" w14:textId="77777777" w:rsidR="004B118F" w:rsidRPr="0067560A" w:rsidRDefault="004B118F" w:rsidP="004B118F">
            <w:pPr>
              <w:spacing w:after="160" w:line="259" w:lineRule="auto"/>
              <w:rPr>
                <w:rFonts w:eastAsiaTheme="majorEastAsia" w:cstheme="majorBidi"/>
                <w:sz w:val="16"/>
                <w:szCs w:val="16"/>
              </w:rPr>
            </w:pPr>
            <w:r w:rsidRPr="0067560A">
              <w:rPr>
                <w:rFonts w:eastAsiaTheme="majorEastAsia" w:cstheme="majorBidi"/>
                <w:sz w:val="16"/>
                <w:szCs w:val="16"/>
              </w:rPr>
              <w:t>Performs vendor-assurance activities, including SOC report reviews, bridge coverage assessment, CUEC evaluation, third-party risk oversight and remediation tracking.</w:t>
            </w:r>
          </w:p>
        </w:tc>
        <w:tc>
          <w:tcPr>
            <w:tcW w:w="0" w:type="auto"/>
            <w:hideMark/>
          </w:tcPr>
          <w:p w14:paraId="2778CF36" w14:textId="1E2174E6" w:rsidR="004B118F" w:rsidRPr="0067560A" w:rsidRDefault="00CB4202" w:rsidP="004B118F">
            <w:pPr>
              <w:spacing w:after="160" w:line="259" w:lineRule="auto"/>
              <w:rPr>
                <w:rFonts w:eastAsiaTheme="majorEastAsia" w:cstheme="majorBidi"/>
                <w:sz w:val="16"/>
                <w:szCs w:val="16"/>
              </w:rPr>
            </w:pPr>
            <w:r w:rsidRPr="0067560A">
              <w:rPr>
                <w:rFonts w:eastAsiaTheme="majorEastAsia" w:cstheme="majorBidi"/>
                <w:sz w:val="16"/>
                <w:szCs w:val="16"/>
              </w:rPr>
              <w:t>-</w:t>
            </w:r>
          </w:p>
        </w:tc>
        <w:tc>
          <w:tcPr>
            <w:tcW w:w="0" w:type="auto"/>
            <w:hideMark/>
          </w:tcPr>
          <w:p w14:paraId="60B20030" w14:textId="6F84115E" w:rsidR="004B118F" w:rsidRPr="0067560A" w:rsidRDefault="00CB4202" w:rsidP="004B118F">
            <w:pPr>
              <w:spacing w:after="160" w:line="259" w:lineRule="auto"/>
              <w:rPr>
                <w:rFonts w:eastAsiaTheme="majorEastAsia" w:cstheme="majorBidi"/>
                <w:sz w:val="16"/>
                <w:szCs w:val="16"/>
              </w:rPr>
            </w:pPr>
            <w:r w:rsidRPr="0067560A">
              <w:rPr>
                <w:rFonts w:eastAsiaTheme="majorEastAsia" w:cstheme="majorBidi"/>
                <w:sz w:val="16"/>
                <w:szCs w:val="16"/>
              </w:rPr>
              <w:t>-</w:t>
            </w:r>
          </w:p>
        </w:tc>
        <w:tc>
          <w:tcPr>
            <w:tcW w:w="0" w:type="auto"/>
            <w:hideMark/>
          </w:tcPr>
          <w:p w14:paraId="27BE2CC5" w14:textId="0E98BEC1" w:rsidR="004B118F" w:rsidRPr="0067560A" w:rsidRDefault="00CB4202" w:rsidP="004B118F">
            <w:pPr>
              <w:spacing w:after="160" w:line="259" w:lineRule="auto"/>
              <w:rPr>
                <w:rFonts w:eastAsiaTheme="majorEastAsia" w:cstheme="majorBidi"/>
                <w:sz w:val="16"/>
                <w:szCs w:val="16"/>
              </w:rPr>
            </w:pPr>
            <w:r w:rsidRPr="0067560A">
              <w:rPr>
                <w:rFonts w:eastAsiaTheme="majorEastAsia" w:cstheme="majorBidi"/>
                <w:sz w:val="16"/>
                <w:szCs w:val="16"/>
              </w:rPr>
              <w:t>-</w:t>
            </w:r>
          </w:p>
        </w:tc>
        <w:tc>
          <w:tcPr>
            <w:tcW w:w="0" w:type="auto"/>
            <w:hideMark/>
          </w:tcPr>
          <w:p w14:paraId="45C85AA8" w14:textId="3FD4ED8C" w:rsidR="004B118F" w:rsidRPr="0067560A" w:rsidRDefault="00CB4202" w:rsidP="004B118F">
            <w:pPr>
              <w:spacing w:after="160" w:line="259" w:lineRule="auto"/>
              <w:rPr>
                <w:rFonts w:eastAsiaTheme="majorEastAsia" w:cstheme="majorBidi"/>
                <w:sz w:val="16"/>
                <w:szCs w:val="16"/>
              </w:rPr>
            </w:pPr>
            <w:r w:rsidRPr="0067560A">
              <w:rPr>
                <w:rFonts w:eastAsiaTheme="majorEastAsia" w:cstheme="majorBidi"/>
                <w:sz w:val="16"/>
                <w:szCs w:val="16"/>
              </w:rPr>
              <w:t>-</w:t>
            </w:r>
          </w:p>
        </w:tc>
        <w:tc>
          <w:tcPr>
            <w:tcW w:w="0" w:type="auto"/>
            <w:hideMark/>
          </w:tcPr>
          <w:p w14:paraId="324AB7BF" w14:textId="77777777" w:rsidR="004B118F" w:rsidRPr="0067560A" w:rsidRDefault="004B118F" w:rsidP="004B118F">
            <w:pPr>
              <w:spacing w:after="160" w:line="259" w:lineRule="auto"/>
              <w:rPr>
                <w:rFonts w:eastAsiaTheme="majorEastAsia" w:cstheme="majorBidi"/>
                <w:sz w:val="16"/>
                <w:szCs w:val="16"/>
              </w:rPr>
            </w:pPr>
            <w:r w:rsidRPr="0067560A">
              <w:rPr>
                <w:rFonts w:eastAsiaTheme="majorEastAsia" w:cstheme="majorBidi"/>
                <w:sz w:val="16"/>
                <w:szCs w:val="16"/>
              </w:rPr>
              <w:t>X</w:t>
            </w:r>
          </w:p>
        </w:tc>
      </w:tr>
      <w:tr w:rsidR="004B118F" w:rsidRPr="0067560A" w14:paraId="367C86BE" w14:textId="77777777" w:rsidTr="00D44D49">
        <w:tc>
          <w:tcPr>
            <w:tcW w:w="0" w:type="auto"/>
            <w:hideMark/>
          </w:tcPr>
          <w:p w14:paraId="503D229A" w14:textId="77777777" w:rsidR="004B118F" w:rsidRPr="0067560A" w:rsidRDefault="004B118F" w:rsidP="004B118F">
            <w:pPr>
              <w:spacing w:after="160" w:line="259" w:lineRule="auto"/>
              <w:rPr>
                <w:rFonts w:eastAsiaTheme="majorEastAsia" w:cstheme="majorBidi"/>
                <w:b/>
                <w:bCs/>
                <w:sz w:val="16"/>
                <w:szCs w:val="16"/>
              </w:rPr>
            </w:pPr>
            <w:r w:rsidRPr="0067560A">
              <w:rPr>
                <w:rFonts w:eastAsiaTheme="majorEastAsia" w:cstheme="majorBidi"/>
                <w:b/>
                <w:bCs/>
                <w:sz w:val="16"/>
                <w:szCs w:val="16"/>
              </w:rPr>
              <w:t>Tagetik Vendor</w:t>
            </w:r>
          </w:p>
        </w:tc>
        <w:tc>
          <w:tcPr>
            <w:tcW w:w="0" w:type="auto"/>
            <w:hideMark/>
          </w:tcPr>
          <w:p w14:paraId="54655D10" w14:textId="77777777" w:rsidR="004B118F" w:rsidRPr="0067560A" w:rsidRDefault="004B118F" w:rsidP="004B118F">
            <w:pPr>
              <w:spacing w:after="160" w:line="259" w:lineRule="auto"/>
              <w:rPr>
                <w:rFonts w:eastAsiaTheme="majorEastAsia" w:cstheme="majorBidi"/>
                <w:sz w:val="16"/>
                <w:szCs w:val="16"/>
              </w:rPr>
            </w:pPr>
            <w:r w:rsidRPr="0067560A">
              <w:rPr>
                <w:rFonts w:eastAsiaTheme="majorEastAsia" w:cstheme="majorBidi"/>
                <w:sz w:val="16"/>
                <w:szCs w:val="16"/>
              </w:rPr>
              <w:t>Provides SaaS platform services including hosting, vendor support, platform updates, backup, recovery and resilience capabilities under the support agreement.</w:t>
            </w:r>
          </w:p>
        </w:tc>
        <w:tc>
          <w:tcPr>
            <w:tcW w:w="0" w:type="auto"/>
            <w:hideMark/>
          </w:tcPr>
          <w:p w14:paraId="4FB016F6" w14:textId="7C845E6F" w:rsidR="004B118F" w:rsidRPr="0067560A" w:rsidRDefault="00CB4202" w:rsidP="004B118F">
            <w:pPr>
              <w:spacing w:after="160" w:line="259" w:lineRule="auto"/>
              <w:rPr>
                <w:rFonts w:eastAsiaTheme="majorEastAsia" w:cstheme="majorBidi"/>
                <w:sz w:val="16"/>
                <w:szCs w:val="16"/>
              </w:rPr>
            </w:pPr>
            <w:r w:rsidRPr="0067560A">
              <w:rPr>
                <w:rFonts w:eastAsiaTheme="majorEastAsia" w:cstheme="majorBidi"/>
                <w:sz w:val="16"/>
                <w:szCs w:val="16"/>
              </w:rPr>
              <w:t>-</w:t>
            </w:r>
          </w:p>
        </w:tc>
        <w:tc>
          <w:tcPr>
            <w:tcW w:w="0" w:type="auto"/>
            <w:hideMark/>
          </w:tcPr>
          <w:p w14:paraId="316DC7A4" w14:textId="70C43437" w:rsidR="004B118F" w:rsidRPr="0067560A" w:rsidRDefault="00CB4202" w:rsidP="004B118F">
            <w:pPr>
              <w:spacing w:after="160" w:line="259" w:lineRule="auto"/>
              <w:rPr>
                <w:rFonts w:eastAsiaTheme="majorEastAsia" w:cstheme="majorBidi"/>
                <w:sz w:val="16"/>
                <w:szCs w:val="16"/>
              </w:rPr>
            </w:pPr>
            <w:r w:rsidRPr="0067560A">
              <w:rPr>
                <w:rFonts w:eastAsiaTheme="majorEastAsia" w:cstheme="majorBidi"/>
                <w:sz w:val="16"/>
                <w:szCs w:val="16"/>
              </w:rPr>
              <w:t>-</w:t>
            </w:r>
          </w:p>
        </w:tc>
        <w:tc>
          <w:tcPr>
            <w:tcW w:w="0" w:type="auto"/>
            <w:hideMark/>
          </w:tcPr>
          <w:p w14:paraId="5B90A41C" w14:textId="2FF0EB29" w:rsidR="004B118F" w:rsidRPr="0067560A" w:rsidRDefault="00CB4202" w:rsidP="004B118F">
            <w:pPr>
              <w:spacing w:after="160" w:line="259" w:lineRule="auto"/>
              <w:rPr>
                <w:rFonts w:eastAsiaTheme="majorEastAsia" w:cstheme="majorBidi"/>
                <w:sz w:val="16"/>
                <w:szCs w:val="16"/>
              </w:rPr>
            </w:pPr>
            <w:r w:rsidRPr="0067560A">
              <w:rPr>
                <w:rFonts w:eastAsiaTheme="majorEastAsia" w:cstheme="majorBidi"/>
                <w:sz w:val="16"/>
                <w:szCs w:val="16"/>
              </w:rPr>
              <w:t>-</w:t>
            </w:r>
          </w:p>
        </w:tc>
        <w:tc>
          <w:tcPr>
            <w:tcW w:w="0" w:type="auto"/>
            <w:hideMark/>
          </w:tcPr>
          <w:p w14:paraId="56F4B597" w14:textId="77777777" w:rsidR="004B118F" w:rsidRPr="0067560A" w:rsidRDefault="004B118F" w:rsidP="004B118F">
            <w:pPr>
              <w:spacing w:after="160" w:line="259" w:lineRule="auto"/>
              <w:rPr>
                <w:rFonts w:eastAsiaTheme="majorEastAsia" w:cstheme="majorBidi"/>
                <w:sz w:val="16"/>
                <w:szCs w:val="16"/>
              </w:rPr>
            </w:pPr>
            <w:r w:rsidRPr="0067560A">
              <w:rPr>
                <w:rFonts w:eastAsiaTheme="majorEastAsia" w:cstheme="majorBidi"/>
                <w:sz w:val="16"/>
                <w:szCs w:val="16"/>
              </w:rPr>
              <w:t>X</w:t>
            </w:r>
          </w:p>
        </w:tc>
        <w:tc>
          <w:tcPr>
            <w:tcW w:w="0" w:type="auto"/>
            <w:hideMark/>
          </w:tcPr>
          <w:p w14:paraId="04E73F85" w14:textId="77777777" w:rsidR="004B118F" w:rsidRPr="0067560A" w:rsidRDefault="004B118F" w:rsidP="004B118F">
            <w:pPr>
              <w:spacing w:after="160" w:line="259" w:lineRule="auto"/>
              <w:rPr>
                <w:rFonts w:eastAsiaTheme="majorEastAsia" w:cstheme="majorBidi"/>
                <w:sz w:val="16"/>
                <w:szCs w:val="16"/>
              </w:rPr>
            </w:pPr>
            <w:r w:rsidRPr="0067560A">
              <w:rPr>
                <w:rFonts w:eastAsiaTheme="majorEastAsia" w:cstheme="majorBidi"/>
                <w:sz w:val="16"/>
                <w:szCs w:val="16"/>
              </w:rPr>
              <w:t>X</w:t>
            </w:r>
          </w:p>
        </w:tc>
      </w:tr>
      <w:tr w:rsidR="004B118F" w:rsidRPr="0067560A" w14:paraId="7EB4371C" w14:textId="77777777" w:rsidTr="00D44D49">
        <w:tc>
          <w:tcPr>
            <w:tcW w:w="0" w:type="auto"/>
            <w:hideMark/>
          </w:tcPr>
          <w:p w14:paraId="6249EE0E" w14:textId="77777777" w:rsidR="004B118F" w:rsidRPr="0067560A" w:rsidRDefault="004B118F" w:rsidP="004B118F">
            <w:pPr>
              <w:spacing w:after="160" w:line="259" w:lineRule="auto"/>
              <w:rPr>
                <w:rFonts w:eastAsiaTheme="majorEastAsia" w:cstheme="majorBidi"/>
                <w:b/>
                <w:bCs/>
                <w:sz w:val="16"/>
                <w:szCs w:val="16"/>
              </w:rPr>
            </w:pPr>
            <w:r w:rsidRPr="0067560A">
              <w:rPr>
                <w:rFonts w:eastAsiaTheme="majorEastAsia" w:cstheme="majorBidi"/>
                <w:b/>
                <w:bCs/>
                <w:sz w:val="16"/>
                <w:szCs w:val="16"/>
              </w:rPr>
              <w:t>End Users (Finance / Actuarial)</w:t>
            </w:r>
          </w:p>
        </w:tc>
        <w:tc>
          <w:tcPr>
            <w:tcW w:w="0" w:type="auto"/>
            <w:hideMark/>
          </w:tcPr>
          <w:p w14:paraId="493E706B" w14:textId="77777777" w:rsidR="004B118F" w:rsidRPr="0067560A" w:rsidRDefault="004B118F" w:rsidP="004B118F">
            <w:pPr>
              <w:spacing w:after="160" w:line="259" w:lineRule="auto"/>
              <w:rPr>
                <w:rFonts w:eastAsiaTheme="majorEastAsia" w:cstheme="majorBidi"/>
                <w:sz w:val="16"/>
                <w:szCs w:val="16"/>
              </w:rPr>
            </w:pPr>
            <w:r w:rsidRPr="0067560A">
              <w:rPr>
                <w:rFonts w:eastAsiaTheme="majorEastAsia" w:cstheme="majorBidi"/>
                <w:sz w:val="16"/>
                <w:szCs w:val="16"/>
              </w:rPr>
              <w:t>Request and use approved access, participate in UAT and business validation activities, perform operational processing and reporting activities, and raise issues affecting business outputs.</w:t>
            </w:r>
          </w:p>
        </w:tc>
        <w:tc>
          <w:tcPr>
            <w:tcW w:w="0" w:type="auto"/>
            <w:hideMark/>
          </w:tcPr>
          <w:p w14:paraId="7B6B90D5" w14:textId="26AFA12E" w:rsidR="004B118F" w:rsidRPr="0067560A" w:rsidRDefault="00CB4202" w:rsidP="004B118F">
            <w:pPr>
              <w:spacing w:after="160" w:line="259" w:lineRule="auto"/>
              <w:rPr>
                <w:rFonts w:eastAsiaTheme="majorEastAsia" w:cstheme="majorBidi"/>
                <w:sz w:val="16"/>
                <w:szCs w:val="16"/>
              </w:rPr>
            </w:pPr>
            <w:r w:rsidRPr="0067560A">
              <w:rPr>
                <w:rFonts w:eastAsiaTheme="majorEastAsia" w:cstheme="majorBidi"/>
                <w:sz w:val="16"/>
                <w:szCs w:val="16"/>
              </w:rPr>
              <w:t>-</w:t>
            </w:r>
          </w:p>
        </w:tc>
        <w:tc>
          <w:tcPr>
            <w:tcW w:w="0" w:type="auto"/>
            <w:hideMark/>
          </w:tcPr>
          <w:p w14:paraId="68A04505" w14:textId="7D638C1A" w:rsidR="004B118F" w:rsidRPr="0067560A" w:rsidRDefault="00CB4202" w:rsidP="004B118F">
            <w:pPr>
              <w:spacing w:after="160" w:line="259" w:lineRule="auto"/>
              <w:rPr>
                <w:rFonts w:eastAsiaTheme="majorEastAsia" w:cstheme="majorBidi"/>
                <w:sz w:val="16"/>
                <w:szCs w:val="16"/>
              </w:rPr>
            </w:pPr>
            <w:r w:rsidRPr="0067560A">
              <w:rPr>
                <w:rFonts w:eastAsiaTheme="majorEastAsia" w:cstheme="majorBidi"/>
                <w:sz w:val="16"/>
                <w:szCs w:val="16"/>
              </w:rPr>
              <w:t>-</w:t>
            </w:r>
          </w:p>
        </w:tc>
        <w:tc>
          <w:tcPr>
            <w:tcW w:w="0" w:type="auto"/>
            <w:hideMark/>
          </w:tcPr>
          <w:p w14:paraId="6784C494" w14:textId="276C9D8C" w:rsidR="004B118F" w:rsidRPr="0067560A" w:rsidRDefault="00CB4202" w:rsidP="004B118F">
            <w:pPr>
              <w:spacing w:after="160" w:line="259" w:lineRule="auto"/>
              <w:rPr>
                <w:rFonts w:eastAsiaTheme="majorEastAsia" w:cstheme="majorBidi"/>
                <w:sz w:val="16"/>
                <w:szCs w:val="16"/>
              </w:rPr>
            </w:pPr>
            <w:r w:rsidRPr="0067560A">
              <w:rPr>
                <w:rFonts w:eastAsiaTheme="majorEastAsia" w:cstheme="majorBidi"/>
                <w:sz w:val="16"/>
                <w:szCs w:val="16"/>
              </w:rPr>
              <w:t>-</w:t>
            </w:r>
          </w:p>
        </w:tc>
        <w:tc>
          <w:tcPr>
            <w:tcW w:w="0" w:type="auto"/>
            <w:hideMark/>
          </w:tcPr>
          <w:p w14:paraId="6B7653F4" w14:textId="108682C7" w:rsidR="004B118F" w:rsidRPr="0067560A" w:rsidRDefault="00CB4202" w:rsidP="004B118F">
            <w:pPr>
              <w:spacing w:after="160" w:line="259" w:lineRule="auto"/>
              <w:rPr>
                <w:rFonts w:eastAsiaTheme="majorEastAsia" w:cstheme="majorBidi"/>
                <w:sz w:val="16"/>
                <w:szCs w:val="16"/>
              </w:rPr>
            </w:pPr>
            <w:r w:rsidRPr="0067560A">
              <w:rPr>
                <w:rFonts w:eastAsiaTheme="majorEastAsia" w:cstheme="majorBidi"/>
                <w:sz w:val="16"/>
                <w:szCs w:val="16"/>
              </w:rPr>
              <w:t>-</w:t>
            </w:r>
          </w:p>
        </w:tc>
        <w:tc>
          <w:tcPr>
            <w:tcW w:w="0" w:type="auto"/>
            <w:hideMark/>
          </w:tcPr>
          <w:p w14:paraId="357FB0F3" w14:textId="4B6A8FC4" w:rsidR="004B118F" w:rsidRPr="0067560A" w:rsidRDefault="00CB4202" w:rsidP="004B118F">
            <w:pPr>
              <w:spacing w:after="160" w:line="259" w:lineRule="auto"/>
              <w:rPr>
                <w:rFonts w:eastAsiaTheme="majorEastAsia" w:cstheme="majorBidi"/>
                <w:sz w:val="16"/>
                <w:szCs w:val="16"/>
              </w:rPr>
            </w:pPr>
            <w:r w:rsidRPr="0067560A">
              <w:rPr>
                <w:rFonts w:eastAsiaTheme="majorEastAsia" w:cstheme="majorBidi"/>
                <w:sz w:val="16"/>
                <w:szCs w:val="16"/>
              </w:rPr>
              <w:t>-</w:t>
            </w:r>
          </w:p>
        </w:tc>
      </w:tr>
    </w:tbl>
    <w:p w14:paraId="33AD3831" w14:textId="667ADF00" w:rsidR="003171B7" w:rsidRDefault="003171B7" w:rsidP="003171B7">
      <w:pPr>
        <w:rPr>
          <w:rFonts w:eastAsiaTheme="majorEastAsia" w:cstheme="majorBidi"/>
          <w:sz w:val="16"/>
          <w:szCs w:val="16"/>
        </w:rPr>
      </w:pPr>
      <w:r w:rsidRPr="003171B7">
        <w:rPr>
          <w:rFonts w:eastAsiaTheme="majorEastAsia" w:cstheme="majorBidi"/>
          <w:sz w:val="16"/>
          <w:szCs w:val="16"/>
        </w:rPr>
        <w:t xml:space="preserve">X </w:t>
      </w:r>
      <w:r w:rsidR="0067560A">
        <w:rPr>
          <w:rFonts w:eastAsiaTheme="majorEastAsia" w:cstheme="majorBidi"/>
          <w:sz w:val="16"/>
          <w:szCs w:val="16"/>
        </w:rPr>
        <w:t>=</w:t>
      </w:r>
      <w:r w:rsidRPr="003171B7">
        <w:rPr>
          <w:rFonts w:eastAsiaTheme="majorEastAsia" w:cstheme="majorBidi"/>
          <w:sz w:val="16"/>
          <w:szCs w:val="16"/>
        </w:rPr>
        <w:t xml:space="preserve"> Primary responsibility / ownership</w:t>
      </w:r>
    </w:p>
    <w:p w14:paraId="67AF0EBB" w14:textId="446D87CC" w:rsidR="00AE4906" w:rsidRPr="003171B7" w:rsidRDefault="0067560A" w:rsidP="003171B7">
      <w:pPr>
        <w:rPr>
          <w:rFonts w:eastAsiaTheme="majorEastAsia" w:cstheme="majorBidi"/>
          <w:sz w:val="16"/>
          <w:szCs w:val="16"/>
        </w:rPr>
      </w:pPr>
      <w:r>
        <w:rPr>
          <w:rFonts w:eastAsiaTheme="majorEastAsia" w:cstheme="majorBidi"/>
          <w:sz w:val="16"/>
          <w:szCs w:val="16"/>
        </w:rPr>
        <w:t>-</w:t>
      </w:r>
      <w:r w:rsidR="003171B7" w:rsidRPr="003171B7">
        <w:rPr>
          <w:rFonts w:eastAsiaTheme="majorEastAsia" w:cstheme="majorBidi"/>
          <w:sz w:val="16"/>
          <w:szCs w:val="16"/>
        </w:rPr>
        <w:t xml:space="preserve"> </w:t>
      </w:r>
      <w:r>
        <w:rPr>
          <w:rFonts w:eastAsiaTheme="majorEastAsia" w:cstheme="majorBidi"/>
          <w:sz w:val="16"/>
          <w:szCs w:val="16"/>
        </w:rPr>
        <w:t>=</w:t>
      </w:r>
      <w:r w:rsidR="003171B7" w:rsidRPr="003171B7">
        <w:rPr>
          <w:rFonts w:eastAsiaTheme="majorEastAsia" w:cstheme="majorBidi"/>
          <w:sz w:val="16"/>
          <w:szCs w:val="16"/>
        </w:rPr>
        <w:t xml:space="preserve"> Supporting involvement or participation</w:t>
      </w:r>
    </w:p>
    <w:p w14:paraId="431D25E0" w14:textId="77777777" w:rsidR="009C60D0" w:rsidRDefault="009C60D0">
      <w:pPr>
        <w:rPr>
          <w:rFonts w:eastAsiaTheme="majorEastAsia" w:cstheme="majorBidi"/>
          <w:color w:val="0F4761" w:themeColor="accent1" w:themeShade="BF"/>
          <w:sz w:val="32"/>
          <w:szCs w:val="32"/>
        </w:rPr>
      </w:pPr>
      <w:r>
        <w:rPr>
          <w:rFonts w:eastAsiaTheme="majorEastAsia" w:cstheme="majorBidi"/>
          <w:color w:val="0F4761" w:themeColor="accent1" w:themeShade="BF"/>
          <w:sz w:val="32"/>
          <w:szCs w:val="32"/>
        </w:rPr>
        <w:br w:type="page"/>
      </w:r>
    </w:p>
    <w:p w14:paraId="32A8045E" w14:textId="7D99734F" w:rsidR="00FC4427" w:rsidRPr="00143CBC" w:rsidRDefault="00FC4427" w:rsidP="00FC4427">
      <w:pPr>
        <w:rPr>
          <w:rFonts w:eastAsiaTheme="majorEastAsia" w:cstheme="majorBidi"/>
          <w:b/>
          <w:bCs/>
        </w:rPr>
      </w:pPr>
      <w:r w:rsidRPr="00143CBC">
        <w:rPr>
          <w:rFonts w:eastAsiaTheme="majorEastAsia" w:cstheme="majorBidi"/>
          <w:b/>
          <w:bCs/>
        </w:rPr>
        <w:lastRenderedPageBreak/>
        <w:t>ITGC Control Overview</w:t>
      </w:r>
    </w:p>
    <w:p w14:paraId="72BC6063" w14:textId="13147C16" w:rsidR="00FC4427" w:rsidRPr="00143CBC" w:rsidRDefault="00FC4427" w:rsidP="00FC4427">
      <w:pPr>
        <w:rPr>
          <w:rFonts w:eastAsiaTheme="majorEastAsia" w:cstheme="majorBidi"/>
          <w:b/>
          <w:bCs/>
        </w:rPr>
      </w:pPr>
      <w:r w:rsidRPr="00143CBC">
        <w:rPr>
          <w:rFonts w:eastAsiaTheme="majorEastAsia" w:cstheme="majorBidi"/>
          <w:b/>
          <w:bCs/>
        </w:rPr>
        <w:t xml:space="preserve">Control </w:t>
      </w:r>
      <w:r w:rsidR="001D22D5">
        <w:rPr>
          <w:rFonts w:eastAsiaTheme="majorEastAsia" w:cstheme="majorBidi"/>
          <w:b/>
          <w:bCs/>
        </w:rPr>
        <w:t xml:space="preserve">Domain </w:t>
      </w:r>
      <w:r w:rsidRPr="00143CBC">
        <w:rPr>
          <w:rFonts w:eastAsiaTheme="majorEastAsia" w:cstheme="majorBidi"/>
          <w:b/>
          <w:bCs/>
        </w:rPr>
        <w:t>Objectives (SOX</w:t>
      </w:r>
      <w:r w:rsidR="009C60D0">
        <w:rPr>
          <w:rFonts w:eastAsiaTheme="majorEastAsia" w:cstheme="majorBidi"/>
          <w:b/>
          <w:bCs/>
        </w:rPr>
        <w:t xml:space="preserve"> </w:t>
      </w:r>
      <w:r w:rsidRPr="00143CBC">
        <w:rPr>
          <w:rFonts w:eastAsiaTheme="majorEastAsia" w:cstheme="majorBidi"/>
          <w:b/>
          <w:bCs/>
        </w:rPr>
        <w:t>/</w:t>
      </w:r>
      <w:r w:rsidR="009C60D0">
        <w:rPr>
          <w:rFonts w:eastAsiaTheme="majorEastAsia" w:cstheme="majorBidi"/>
          <w:b/>
          <w:bCs/>
        </w:rPr>
        <w:t xml:space="preserve"> </w:t>
      </w:r>
      <w:r w:rsidRPr="00143CBC">
        <w:rPr>
          <w:rFonts w:eastAsiaTheme="majorEastAsia" w:cstheme="majorBidi"/>
          <w:b/>
          <w:bCs/>
        </w:rPr>
        <w:t>ICOFR Lens)</w:t>
      </w:r>
    </w:p>
    <w:p w14:paraId="2F078549" w14:textId="38B844E2" w:rsidR="009C60D0" w:rsidRPr="009C60D0" w:rsidRDefault="009C60D0" w:rsidP="009C60D0">
      <w:pPr>
        <w:rPr>
          <w:rFonts w:eastAsiaTheme="majorEastAsia" w:cstheme="majorBidi"/>
        </w:rPr>
      </w:pPr>
      <w:r w:rsidRPr="009C60D0">
        <w:rPr>
          <w:rFonts w:eastAsiaTheme="majorEastAsia" w:cstheme="majorBidi"/>
        </w:rPr>
        <w:t>The controls documented within this Control Narrative are designed to support the confidentiality, integrity and availability of systems, data and financial reporting processes relevant to ICOFR / SOX requirements. The control domains collectively support the following objectives:</w:t>
      </w:r>
    </w:p>
    <w:p w14:paraId="2D0A8A2B" w14:textId="19106455" w:rsidR="009C60D0" w:rsidRPr="00AE2D3D" w:rsidRDefault="009C60D0" w:rsidP="00AE2D3D">
      <w:pPr>
        <w:pStyle w:val="ListParagraph"/>
        <w:numPr>
          <w:ilvl w:val="0"/>
          <w:numId w:val="28"/>
        </w:numPr>
        <w:rPr>
          <w:rFonts w:eastAsiaTheme="majorEastAsia" w:cstheme="majorBidi"/>
        </w:rPr>
      </w:pPr>
      <w:r w:rsidRPr="00AE2D3D">
        <w:rPr>
          <w:rFonts w:eastAsiaTheme="majorEastAsia" w:cstheme="majorBidi"/>
          <w:b/>
          <w:bCs/>
        </w:rPr>
        <w:t>Access to programs and data is appropriately authorised, provisioned, modified, reviewed and removed</w:t>
      </w:r>
      <w:r w:rsidRPr="00AE2D3D">
        <w:rPr>
          <w:rFonts w:eastAsiaTheme="majorEastAsia" w:cstheme="majorBidi"/>
        </w:rPr>
        <w:t>, including privileged access, service accounts and third-party access where applicable.</w:t>
      </w:r>
    </w:p>
    <w:p w14:paraId="6748F21C" w14:textId="70E866F5" w:rsidR="009C60D0" w:rsidRPr="00AE2D3D" w:rsidRDefault="009C60D0" w:rsidP="00AE2D3D">
      <w:pPr>
        <w:pStyle w:val="ListParagraph"/>
        <w:numPr>
          <w:ilvl w:val="0"/>
          <w:numId w:val="28"/>
        </w:numPr>
        <w:rPr>
          <w:rFonts w:eastAsiaTheme="majorEastAsia" w:cstheme="majorBidi"/>
        </w:rPr>
      </w:pPr>
      <w:r w:rsidRPr="00AE2D3D">
        <w:rPr>
          <w:rFonts w:eastAsiaTheme="majorEastAsia" w:cstheme="majorBidi"/>
          <w:b/>
          <w:bCs/>
        </w:rPr>
        <w:t>Changes to applications, configurations, interfaces and supporting technology are appropriately approved, tested, implemented and traceable</w:t>
      </w:r>
      <w:r w:rsidRPr="00AE2D3D">
        <w:rPr>
          <w:rFonts w:eastAsiaTheme="majorEastAsia" w:cstheme="majorBidi"/>
        </w:rPr>
        <w:t xml:space="preserve"> throughout the change lifecycle.</w:t>
      </w:r>
    </w:p>
    <w:p w14:paraId="74336348" w14:textId="77777777" w:rsidR="00021CA8" w:rsidRDefault="009C60D0" w:rsidP="00730657">
      <w:pPr>
        <w:pStyle w:val="ListParagraph"/>
        <w:numPr>
          <w:ilvl w:val="0"/>
          <w:numId w:val="94"/>
        </w:numPr>
        <w:rPr>
          <w:rFonts w:eastAsiaTheme="majorEastAsia" w:cstheme="majorBidi"/>
        </w:rPr>
      </w:pPr>
      <w:r w:rsidRPr="00AE2D3D">
        <w:rPr>
          <w:rFonts w:eastAsiaTheme="majorEastAsia" w:cstheme="majorBidi"/>
          <w:b/>
          <w:bCs/>
        </w:rPr>
        <w:t>Technology operations are performed in a controlled manner, including incident management</w:t>
      </w:r>
      <w:r w:rsidRPr="00AE2D3D">
        <w:rPr>
          <w:rFonts w:eastAsiaTheme="majorEastAsia" w:cstheme="majorBidi"/>
        </w:rPr>
        <w:t>, processing activities, monitoring, backup, recovery and operational support processes as applicable.</w:t>
      </w:r>
    </w:p>
    <w:p w14:paraId="4FCC0B29" w14:textId="77777777" w:rsidR="00021CA8" w:rsidRDefault="009C60D0" w:rsidP="00021CA8">
      <w:pPr>
        <w:pStyle w:val="ListParagraph"/>
        <w:numPr>
          <w:ilvl w:val="0"/>
          <w:numId w:val="94"/>
        </w:numPr>
        <w:rPr>
          <w:rFonts w:eastAsiaTheme="majorEastAsia" w:cstheme="majorBidi"/>
        </w:rPr>
      </w:pPr>
      <w:r w:rsidRPr="00AE2D3D">
        <w:rPr>
          <w:rFonts w:eastAsiaTheme="majorEastAsia" w:cstheme="majorBidi"/>
          <w:b/>
          <w:bCs/>
        </w:rPr>
        <w:t>Development, implementation and data migration activities are subject to appropriate governance</w:t>
      </w:r>
      <w:r w:rsidRPr="00AE2D3D">
        <w:rPr>
          <w:rFonts w:eastAsiaTheme="majorEastAsia" w:cstheme="majorBidi"/>
        </w:rPr>
        <w:t>, testing, approval and deployment controls where applicable.</w:t>
      </w:r>
    </w:p>
    <w:p w14:paraId="35206AED" w14:textId="77777777" w:rsidR="00021CA8" w:rsidRDefault="009C60D0" w:rsidP="00021CA8">
      <w:pPr>
        <w:pStyle w:val="ListParagraph"/>
        <w:numPr>
          <w:ilvl w:val="0"/>
          <w:numId w:val="94"/>
        </w:numPr>
        <w:rPr>
          <w:rFonts w:eastAsiaTheme="majorEastAsia" w:cstheme="majorBidi"/>
        </w:rPr>
      </w:pPr>
      <w:r w:rsidRPr="00AE2D3D">
        <w:rPr>
          <w:rFonts w:eastAsiaTheme="majorEastAsia" w:cstheme="majorBidi"/>
          <w:b/>
          <w:bCs/>
        </w:rPr>
        <w:t>Reliance on third-party service providers and vendor-operated controls is appropriately governed, monitored and evidenced</w:t>
      </w:r>
      <w:r w:rsidRPr="00AE2D3D">
        <w:rPr>
          <w:rFonts w:eastAsiaTheme="majorEastAsia" w:cstheme="majorBidi"/>
        </w:rPr>
        <w:t>, including review of relevant assurance reports, contractual obligations, exceptions and Complementary User Entity Controls (CUECs).</w:t>
      </w:r>
      <w:r w:rsidR="00021CA8">
        <w:rPr>
          <w:rFonts w:eastAsiaTheme="majorEastAsia" w:cstheme="majorBidi"/>
        </w:rPr>
        <w:t xml:space="preserve"> </w:t>
      </w:r>
    </w:p>
    <w:p w14:paraId="3A437209" w14:textId="131C060A" w:rsidR="00994A5E" w:rsidRPr="00AE2D3D" w:rsidRDefault="00021CA8" w:rsidP="00AE2D3D">
      <w:pPr>
        <w:pStyle w:val="ListParagraph"/>
        <w:numPr>
          <w:ilvl w:val="0"/>
          <w:numId w:val="94"/>
        </w:numPr>
        <w:rPr>
          <w:rFonts w:eastAsiaTheme="majorEastAsia" w:cstheme="majorBidi"/>
        </w:rPr>
      </w:pPr>
      <w:r w:rsidRPr="00AE2D3D">
        <w:rPr>
          <w:rFonts w:eastAsiaTheme="majorEastAsia" w:cstheme="majorBidi"/>
          <w:b/>
          <w:bCs/>
        </w:rPr>
        <w:t>Control activities are designed to support the completeness, accuracy</w:t>
      </w:r>
      <w:r w:rsidRPr="00021CA8">
        <w:rPr>
          <w:rFonts w:eastAsiaTheme="majorEastAsia" w:cstheme="majorBidi"/>
        </w:rPr>
        <w:t xml:space="preserve">, integrity and availability of information used within financial reporting processes and associated technology environments.  </w:t>
      </w:r>
    </w:p>
    <w:p w14:paraId="3519A24C" w14:textId="348EDBDC" w:rsidR="00021CA8" w:rsidRDefault="00021CA8" w:rsidP="00021CA8">
      <w:pPr>
        <w:rPr>
          <w:rFonts w:eastAsiaTheme="majorEastAsia" w:cstheme="majorBidi"/>
        </w:rPr>
      </w:pPr>
      <w:r>
        <w:rPr>
          <w:rFonts w:eastAsiaTheme="majorEastAsia" w:cstheme="majorBidi"/>
        </w:rPr>
        <w:br/>
      </w:r>
    </w:p>
    <w:p w14:paraId="72EAF4D6" w14:textId="77777777" w:rsidR="00021CA8" w:rsidRPr="00435978" w:rsidRDefault="00021CA8" w:rsidP="00021CA8">
      <w:r w:rsidRPr="00142862">
        <w:rPr>
          <w:i/>
          <w:iCs/>
          <w:highlight w:val="red"/>
        </w:rPr>
        <w:t>Please refer to the UK RCM for further details on the control objective, control requirements and control ownership.</w:t>
      </w:r>
    </w:p>
    <w:p w14:paraId="171400EF" w14:textId="77777777" w:rsidR="00994A5E" w:rsidRPr="00AE2D3D" w:rsidRDefault="00994A5E" w:rsidP="00021CA8">
      <w:pPr>
        <w:rPr>
          <w:rFonts w:eastAsiaTheme="majorEastAsia" w:cstheme="majorBidi"/>
        </w:rPr>
      </w:pPr>
    </w:p>
    <w:p w14:paraId="6F2AF603" w14:textId="449368B7" w:rsidR="00EC714A" w:rsidRPr="00143CBC" w:rsidRDefault="00EC714A" w:rsidP="00AE2D3D">
      <w:pPr>
        <w:pStyle w:val="ListParagraph"/>
      </w:pPr>
      <w:r w:rsidRPr="00143CBC">
        <w:rPr>
          <w:color w:val="0F4761" w:themeColor="accent1" w:themeShade="BF"/>
          <w:sz w:val="36"/>
          <w:szCs w:val="36"/>
        </w:rPr>
        <w:br w:type="page"/>
      </w:r>
    </w:p>
    <w:p w14:paraId="247DDAC2" w14:textId="3410F9AC" w:rsidR="00E75011" w:rsidRDefault="00D469B2" w:rsidP="009140E8">
      <w:pPr>
        <w:pStyle w:val="Heading1"/>
        <w:rPr>
          <w:rFonts w:ascii="Aptos" w:hAnsi="Aptos" w:cstheme="minorBidi"/>
          <w:sz w:val="32"/>
          <w:szCs w:val="32"/>
        </w:rPr>
      </w:pPr>
      <w:bookmarkStart w:id="7" w:name="_Toc207129226"/>
      <w:bookmarkStart w:id="8" w:name="_Toc238297721"/>
      <w:bookmarkEnd w:id="7"/>
      <w:r w:rsidRPr="00143CBC">
        <w:rPr>
          <w:rFonts w:ascii="Aptos" w:hAnsi="Aptos" w:cstheme="minorBidi"/>
          <w:sz w:val="32"/>
          <w:szCs w:val="32"/>
        </w:rPr>
        <w:lastRenderedPageBreak/>
        <w:t>Access to Programs and Data</w:t>
      </w:r>
      <w:bookmarkEnd w:id="8"/>
    </w:p>
    <w:p w14:paraId="3507FB92" w14:textId="77777777" w:rsidR="00AB1D7D" w:rsidRPr="00AB1D7D" w:rsidRDefault="00AB1D7D" w:rsidP="00AB1D7D">
      <w:pPr>
        <w:rPr>
          <w:lang w:eastAsia="en-GB"/>
        </w:rPr>
      </w:pPr>
    </w:p>
    <w:p w14:paraId="59694419" w14:textId="2188EC71" w:rsidR="00EE236F" w:rsidRPr="00143CBC" w:rsidRDefault="00784ECF" w:rsidP="00325B26">
      <w:pPr>
        <w:rPr>
          <w:b/>
          <w:bCs/>
        </w:rPr>
      </w:pPr>
      <w:r>
        <w:rPr>
          <w:b/>
          <w:bCs/>
        </w:rPr>
        <w:t xml:space="preserve">1. </w:t>
      </w:r>
      <w:r w:rsidR="000B1BF9">
        <w:rPr>
          <w:b/>
          <w:bCs/>
        </w:rPr>
        <w:t xml:space="preserve">AM </w:t>
      </w:r>
      <w:r w:rsidR="006854D7" w:rsidRPr="00143CBC">
        <w:rPr>
          <w:b/>
          <w:bCs/>
        </w:rPr>
        <w:t>Policies &amp; Procedures [APD.C01]</w:t>
      </w:r>
      <w:r w:rsidR="00B42567">
        <w:rPr>
          <w:b/>
          <w:bCs/>
        </w:rPr>
        <w:t xml:space="preserve"> [Non-Key]</w:t>
      </w:r>
    </w:p>
    <w:p w14:paraId="2A78A9C2" w14:textId="04233A75" w:rsidR="00B31ACE" w:rsidRDefault="00B31ACE" w:rsidP="00C42BF0"/>
    <w:tbl>
      <w:tblPr>
        <w:tblStyle w:val="TableGridLight"/>
        <w:tblW w:w="0" w:type="auto"/>
        <w:tblLook w:val="04A0" w:firstRow="1" w:lastRow="0" w:firstColumn="1" w:lastColumn="0" w:noHBand="0" w:noVBand="1"/>
      </w:tblPr>
      <w:tblGrid>
        <w:gridCol w:w="1324"/>
        <w:gridCol w:w="8026"/>
      </w:tblGrid>
      <w:tr w:rsidR="00B31ACE" w:rsidRPr="00883537" w14:paraId="2BA6CF2E" w14:textId="77777777" w:rsidTr="00AE2D3D">
        <w:tc>
          <w:tcPr>
            <w:tcW w:w="0" w:type="auto"/>
            <w:shd w:val="clear" w:color="auto" w:fill="C00000"/>
            <w:hideMark/>
          </w:tcPr>
          <w:p w14:paraId="28DFD651" w14:textId="77777777" w:rsidR="00B31ACE" w:rsidRPr="00AE2D3D" w:rsidRDefault="00B31ACE" w:rsidP="00B31ACE">
            <w:pPr>
              <w:spacing w:after="160" w:line="259" w:lineRule="auto"/>
              <w:rPr>
                <w:b/>
                <w:bCs/>
                <w:sz w:val="16"/>
                <w:szCs w:val="16"/>
              </w:rPr>
            </w:pPr>
            <w:r w:rsidRPr="00AE2D3D">
              <w:rPr>
                <w:b/>
                <w:bCs/>
                <w:sz w:val="16"/>
                <w:szCs w:val="16"/>
              </w:rPr>
              <w:t>Attribute</w:t>
            </w:r>
          </w:p>
        </w:tc>
        <w:tc>
          <w:tcPr>
            <w:tcW w:w="0" w:type="auto"/>
            <w:shd w:val="clear" w:color="auto" w:fill="C00000"/>
            <w:hideMark/>
          </w:tcPr>
          <w:p w14:paraId="2E2DBC8A" w14:textId="77777777" w:rsidR="00B31ACE" w:rsidRPr="00AE2D3D" w:rsidRDefault="00B31ACE" w:rsidP="00B31ACE">
            <w:pPr>
              <w:spacing w:after="160" w:line="259" w:lineRule="auto"/>
              <w:rPr>
                <w:b/>
                <w:bCs/>
                <w:sz w:val="16"/>
                <w:szCs w:val="16"/>
              </w:rPr>
            </w:pPr>
            <w:r w:rsidRPr="00AE2D3D">
              <w:rPr>
                <w:b/>
                <w:bCs/>
                <w:sz w:val="16"/>
                <w:szCs w:val="16"/>
              </w:rPr>
              <w:t>Current-State Detail</w:t>
            </w:r>
          </w:p>
        </w:tc>
      </w:tr>
      <w:tr w:rsidR="00B31ACE" w:rsidRPr="00883537" w14:paraId="1530DA7D" w14:textId="77777777" w:rsidTr="00AE2D3D">
        <w:tc>
          <w:tcPr>
            <w:tcW w:w="0" w:type="auto"/>
            <w:hideMark/>
          </w:tcPr>
          <w:p w14:paraId="3966D168" w14:textId="77777777" w:rsidR="00B31ACE" w:rsidRPr="00AE2D3D" w:rsidRDefault="00B31ACE" w:rsidP="00B31ACE">
            <w:pPr>
              <w:spacing w:after="160" w:line="259" w:lineRule="auto"/>
              <w:rPr>
                <w:b/>
                <w:bCs/>
                <w:sz w:val="16"/>
                <w:szCs w:val="16"/>
              </w:rPr>
            </w:pPr>
            <w:r w:rsidRPr="00AE2D3D">
              <w:rPr>
                <w:b/>
                <w:bCs/>
                <w:sz w:val="16"/>
                <w:szCs w:val="16"/>
              </w:rPr>
              <w:t>Control Objective</w:t>
            </w:r>
          </w:p>
        </w:tc>
        <w:tc>
          <w:tcPr>
            <w:tcW w:w="0" w:type="auto"/>
            <w:hideMark/>
          </w:tcPr>
          <w:p w14:paraId="387C5760" w14:textId="25441C94" w:rsidR="00B31ACE" w:rsidRPr="00AE2D3D" w:rsidRDefault="0032216B" w:rsidP="00B31ACE">
            <w:pPr>
              <w:spacing w:after="160" w:line="259" w:lineRule="auto"/>
              <w:rPr>
                <w:sz w:val="16"/>
                <w:szCs w:val="16"/>
              </w:rPr>
            </w:pPr>
            <w:r w:rsidRPr="0032216B">
              <w:rPr>
                <w:sz w:val="16"/>
                <w:szCs w:val="16"/>
              </w:rPr>
              <w:t>To confirm that access management policies and procedures are formally documented, approved, communicated, and periodically reviewed to support effective internal controls over financial reporting</w:t>
            </w:r>
          </w:p>
        </w:tc>
      </w:tr>
      <w:tr w:rsidR="00B31ACE" w:rsidRPr="00883537" w14:paraId="428501AD" w14:textId="77777777" w:rsidTr="00AE2D3D">
        <w:tc>
          <w:tcPr>
            <w:tcW w:w="0" w:type="auto"/>
            <w:hideMark/>
          </w:tcPr>
          <w:p w14:paraId="0E3AB45F" w14:textId="77777777" w:rsidR="00B31ACE" w:rsidRPr="00AE2D3D" w:rsidRDefault="00B31ACE" w:rsidP="00B31ACE">
            <w:pPr>
              <w:spacing w:after="160" w:line="259" w:lineRule="auto"/>
              <w:rPr>
                <w:b/>
                <w:bCs/>
                <w:sz w:val="16"/>
                <w:szCs w:val="16"/>
              </w:rPr>
            </w:pPr>
            <w:r w:rsidRPr="00AE2D3D">
              <w:rPr>
                <w:b/>
                <w:bCs/>
                <w:sz w:val="16"/>
                <w:szCs w:val="16"/>
              </w:rPr>
              <w:t>Frequency</w:t>
            </w:r>
          </w:p>
        </w:tc>
        <w:tc>
          <w:tcPr>
            <w:tcW w:w="0" w:type="auto"/>
            <w:hideMark/>
          </w:tcPr>
          <w:p w14:paraId="7D265482" w14:textId="1E942DCE" w:rsidR="00B31ACE" w:rsidRPr="00AE2D3D" w:rsidRDefault="00AA3BDB" w:rsidP="00B31ACE">
            <w:pPr>
              <w:spacing w:after="160" w:line="259" w:lineRule="auto"/>
              <w:rPr>
                <w:color w:val="FFFFFF" w:themeColor="background1"/>
                <w:sz w:val="16"/>
                <w:szCs w:val="16"/>
              </w:rPr>
            </w:pPr>
            <w:r w:rsidRPr="00AE2D3D">
              <w:rPr>
                <w:color w:val="FFFFFF" w:themeColor="background1"/>
                <w:sz w:val="16"/>
                <w:szCs w:val="16"/>
                <w:highlight w:val="red"/>
              </w:rPr>
              <w:t>TBC</w:t>
            </w:r>
          </w:p>
        </w:tc>
      </w:tr>
      <w:tr w:rsidR="00B31ACE" w:rsidRPr="00883537" w14:paraId="0B35F8BA" w14:textId="77777777" w:rsidTr="00AE2D3D">
        <w:tc>
          <w:tcPr>
            <w:tcW w:w="0" w:type="auto"/>
            <w:hideMark/>
          </w:tcPr>
          <w:p w14:paraId="039E2CD5" w14:textId="77777777" w:rsidR="00B31ACE" w:rsidRPr="00AE2D3D" w:rsidRDefault="00B31ACE" w:rsidP="00B31ACE">
            <w:pPr>
              <w:spacing w:after="160" w:line="259" w:lineRule="auto"/>
              <w:rPr>
                <w:b/>
                <w:bCs/>
                <w:sz w:val="16"/>
                <w:szCs w:val="16"/>
              </w:rPr>
            </w:pPr>
            <w:r w:rsidRPr="00AE2D3D">
              <w:rPr>
                <w:b/>
                <w:bCs/>
                <w:sz w:val="16"/>
                <w:szCs w:val="16"/>
              </w:rPr>
              <w:t>Roles Involved</w:t>
            </w:r>
          </w:p>
        </w:tc>
        <w:tc>
          <w:tcPr>
            <w:tcW w:w="0" w:type="auto"/>
            <w:hideMark/>
          </w:tcPr>
          <w:p w14:paraId="662A98D4" w14:textId="557C89BD" w:rsidR="00B31ACE" w:rsidRPr="00AE2D3D" w:rsidRDefault="00B31ACE" w:rsidP="00B31ACE">
            <w:pPr>
              <w:spacing w:after="160" w:line="259" w:lineRule="auto"/>
              <w:rPr>
                <w:sz w:val="16"/>
                <w:szCs w:val="16"/>
              </w:rPr>
            </w:pPr>
            <w:r w:rsidRPr="00AE2D3D">
              <w:rPr>
                <w:sz w:val="16"/>
                <w:szCs w:val="16"/>
              </w:rPr>
              <w:t>UK&amp;I Finance Systems Team</w:t>
            </w:r>
            <w:r w:rsidR="00883537" w:rsidRPr="00AE2D3D">
              <w:rPr>
                <w:sz w:val="16"/>
                <w:szCs w:val="16"/>
              </w:rPr>
              <w:t xml:space="preserve">, </w:t>
            </w:r>
            <w:r w:rsidRPr="00AE2D3D">
              <w:rPr>
                <w:sz w:val="16"/>
                <w:szCs w:val="16"/>
              </w:rPr>
              <w:t>System Owner / Application Owner</w:t>
            </w:r>
          </w:p>
        </w:tc>
      </w:tr>
      <w:tr w:rsidR="00A86946" w:rsidRPr="00A86946" w14:paraId="1C45F118" w14:textId="77777777" w:rsidTr="00B31ACE">
        <w:tc>
          <w:tcPr>
            <w:tcW w:w="0" w:type="auto"/>
          </w:tcPr>
          <w:p w14:paraId="151E0D0E" w14:textId="2AC969BC" w:rsidR="00A86946" w:rsidRPr="00A86946" w:rsidRDefault="00A86946" w:rsidP="00B31ACE">
            <w:pPr>
              <w:rPr>
                <w:b/>
                <w:bCs/>
                <w:sz w:val="16"/>
                <w:szCs w:val="16"/>
              </w:rPr>
            </w:pPr>
            <w:r w:rsidRPr="00A86946">
              <w:rPr>
                <w:b/>
                <w:bCs/>
                <w:sz w:val="16"/>
                <w:szCs w:val="16"/>
              </w:rPr>
              <w:t>Exception Handling</w:t>
            </w:r>
          </w:p>
        </w:tc>
        <w:tc>
          <w:tcPr>
            <w:tcW w:w="0" w:type="auto"/>
          </w:tcPr>
          <w:p w14:paraId="3CE79B84" w14:textId="12756A7C" w:rsidR="00A86946" w:rsidRPr="00A86946" w:rsidRDefault="00A86946" w:rsidP="00B31ACE">
            <w:pPr>
              <w:rPr>
                <w:sz w:val="16"/>
                <w:szCs w:val="16"/>
              </w:rPr>
            </w:pPr>
            <w:r>
              <w:rPr>
                <w:sz w:val="16"/>
                <w:szCs w:val="16"/>
              </w:rPr>
              <w:t>NA</w:t>
            </w:r>
          </w:p>
        </w:tc>
      </w:tr>
    </w:tbl>
    <w:p w14:paraId="76669F91" w14:textId="3C408CE6" w:rsidR="00EE7AEA" w:rsidRDefault="00512057" w:rsidP="00EE7AEA">
      <w:r>
        <w:br/>
      </w:r>
      <w:r w:rsidR="00EE7AEA">
        <w:t>Tagetik IFRS17 CE access management is governed through the Tagetik Logical Access Process maintained in Blueworks. The procedure documents the current workflow for requesting, approving, provisioning, modifying and revoking Tagetik access. It is supported by ServiceDesk Plus access-request workflows, corporate SSO, SailPoint access recertification and manual access administration performed by the UK&amp;I Finance Systems Team.</w:t>
      </w:r>
      <w:r w:rsidR="00D9319A">
        <w:t xml:space="preserve"> </w:t>
      </w:r>
      <w:r w:rsidR="00EE7AEA">
        <w:t>The documented process establishes that:</w:t>
      </w:r>
    </w:p>
    <w:p w14:paraId="5A047E54" w14:textId="77777777" w:rsidR="00EE7AEA" w:rsidRDefault="00EE7AEA" w:rsidP="00AE2D3D">
      <w:pPr>
        <w:pStyle w:val="ListParagraph"/>
        <w:numPr>
          <w:ilvl w:val="0"/>
          <w:numId w:val="29"/>
        </w:numPr>
      </w:pPr>
      <w:r>
        <w:t>Requests for standard-user, administrator and super-user access are raised through ServiceDesk Plus.</w:t>
      </w:r>
    </w:p>
    <w:p w14:paraId="796F31B5" w14:textId="77777777" w:rsidR="00EE7AEA" w:rsidRDefault="00EE7AEA" w:rsidP="00AE2D3D">
      <w:pPr>
        <w:pStyle w:val="ListParagraph"/>
        <w:numPr>
          <w:ilvl w:val="0"/>
          <w:numId w:val="29"/>
        </w:numPr>
      </w:pPr>
      <w:r>
        <w:t>ServiceDesk Plus routes requests through the configured approval workflow and retains the request and approval record.</w:t>
      </w:r>
    </w:p>
    <w:p w14:paraId="39D2DAC0" w14:textId="77777777" w:rsidR="00EE7AEA" w:rsidRDefault="00EE7AEA" w:rsidP="00AE2D3D">
      <w:pPr>
        <w:pStyle w:val="ListParagraph"/>
        <w:numPr>
          <w:ilvl w:val="0"/>
          <w:numId w:val="29"/>
        </w:numPr>
      </w:pPr>
      <w:r>
        <w:t>Following approval, the UK&amp;I Finance Systems Team manually configures the approved access within Tagetik.</w:t>
      </w:r>
    </w:p>
    <w:p w14:paraId="691EC41A" w14:textId="77777777" w:rsidR="00EE7AEA" w:rsidRDefault="00EE7AEA" w:rsidP="00AE2D3D">
      <w:pPr>
        <w:pStyle w:val="ListParagraph"/>
        <w:numPr>
          <w:ilvl w:val="0"/>
          <w:numId w:val="29"/>
        </w:numPr>
      </w:pPr>
      <w:r>
        <w:t>Access modification and revocation activities are also addressed through the access-management process.</w:t>
      </w:r>
    </w:p>
    <w:p w14:paraId="5C55F6CE" w14:textId="77777777" w:rsidR="00EE7AEA" w:rsidRDefault="00EE7AEA" w:rsidP="00AE2D3D">
      <w:pPr>
        <w:pStyle w:val="ListParagraph"/>
        <w:numPr>
          <w:ilvl w:val="0"/>
          <w:numId w:val="29"/>
        </w:numPr>
      </w:pPr>
      <w:r>
        <w:t>SailPoint supports the periodic access-recertification process.</w:t>
      </w:r>
    </w:p>
    <w:p w14:paraId="6C50FA2E" w14:textId="4159A6F9" w:rsidR="00EE66DF" w:rsidRPr="00AE2D3D" w:rsidRDefault="00EE66DF" w:rsidP="00AE2D3D">
      <w:pPr>
        <w:rPr>
          <w:b/>
          <w:bCs/>
        </w:rPr>
      </w:pPr>
      <w:r w:rsidRPr="00AE2D3D">
        <w:rPr>
          <w:b/>
          <w:bCs/>
        </w:rPr>
        <w:t>Limitations</w:t>
      </w:r>
      <w:r w:rsidR="00334221" w:rsidRPr="00AE2D3D">
        <w:rPr>
          <w:b/>
          <w:bCs/>
        </w:rPr>
        <w:t>:</w:t>
      </w:r>
    </w:p>
    <w:p w14:paraId="3FC6DC6A" w14:textId="62E4CED0" w:rsidR="00EE66DF" w:rsidRDefault="00EE66DF" w:rsidP="00AE2D3D">
      <w:r>
        <w:t>The Tagetik Logical Access Process</w:t>
      </w:r>
      <w:r w:rsidR="006C70CC">
        <w:t xml:space="preserve"> on </w:t>
      </w:r>
      <w:r w:rsidR="006C70CC" w:rsidRPr="006C70CC">
        <w:t>Blueworks</w:t>
      </w:r>
      <w:r>
        <w:t xml:space="preserve"> does not currently document the complete lifecycle requirements for:</w:t>
      </w:r>
    </w:p>
    <w:p w14:paraId="3CD0D4BC" w14:textId="77777777" w:rsidR="00EE66DF" w:rsidRDefault="00EE66DF" w:rsidP="00EE66DF">
      <w:pPr>
        <w:pStyle w:val="ListParagraph"/>
        <w:numPr>
          <w:ilvl w:val="0"/>
          <w:numId w:val="29"/>
        </w:numPr>
      </w:pPr>
      <w:r>
        <w:t>Vendor support accounts</w:t>
      </w:r>
    </w:p>
    <w:p w14:paraId="327DF6CE" w14:textId="77777777" w:rsidR="00EE66DF" w:rsidRDefault="00EE66DF" w:rsidP="00EE66DF">
      <w:pPr>
        <w:pStyle w:val="ListParagraph"/>
        <w:numPr>
          <w:ilvl w:val="0"/>
          <w:numId w:val="29"/>
        </w:numPr>
      </w:pPr>
      <w:r>
        <w:t>The SailPoint service account</w:t>
      </w:r>
    </w:p>
    <w:p w14:paraId="257213C1" w14:textId="77777777" w:rsidR="00EE66DF" w:rsidRDefault="00EE66DF" w:rsidP="00EE66DF">
      <w:pPr>
        <w:pStyle w:val="ListParagraph"/>
        <w:numPr>
          <w:ilvl w:val="0"/>
          <w:numId w:val="29"/>
        </w:numPr>
      </w:pPr>
      <w:r>
        <w:t>Generic accounts</w:t>
      </w:r>
    </w:p>
    <w:p w14:paraId="246CA191" w14:textId="77777777" w:rsidR="00EE66DF" w:rsidRDefault="00EE66DF" w:rsidP="00EE66DF">
      <w:pPr>
        <w:pStyle w:val="ListParagraph"/>
        <w:numPr>
          <w:ilvl w:val="0"/>
          <w:numId w:val="29"/>
        </w:numPr>
      </w:pPr>
      <w:r>
        <w:t>Shared accounts</w:t>
      </w:r>
    </w:p>
    <w:p w14:paraId="7F159D11" w14:textId="2CC19D2F" w:rsidR="00EE66DF" w:rsidRDefault="00EE66DF" w:rsidP="006C70CC">
      <w:pPr>
        <w:pStyle w:val="ListParagraph"/>
        <w:numPr>
          <w:ilvl w:val="0"/>
          <w:numId w:val="29"/>
        </w:numPr>
      </w:pPr>
      <w:r>
        <w:t>Other service or system accounts</w:t>
      </w:r>
    </w:p>
    <w:p w14:paraId="5991F649" w14:textId="6C996BC9" w:rsidR="00521B3F" w:rsidRDefault="00EE66DF" w:rsidP="00C42BF0">
      <w:r>
        <w:t>The application-specific procedure also does not define detailed evidence-retention requirements for access requests, approvals, implementation, modification, revocation, recertification and remediation.</w:t>
      </w:r>
    </w:p>
    <w:p w14:paraId="46831063" w14:textId="6197438A" w:rsidR="009B5188" w:rsidRPr="00B42567" w:rsidRDefault="009B5188" w:rsidP="009B5188">
      <w:pPr>
        <w:rPr>
          <w:color w:val="FFC000"/>
        </w:rPr>
      </w:pPr>
      <w:r w:rsidRPr="00B42567">
        <w:rPr>
          <w:color w:val="FFC000"/>
        </w:rPr>
        <w:lastRenderedPageBreak/>
        <w:t>&lt;</w:t>
      </w:r>
      <w:r w:rsidR="00EE7CE2">
        <w:rPr>
          <w:color w:val="FFC000"/>
        </w:rPr>
        <w:t>Process link t</w:t>
      </w:r>
      <w:r w:rsidRPr="00B42567">
        <w:rPr>
          <w:color w:val="FFC000"/>
        </w:rPr>
        <w:t>o be added by Intact</w:t>
      </w:r>
      <w:r w:rsidR="00535CD3">
        <w:rPr>
          <w:color w:val="FFC000"/>
        </w:rPr>
        <w:t xml:space="preserve"> TBC</w:t>
      </w:r>
      <w:r w:rsidRPr="00B42567">
        <w:rPr>
          <w:color w:val="FFC000"/>
        </w:rPr>
        <w:t>&gt;</w:t>
      </w:r>
    </w:p>
    <w:p w14:paraId="3DA585B9" w14:textId="77777777" w:rsidR="00521CEE" w:rsidRDefault="00820105" w:rsidP="00E967DE">
      <w:pPr>
        <w:pStyle w:val="ListParagraph"/>
        <w:numPr>
          <w:ilvl w:val="0"/>
          <w:numId w:val="21"/>
        </w:numPr>
      </w:pPr>
      <w:r w:rsidRPr="00E967DE">
        <w:rPr>
          <w:i/>
          <w:iCs/>
        </w:rPr>
        <w:t>Intact Insurance UK &amp; International</w:t>
      </w:r>
      <w:r>
        <w:t xml:space="preserve"> </w:t>
      </w:r>
      <w:r w:rsidR="009B5188">
        <w:t xml:space="preserve">&lt;AM Policy &amp; Procedures&gt; Tagetik Logical Access Process maintained in </w:t>
      </w:r>
      <w:r w:rsidR="36643F0F">
        <w:t>Blueworks</w:t>
      </w:r>
    </w:p>
    <w:p w14:paraId="5ACF7F9A" w14:textId="77777777" w:rsidR="00AD27FE" w:rsidRDefault="00AD27FE" w:rsidP="00FF599B">
      <w:pPr>
        <w:jc w:val="both"/>
        <w:rPr>
          <w:i/>
          <w:iCs/>
          <w:color w:val="FFFFFF" w:themeColor="background1"/>
          <w:highlight w:val="red"/>
        </w:rPr>
      </w:pPr>
    </w:p>
    <w:p w14:paraId="621138FA" w14:textId="77777777" w:rsidR="00AD27FE" w:rsidRPr="00AE2D3D" w:rsidRDefault="00AD27FE" w:rsidP="00AD27FE">
      <w:pPr>
        <w:rPr>
          <w:b/>
          <w:bCs/>
        </w:rPr>
      </w:pPr>
      <w:r w:rsidRPr="00AE2D3D">
        <w:rPr>
          <w:b/>
          <w:bCs/>
        </w:rPr>
        <w:t>Future-State Information:</w:t>
      </w:r>
    </w:p>
    <w:p w14:paraId="49C3B5FF" w14:textId="77777777" w:rsidR="00AD27FE" w:rsidRDefault="00AD27FE" w:rsidP="00AD27FE">
      <w:r>
        <w:t>NA</w:t>
      </w:r>
    </w:p>
    <w:p w14:paraId="25BE7A14" w14:textId="77777777" w:rsidR="00AD27FE" w:rsidRDefault="00AD27FE" w:rsidP="00FF599B">
      <w:pPr>
        <w:jc w:val="both"/>
        <w:rPr>
          <w:i/>
          <w:iCs/>
          <w:color w:val="FFFFFF" w:themeColor="background1"/>
          <w:highlight w:val="red"/>
        </w:rPr>
      </w:pPr>
    </w:p>
    <w:p w14:paraId="4F47F20B" w14:textId="62D52377" w:rsidR="00856F7F" w:rsidRPr="00FF599B" w:rsidRDefault="00FF599B" w:rsidP="00FF599B">
      <w:pPr>
        <w:jc w:val="both"/>
        <w:rPr>
          <w:i/>
          <w:iCs/>
        </w:rPr>
      </w:pPr>
      <w:r w:rsidRPr="00FF599B">
        <w:rPr>
          <w:i/>
          <w:iCs/>
          <w:color w:val="FFFFFF" w:themeColor="background1"/>
          <w:highlight w:val="red"/>
        </w:rPr>
        <w:t>Please Note: As part of SOX TOD for Tagetik, the Logical Access Process document owner, preparer, reviewer, approver, effective date, version history, annual review evidence and evidence-retention requirements will be validated, including coverage of vendor support IDs and the SailPoint service account.</w:t>
      </w:r>
    </w:p>
    <w:p w14:paraId="622152E1" w14:textId="4D2D000D" w:rsidR="0B3C9DAB" w:rsidRDefault="0B3C9DAB"/>
    <w:p w14:paraId="558A3BEE" w14:textId="3CD75A62" w:rsidR="00325B26" w:rsidRPr="00143CBC" w:rsidRDefault="00784ECF" w:rsidP="00325B26">
      <w:pPr>
        <w:rPr>
          <w:b/>
          <w:bCs/>
        </w:rPr>
      </w:pPr>
      <w:r>
        <w:rPr>
          <w:b/>
          <w:bCs/>
        </w:rPr>
        <w:t xml:space="preserve">2. </w:t>
      </w:r>
      <w:r w:rsidR="00325B26" w:rsidRPr="00143CBC">
        <w:rPr>
          <w:b/>
          <w:bCs/>
        </w:rPr>
        <w:t>User Profile Management</w:t>
      </w:r>
      <w:r w:rsidR="00E528ED" w:rsidRPr="00143CBC">
        <w:rPr>
          <w:b/>
          <w:bCs/>
        </w:rPr>
        <w:t xml:space="preserve"> [</w:t>
      </w:r>
      <w:r w:rsidR="00D647A3" w:rsidRPr="00143CBC">
        <w:rPr>
          <w:b/>
          <w:bCs/>
        </w:rPr>
        <w:t>APD.C02</w:t>
      </w:r>
      <w:r w:rsidR="00E528ED" w:rsidRPr="00143CBC">
        <w:rPr>
          <w:b/>
          <w:bCs/>
        </w:rPr>
        <w:t>]</w:t>
      </w:r>
      <w:r w:rsidR="00EC48BE">
        <w:rPr>
          <w:b/>
          <w:bCs/>
        </w:rPr>
        <w:t xml:space="preserve"> [Key]</w:t>
      </w:r>
    </w:p>
    <w:p w14:paraId="03DBF8E0" w14:textId="2F64C466" w:rsidR="00435978" w:rsidRPr="00435978" w:rsidRDefault="00435978" w:rsidP="00435978"/>
    <w:tbl>
      <w:tblPr>
        <w:tblStyle w:val="TableGridLight"/>
        <w:tblW w:w="0" w:type="auto"/>
        <w:tblLook w:val="04A0" w:firstRow="1" w:lastRow="0" w:firstColumn="1" w:lastColumn="0" w:noHBand="0" w:noVBand="1"/>
      </w:tblPr>
      <w:tblGrid>
        <w:gridCol w:w="1383"/>
        <w:gridCol w:w="7967"/>
      </w:tblGrid>
      <w:tr w:rsidR="00435978" w:rsidRPr="00435978" w14:paraId="32795CC8" w14:textId="77777777" w:rsidTr="00AE2D3D">
        <w:tc>
          <w:tcPr>
            <w:tcW w:w="0" w:type="auto"/>
            <w:shd w:val="clear" w:color="auto" w:fill="C00000"/>
            <w:hideMark/>
          </w:tcPr>
          <w:p w14:paraId="28E74D44" w14:textId="77777777" w:rsidR="00435978" w:rsidRPr="00AE2D3D" w:rsidRDefault="00435978" w:rsidP="00435978">
            <w:pPr>
              <w:spacing w:after="160" w:line="259" w:lineRule="auto"/>
              <w:rPr>
                <w:b/>
                <w:bCs/>
                <w:sz w:val="16"/>
                <w:szCs w:val="16"/>
              </w:rPr>
            </w:pPr>
            <w:r w:rsidRPr="00AE2D3D">
              <w:rPr>
                <w:b/>
                <w:bCs/>
                <w:sz w:val="16"/>
                <w:szCs w:val="16"/>
              </w:rPr>
              <w:t>Attribute</w:t>
            </w:r>
          </w:p>
        </w:tc>
        <w:tc>
          <w:tcPr>
            <w:tcW w:w="0" w:type="auto"/>
            <w:shd w:val="clear" w:color="auto" w:fill="C00000"/>
            <w:hideMark/>
          </w:tcPr>
          <w:p w14:paraId="4C8C03C4" w14:textId="77777777" w:rsidR="00435978" w:rsidRPr="00AE2D3D" w:rsidRDefault="00435978" w:rsidP="00435978">
            <w:pPr>
              <w:spacing w:after="160" w:line="259" w:lineRule="auto"/>
              <w:rPr>
                <w:b/>
                <w:bCs/>
                <w:sz w:val="16"/>
                <w:szCs w:val="16"/>
              </w:rPr>
            </w:pPr>
            <w:r w:rsidRPr="00AE2D3D">
              <w:rPr>
                <w:b/>
                <w:bCs/>
                <w:sz w:val="16"/>
                <w:szCs w:val="16"/>
              </w:rPr>
              <w:t>Current-State Detail</w:t>
            </w:r>
          </w:p>
        </w:tc>
      </w:tr>
      <w:tr w:rsidR="00435978" w:rsidRPr="00435978" w14:paraId="46D2A65C" w14:textId="77777777" w:rsidTr="00AE2D3D">
        <w:tc>
          <w:tcPr>
            <w:tcW w:w="0" w:type="auto"/>
            <w:hideMark/>
          </w:tcPr>
          <w:p w14:paraId="74E931AE" w14:textId="77777777" w:rsidR="00435978" w:rsidRPr="00AE2D3D" w:rsidRDefault="00435978" w:rsidP="00435978">
            <w:pPr>
              <w:spacing w:after="160" w:line="259" w:lineRule="auto"/>
              <w:rPr>
                <w:b/>
                <w:bCs/>
                <w:sz w:val="16"/>
                <w:szCs w:val="16"/>
              </w:rPr>
            </w:pPr>
            <w:r w:rsidRPr="00AE2D3D">
              <w:rPr>
                <w:b/>
                <w:bCs/>
                <w:sz w:val="16"/>
                <w:szCs w:val="16"/>
              </w:rPr>
              <w:t>Control Objective</w:t>
            </w:r>
          </w:p>
        </w:tc>
        <w:tc>
          <w:tcPr>
            <w:tcW w:w="0" w:type="auto"/>
            <w:hideMark/>
          </w:tcPr>
          <w:p w14:paraId="3123D5ED" w14:textId="2BB9F023" w:rsidR="00435978" w:rsidRPr="00AE2D3D" w:rsidRDefault="00296B80" w:rsidP="00435978">
            <w:pPr>
              <w:spacing w:after="160" w:line="259" w:lineRule="auto"/>
              <w:rPr>
                <w:sz w:val="16"/>
                <w:szCs w:val="16"/>
              </w:rPr>
            </w:pPr>
            <w:r w:rsidRPr="00296B80">
              <w:rPr>
                <w:sz w:val="16"/>
                <w:szCs w:val="16"/>
              </w:rPr>
              <w:t>To ensure that user access is granted, modified, and revoked in alignment with role-based access principles and organizational policies, minimizing unauthorized access risks</w:t>
            </w:r>
          </w:p>
        </w:tc>
      </w:tr>
      <w:tr w:rsidR="00435978" w:rsidRPr="00435978" w14:paraId="437FB3C8" w14:textId="77777777" w:rsidTr="00AE2D3D">
        <w:tc>
          <w:tcPr>
            <w:tcW w:w="0" w:type="auto"/>
            <w:hideMark/>
          </w:tcPr>
          <w:p w14:paraId="1A44F948" w14:textId="77777777" w:rsidR="00435978" w:rsidRPr="00AE2D3D" w:rsidRDefault="00435978" w:rsidP="00435978">
            <w:pPr>
              <w:spacing w:after="160" w:line="259" w:lineRule="auto"/>
              <w:rPr>
                <w:b/>
                <w:bCs/>
                <w:sz w:val="16"/>
                <w:szCs w:val="16"/>
              </w:rPr>
            </w:pPr>
            <w:r w:rsidRPr="00AE2D3D">
              <w:rPr>
                <w:b/>
                <w:bCs/>
                <w:sz w:val="16"/>
                <w:szCs w:val="16"/>
              </w:rPr>
              <w:t>Frequency</w:t>
            </w:r>
          </w:p>
        </w:tc>
        <w:tc>
          <w:tcPr>
            <w:tcW w:w="0" w:type="auto"/>
            <w:hideMark/>
          </w:tcPr>
          <w:p w14:paraId="631BFB2C" w14:textId="33664C4C" w:rsidR="00435978" w:rsidRPr="00AE2D3D" w:rsidRDefault="006D2F35" w:rsidP="00435978">
            <w:pPr>
              <w:spacing w:after="160" w:line="259" w:lineRule="auto"/>
              <w:rPr>
                <w:sz w:val="16"/>
                <w:szCs w:val="16"/>
              </w:rPr>
            </w:pPr>
            <w:r w:rsidRPr="006D2F35">
              <w:rPr>
                <w:sz w:val="16"/>
                <w:szCs w:val="16"/>
              </w:rPr>
              <w:t>Ad-Hoc</w:t>
            </w:r>
          </w:p>
        </w:tc>
      </w:tr>
      <w:tr w:rsidR="00435978" w:rsidRPr="00435978" w14:paraId="11A47B06" w14:textId="77777777" w:rsidTr="00AE2D3D">
        <w:tc>
          <w:tcPr>
            <w:tcW w:w="0" w:type="auto"/>
            <w:hideMark/>
          </w:tcPr>
          <w:p w14:paraId="1520CF9C" w14:textId="77777777" w:rsidR="00435978" w:rsidRPr="00AE2D3D" w:rsidRDefault="00435978" w:rsidP="00435978">
            <w:pPr>
              <w:spacing w:after="160" w:line="259" w:lineRule="auto"/>
              <w:rPr>
                <w:b/>
                <w:bCs/>
                <w:sz w:val="16"/>
                <w:szCs w:val="16"/>
              </w:rPr>
            </w:pPr>
            <w:r w:rsidRPr="00AE2D3D">
              <w:rPr>
                <w:b/>
                <w:bCs/>
                <w:sz w:val="16"/>
                <w:szCs w:val="16"/>
              </w:rPr>
              <w:t>Roles Involved</w:t>
            </w:r>
          </w:p>
        </w:tc>
        <w:tc>
          <w:tcPr>
            <w:tcW w:w="0" w:type="auto"/>
            <w:hideMark/>
          </w:tcPr>
          <w:p w14:paraId="26C93FE2" w14:textId="77777777" w:rsidR="00435978" w:rsidRPr="00AE2D3D" w:rsidRDefault="00435978" w:rsidP="00435978">
            <w:pPr>
              <w:spacing w:after="160" w:line="259" w:lineRule="auto"/>
              <w:rPr>
                <w:sz w:val="16"/>
                <w:szCs w:val="16"/>
              </w:rPr>
            </w:pPr>
            <w:r w:rsidRPr="00AE2D3D">
              <w:rPr>
                <w:sz w:val="16"/>
                <w:szCs w:val="16"/>
              </w:rPr>
              <w:t>UK&amp;I Finance Systems Team, System Owner / Application Owner</w:t>
            </w:r>
          </w:p>
        </w:tc>
      </w:tr>
      <w:tr w:rsidR="00435978" w:rsidRPr="00435978" w14:paraId="4B161401" w14:textId="77777777" w:rsidTr="00AE2D3D">
        <w:tc>
          <w:tcPr>
            <w:tcW w:w="0" w:type="auto"/>
            <w:hideMark/>
          </w:tcPr>
          <w:p w14:paraId="6E105850" w14:textId="77777777" w:rsidR="00435978" w:rsidRPr="00AE2D3D" w:rsidRDefault="00435978" w:rsidP="00435978">
            <w:pPr>
              <w:spacing w:after="160" w:line="259" w:lineRule="auto"/>
              <w:rPr>
                <w:b/>
                <w:bCs/>
                <w:sz w:val="16"/>
                <w:szCs w:val="16"/>
              </w:rPr>
            </w:pPr>
            <w:r w:rsidRPr="00AE2D3D">
              <w:rPr>
                <w:b/>
                <w:bCs/>
                <w:sz w:val="16"/>
                <w:szCs w:val="16"/>
              </w:rPr>
              <w:t>Exception Handling</w:t>
            </w:r>
          </w:p>
        </w:tc>
        <w:tc>
          <w:tcPr>
            <w:tcW w:w="0" w:type="auto"/>
            <w:hideMark/>
          </w:tcPr>
          <w:p w14:paraId="0418EBAE" w14:textId="512C3DCB" w:rsidR="00435978" w:rsidRPr="00AE2D3D" w:rsidRDefault="00435978" w:rsidP="00435978">
            <w:pPr>
              <w:spacing w:after="160" w:line="259" w:lineRule="auto"/>
              <w:rPr>
                <w:sz w:val="16"/>
                <w:szCs w:val="16"/>
              </w:rPr>
            </w:pPr>
            <w:r w:rsidRPr="00AE2D3D">
              <w:rPr>
                <w:sz w:val="16"/>
                <w:szCs w:val="16"/>
              </w:rPr>
              <w:t>Super</w:t>
            </w:r>
            <w:r w:rsidR="00666D4F">
              <w:rPr>
                <w:sz w:val="16"/>
                <w:szCs w:val="16"/>
              </w:rPr>
              <w:t xml:space="preserve"> </w:t>
            </w:r>
            <w:r w:rsidRPr="00AE2D3D">
              <w:rPr>
                <w:sz w:val="16"/>
                <w:szCs w:val="16"/>
              </w:rPr>
              <w:t>user access is managed by exception and requires explicit approval through the ServiceDesk Plus workflow before assignment.</w:t>
            </w:r>
          </w:p>
        </w:tc>
      </w:tr>
    </w:tbl>
    <w:p w14:paraId="1604286B" w14:textId="77777777" w:rsidR="00435978" w:rsidRDefault="00435978" w:rsidP="00435978"/>
    <w:p w14:paraId="290A4122" w14:textId="0A23AF2E" w:rsidR="00435978" w:rsidRPr="00435978" w:rsidRDefault="00435978" w:rsidP="00435978">
      <w:r w:rsidRPr="00435978">
        <w:t>Tagetik IFRS17 CE uses three effective access categories:</w:t>
      </w:r>
    </w:p>
    <w:p w14:paraId="097175DE" w14:textId="77777777" w:rsidR="00435978" w:rsidRPr="00435978" w:rsidRDefault="00435978" w:rsidP="00435978">
      <w:pPr>
        <w:numPr>
          <w:ilvl w:val="0"/>
          <w:numId w:val="30"/>
        </w:numPr>
      </w:pPr>
      <w:r w:rsidRPr="00435978">
        <w:rPr>
          <w:b/>
          <w:bCs/>
        </w:rPr>
        <w:t>Standard User</w:t>
      </w:r>
    </w:p>
    <w:p w14:paraId="60C3882F" w14:textId="77777777" w:rsidR="00435978" w:rsidRPr="00435978" w:rsidRDefault="00435978" w:rsidP="00435978">
      <w:pPr>
        <w:numPr>
          <w:ilvl w:val="0"/>
          <w:numId w:val="30"/>
        </w:numPr>
      </w:pPr>
      <w:r w:rsidRPr="00435978">
        <w:rPr>
          <w:b/>
          <w:bCs/>
        </w:rPr>
        <w:t>Administrator</w:t>
      </w:r>
    </w:p>
    <w:p w14:paraId="484C584D" w14:textId="77777777" w:rsidR="00435978" w:rsidRPr="00435978" w:rsidRDefault="00435978" w:rsidP="00435978">
      <w:pPr>
        <w:numPr>
          <w:ilvl w:val="0"/>
          <w:numId w:val="30"/>
        </w:numPr>
      </w:pPr>
      <w:r w:rsidRPr="00435978">
        <w:rPr>
          <w:b/>
          <w:bCs/>
        </w:rPr>
        <w:t>Super User by exception</w:t>
      </w:r>
    </w:p>
    <w:p w14:paraId="33E46B06" w14:textId="77777777" w:rsidR="00435978" w:rsidRPr="00435978" w:rsidRDefault="00435978" w:rsidP="00435978">
      <w:r w:rsidRPr="00435978">
        <w:t>An approved user is assigned one of these access categories. Entity-level and form-level restrictions are then applied to limit the data and functionality available to the user.</w:t>
      </w:r>
    </w:p>
    <w:p w14:paraId="5CEA91FB" w14:textId="77777777" w:rsidR="00435978" w:rsidRPr="00435978" w:rsidRDefault="00435978" w:rsidP="00435978">
      <w:pPr>
        <w:numPr>
          <w:ilvl w:val="0"/>
          <w:numId w:val="31"/>
        </w:numPr>
      </w:pPr>
      <w:r w:rsidRPr="00435978">
        <w:rPr>
          <w:b/>
          <w:bCs/>
        </w:rPr>
        <w:t>Entity-level restrictions</w:t>
      </w:r>
      <w:r w:rsidRPr="00435978">
        <w:t xml:space="preserve"> limit the legal entities, business units or datasets that the user can access.</w:t>
      </w:r>
    </w:p>
    <w:p w14:paraId="2DEF2AFE" w14:textId="77777777" w:rsidR="00435978" w:rsidRPr="00435978" w:rsidRDefault="00435978" w:rsidP="00435978">
      <w:pPr>
        <w:numPr>
          <w:ilvl w:val="0"/>
          <w:numId w:val="31"/>
        </w:numPr>
      </w:pPr>
      <w:r w:rsidRPr="00435978">
        <w:rPr>
          <w:b/>
          <w:bCs/>
        </w:rPr>
        <w:t>Form-level restrictions</w:t>
      </w:r>
      <w:r w:rsidRPr="00435978">
        <w:t xml:space="preserve"> limit the forms, screens, reports and functions available to the user.</w:t>
      </w:r>
    </w:p>
    <w:p w14:paraId="4B511FD3" w14:textId="77777777" w:rsidR="00435978" w:rsidRPr="00435978" w:rsidRDefault="00435978" w:rsidP="00435978">
      <w:r w:rsidRPr="00435978">
        <w:lastRenderedPageBreak/>
        <w:t>The access model therefore depends on both the assignment of the appropriate access category and the accurate configuration of the approved entity-level and form-level restrictions.</w:t>
      </w:r>
    </w:p>
    <w:p w14:paraId="023EBB6C" w14:textId="77777777" w:rsidR="00435978" w:rsidRPr="00435978" w:rsidRDefault="00435978" w:rsidP="00435978">
      <w:r w:rsidRPr="00435978">
        <w:t>Standard-user, administrator and super-user access is requested through ServiceDesk Plus. Super-user access is identified as exception-based access within the request. Following completion of the configured workflow approval, the UK&amp;I Finance Systems Team manually assigns the approved access category and the associated entity-level and form-level restrictions within Tagetik. Tagetik records user additions within the system.</w:t>
      </w:r>
    </w:p>
    <w:p w14:paraId="3BA8C293" w14:textId="224B7C68" w:rsidR="00435978" w:rsidRPr="00435978" w:rsidRDefault="00435978" w:rsidP="00435978">
      <w:r w:rsidRPr="00435978">
        <w:t xml:space="preserve">No custom roles are currently created or deleted within the Tagetik IFRS17 CE environment. Changes to the access categories, roles or underlying access configuration follow the applicable Change Management process. </w:t>
      </w:r>
    </w:p>
    <w:p w14:paraId="543D5EEA" w14:textId="77777777" w:rsidR="00435978" w:rsidRPr="00435978" w:rsidRDefault="00435978" w:rsidP="00435978">
      <w:r w:rsidRPr="00435978">
        <w:rPr>
          <w:b/>
          <w:bCs/>
        </w:rPr>
        <w:t>Limitations:</w:t>
      </w:r>
    </w:p>
    <w:p w14:paraId="516F1BDC" w14:textId="77777777" w:rsidR="00435978" w:rsidRPr="00435978" w:rsidRDefault="00435978" w:rsidP="00AE2D3D">
      <w:pPr>
        <w:pStyle w:val="ListParagraph"/>
        <w:numPr>
          <w:ilvl w:val="0"/>
          <w:numId w:val="38"/>
        </w:numPr>
      </w:pPr>
      <w:r w:rsidRPr="00435978">
        <w:t>A periodic review of the role-to-restriction design is not currently performed.</w:t>
      </w:r>
    </w:p>
    <w:p w14:paraId="2E8CB37F" w14:textId="77777777" w:rsidR="00435978" w:rsidRPr="00435978" w:rsidRDefault="00435978" w:rsidP="00AE2D3D">
      <w:pPr>
        <w:pStyle w:val="ListParagraph"/>
        <w:numPr>
          <w:ilvl w:val="0"/>
          <w:numId w:val="38"/>
        </w:numPr>
      </w:pPr>
      <w:r w:rsidRPr="00435978">
        <w:t>A formally approved role-to-access matrix is not maintained to map the standard-user, administrator and super-user access categories to their underlying permissions.</w:t>
      </w:r>
    </w:p>
    <w:p w14:paraId="66CECA2E" w14:textId="12519258" w:rsidR="00435978" w:rsidRPr="00435978" w:rsidRDefault="00435978" w:rsidP="00AE2D3D">
      <w:pPr>
        <w:pStyle w:val="ListParagraph"/>
        <w:numPr>
          <w:ilvl w:val="0"/>
          <w:numId w:val="38"/>
        </w:numPr>
      </w:pPr>
      <w:r w:rsidRPr="00435978">
        <w:t xml:space="preserve">The permitted combinations of entity-level and form-level restrictions are not documented within a formally approved matrix. </w:t>
      </w:r>
    </w:p>
    <w:p w14:paraId="262F25A6" w14:textId="77777777" w:rsidR="00435978" w:rsidRPr="00435978" w:rsidRDefault="00435978" w:rsidP="00435978">
      <w:r w:rsidRPr="00435978">
        <w:rPr>
          <w:b/>
          <w:bCs/>
        </w:rPr>
        <w:t>Future-State Information:</w:t>
      </w:r>
    </w:p>
    <w:p w14:paraId="79C40A19" w14:textId="77777777" w:rsidR="00435978" w:rsidRDefault="00435978" w:rsidP="00435978">
      <w:pPr>
        <w:jc w:val="both"/>
      </w:pPr>
      <w:r w:rsidRPr="00435978">
        <w:t>NA</w:t>
      </w:r>
    </w:p>
    <w:p w14:paraId="0F49C603" w14:textId="77777777" w:rsidR="00435978" w:rsidRPr="00435978" w:rsidRDefault="00435978" w:rsidP="00AE2D3D">
      <w:pPr>
        <w:jc w:val="both"/>
      </w:pPr>
    </w:p>
    <w:p w14:paraId="70C45525" w14:textId="77777777" w:rsidR="00435978" w:rsidRPr="00AE2D3D" w:rsidRDefault="00435978" w:rsidP="00AE2D3D">
      <w:pPr>
        <w:jc w:val="both"/>
        <w:rPr>
          <w:i/>
          <w:iCs/>
          <w:color w:val="FFFFFF" w:themeColor="background1"/>
          <w:highlight w:val="red"/>
        </w:rPr>
      </w:pPr>
      <w:r w:rsidRPr="00AE2D3D">
        <w:rPr>
          <w:i/>
          <w:iCs/>
          <w:color w:val="FFFFFF" w:themeColor="background1"/>
          <w:highlight w:val="red"/>
        </w:rPr>
        <w:t>Please Note: As part of SOX TOD for Tagetik, the standard-user, administrator and super-user access categories, entity-level and form-level restrictions, access ownership and approval requirements will be validated. The absence of a formally approved role-to-restriction matrix and periodic review of the access design will be considered through the Tagetik gap assessment.</w:t>
      </w:r>
    </w:p>
    <w:p w14:paraId="60918E9F" w14:textId="77777777" w:rsidR="00203D8F" w:rsidRDefault="00203D8F" w:rsidP="00130405"/>
    <w:p w14:paraId="215DB451" w14:textId="1C4F788D" w:rsidR="00325B26" w:rsidRPr="00143CBC" w:rsidRDefault="00130405" w:rsidP="00195481">
      <w:pPr>
        <w:rPr>
          <w:b/>
          <w:bCs/>
        </w:rPr>
      </w:pPr>
      <w:r>
        <w:br/>
      </w:r>
      <w:r w:rsidR="00840C55">
        <w:rPr>
          <w:b/>
          <w:bCs/>
        </w:rPr>
        <w:t xml:space="preserve">3. </w:t>
      </w:r>
      <w:r w:rsidR="00FC35FF">
        <w:rPr>
          <w:b/>
          <w:bCs/>
        </w:rPr>
        <w:t xml:space="preserve">Access </w:t>
      </w:r>
      <w:r w:rsidR="6E7AA2BE" w:rsidRPr="0E5B1FA2">
        <w:rPr>
          <w:b/>
          <w:bCs/>
        </w:rPr>
        <w:t xml:space="preserve">Provisioning / </w:t>
      </w:r>
      <w:r w:rsidR="00FC35FF">
        <w:rPr>
          <w:b/>
          <w:bCs/>
        </w:rPr>
        <w:t xml:space="preserve">Joiners </w:t>
      </w:r>
      <w:r w:rsidR="43F9562E" w:rsidRPr="0E5B1FA2">
        <w:rPr>
          <w:b/>
          <w:bCs/>
        </w:rPr>
        <w:t>[APD.C0</w:t>
      </w:r>
      <w:r w:rsidR="00B952DA">
        <w:rPr>
          <w:b/>
          <w:bCs/>
        </w:rPr>
        <w:t>3</w:t>
      </w:r>
      <w:r w:rsidR="43F9562E" w:rsidRPr="0E5B1FA2">
        <w:rPr>
          <w:b/>
          <w:bCs/>
        </w:rPr>
        <w:t>]</w:t>
      </w:r>
      <w:r w:rsidR="00DF3438">
        <w:rPr>
          <w:b/>
          <w:bCs/>
        </w:rPr>
        <w:t xml:space="preserve"> [Key]</w:t>
      </w:r>
    </w:p>
    <w:p w14:paraId="3D09F833" w14:textId="6F238660" w:rsidR="00203D8F" w:rsidRPr="00435978" w:rsidRDefault="00203D8F" w:rsidP="00203D8F"/>
    <w:tbl>
      <w:tblPr>
        <w:tblStyle w:val="TableGridLight"/>
        <w:tblW w:w="0" w:type="auto"/>
        <w:tblLook w:val="04A0" w:firstRow="1" w:lastRow="0" w:firstColumn="1" w:lastColumn="0" w:noHBand="0" w:noVBand="1"/>
      </w:tblPr>
      <w:tblGrid>
        <w:gridCol w:w="1265"/>
        <w:gridCol w:w="8085"/>
      </w:tblGrid>
      <w:tr w:rsidR="00203D8F" w:rsidRPr="00B74D49" w14:paraId="612543C6" w14:textId="77777777" w:rsidTr="00AE2D3D">
        <w:tc>
          <w:tcPr>
            <w:tcW w:w="0" w:type="auto"/>
            <w:shd w:val="clear" w:color="auto" w:fill="C00000"/>
            <w:hideMark/>
          </w:tcPr>
          <w:p w14:paraId="71D750C8" w14:textId="77777777" w:rsidR="00203D8F" w:rsidRPr="00AE2D3D" w:rsidRDefault="00203D8F" w:rsidP="00203D8F">
            <w:pPr>
              <w:spacing w:after="160" w:line="259" w:lineRule="auto"/>
              <w:rPr>
                <w:b/>
                <w:bCs/>
                <w:sz w:val="16"/>
                <w:szCs w:val="16"/>
              </w:rPr>
            </w:pPr>
            <w:r w:rsidRPr="00AE2D3D">
              <w:rPr>
                <w:b/>
                <w:bCs/>
                <w:sz w:val="16"/>
                <w:szCs w:val="16"/>
              </w:rPr>
              <w:t>Attribute</w:t>
            </w:r>
          </w:p>
        </w:tc>
        <w:tc>
          <w:tcPr>
            <w:tcW w:w="0" w:type="auto"/>
            <w:shd w:val="clear" w:color="auto" w:fill="C00000"/>
            <w:hideMark/>
          </w:tcPr>
          <w:p w14:paraId="6C42FE5E" w14:textId="77777777" w:rsidR="00203D8F" w:rsidRPr="00AE2D3D" w:rsidRDefault="00203D8F" w:rsidP="00203D8F">
            <w:pPr>
              <w:spacing w:after="160" w:line="259" w:lineRule="auto"/>
              <w:rPr>
                <w:b/>
                <w:bCs/>
                <w:sz w:val="16"/>
                <w:szCs w:val="16"/>
              </w:rPr>
            </w:pPr>
            <w:r w:rsidRPr="00AE2D3D">
              <w:rPr>
                <w:b/>
                <w:bCs/>
                <w:sz w:val="16"/>
                <w:szCs w:val="16"/>
              </w:rPr>
              <w:t>Current-State Detail</w:t>
            </w:r>
          </w:p>
        </w:tc>
      </w:tr>
      <w:tr w:rsidR="00B74D49" w:rsidRPr="00B74D49" w14:paraId="76BC00E3" w14:textId="77777777" w:rsidTr="00AE2D3D">
        <w:tc>
          <w:tcPr>
            <w:tcW w:w="0" w:type="auto"/>
            <w:hideMark/>
          </w:tcPr>
          <w:p w14:paraId="6DA5E4DC" w14:textId="1541BD7D" w:rsidR="00B74D49" w:rsidRPr="00AE2D3D" w:rsidRDefault="00B74D49" w:rsidP="00B74D49">
            <w:pPr>
              <w:spacing w:after="160" w:line="259" w:lineRule="auto"/>
              <w:rPr>
                <w:b/>
                <w:bCs/>
                <w:sz w:val="16"/>
                <w:szCs w:val="16"/>
              </w:rPr>
            </w:pPr>
            <w:r w:rsidRPr="00AE2D3D">
              <w:rPr>
                <w:rStyle w:val="Strong"/>
                <w:sz w:val="16"/>
                <w:szCs w:val="16"/>
              </w:rPr>
              <w:t>Control Objective</w:t>
            </w:r>
          </w:p>
        </w:tc>
        <w:tc>
          <w:tcPr>
            <w:tcW w:w="0" w:type="auto"/>
            <w:hideMark/>
          </w:tcPr>
          <w:p w14:paraId="1049B546" w14:textId="5AD51F7E" w:rsidR="00B74D49" w:rsidRPr="00AE2D3D" w:rsidRDefault="00B74D49" w:rsidP="00B74D49">
            <w:pPr>
              <w:spacing w:after="160" w:line="259" w:lineRule="auto"/>
              <w:rPr>
                <w:sz w:val="16"/>
                <w:szCs w:val="16"/>
              </w:rPr>
            </w:pPr>
            <w:r w:rsidRPr="00AE2D3D">
              <w:rPr>
                <w:sz w:val="16"/>
                <w:szCs w:val="16"/>
              </w:rPr>
              <w:t>To confirm that access creation of user accounts is in line with user's roles and responsibilities</w:t>
            </w:r>
          </w:p>
        </w:tc>
      </w:tr>
      <w:tr w:rsidR="00B74D49" w:rsidRPr="00B74D49" w14:paraId="52B29D6D" w14:textId="77777777" w:rsidTr="00AE2D3D">
        <w:tc>
          <w:tcPr>
            <w:tcW w:w="0" w:type="auto"/>
            <w:hideMark/>
          </w:tcPr>
          <w:p w14:paraId="257B0917" w14:textId="75244486" w:rsidR="00B74D49" w:rsidRPr="00AE2D3D" w:rsidRDefault="00B74D49" w:rsidP="00B74D49">
            <w:pPr>
              <w:spacing w:after="160" w:line="259" w:lineRule="auto"/>
              <w:rPr>
                <w:b/>
                <w:bCs/>
                <w:sz w:val="16"/>
                <w:szCs w:val="16"/>
              </w:rPr>
            </w:pPr>
            <w:r w:rsidRPr="00AE2D3D">
              <w:rPr>
                <w:rStyle w:val="Strong"/>
                <w:sz w:val="16"/>
                <w:szCs w:val="16"/>
              </w:rPr>
              <w:t>Frequency</w:t>
            </w:r>
          </w:p>
        </w:tc>
        <w:tc>
          <w:tcPr>
            <w:tcW w:w="0" w:type="auto"/>
            <w:hideMark/>
          </w:tcPr>
          <w:p w14:paraId="7C187E4F" w14:textId="59D2C38A" w:rsidR="00B74D49" w:rsidRPr="00AE2D3D" w:rsidRDefault="00B74D49" w:rsidP="00B74D49">
            <w:pPr>
              <w:spacing w:after="160" w:line="259" w:lineRule="auto"/>
              <w:rPr>
                <w:sz w:val="16"/>
                <w:szCs w:val="16"/>
              </w:rPr>
            </w:pPr>
            <w:r w:rsidRPr="00AE2D3D">
              <w:rPr>
                <w:sz w:val="16"/>
                <w:szCs w:val="16"/>
              </w:rPr>
              <w:t>Ad Hoc / On occurrence</w:t>
            </w:r>
          </w:p>
        </w:tc>
      </w:tr>
      <w:tr w:rsidR="00203D8F" w:rsidRPr="00B74D49" w14:paraId="1846C951" w14:textId="77777777" w:rsidTr="00AE2D3D">
        <w:tc>
          <w:tcPr>
            <w:tcW w:w="0" w:type="auto"/>
            <w:hideMark/>
          </w:tcPr>
          <w:p w14:paraId="294E3AD6" w14:textId="77777777" w:rsidR="00203D8F" w:rsidRPr="00AE2D3D" w:rsidRDefault="00203D8F" w:rsidP="00203D8F">
            <w:pPr>
              <w:spacing w:after="160" w:line="259" w:lineRule="auto"/>
              <w:rPr>
                <w:b/>
                <w:bCs/>
                <w:sz w:val="16"/>
                <w:szCs w:val="16"/>
              </w:rPr>
            </w:pPr>
            <w:r w:rsidRPr="00AE2D3D">
              <w:rPr>
                <w:b/>
                <w:bCs/>
                <w:sz w:val="16"/>
                <w:szCs w:val="16"/>
              </w:rPr>
              <w:t>Roles Involved</w:t>
            </w:r>
          </w:p>
        </w:tc>
        <w:tc>
          <w:tcPr>
            <w:tcW w:w="0" w:type="auto"/>
            <w:hideMark/>
          </w:tcPr>
          <w:p w14:paraId="3933EE39" w14:textId="77777777" w:rsidR="00203D8F" w:rsidRPr="00AE2D3D" w:rsidRDefault="00203D8F" w:rsidP="00203D8F">
            <w:pPr>
              <w:spacing w:after="160" w:line="259" w:lineRule="auto"/>
              <w:rPr>
                <w:sz w:val="16"/>
                <w:szCs w:val="16"/>
              </w:rPr>
            </w:pPr>
            <w:r w:rsidRPr="00AE2D3D">
              <w:rPr>
                <w:sz w:val="16"/>
                <w:szCs w:val="16"/>
              </w:rPr>
              <w:t>UK&amp;I Finance Systems Team, Regional Business Owner / Business Approver, Actuarial Business Owner, System Owner / Application Owner</w:t>
            </w:r>
          </w:p>
        </w:tc>
      </w:tr>
      <w:tr w:rsidR="00203D8F" w:rsidRPr="00B74D49" w14:paraId="6520D1C5" w14:textId="77777777" w:rsidTr="00AE2D3D">
        <w:tc>
          <w:tcPr>
            <w:tcW w:w="0" w:type="auto"/>
            <w:hideMark/>
          </w:tcPr>
          <w:p w14:paraId="6EA5DC46" w14:textId="77777777" w:rsidR="00203D8F" w:rsidRPr="00AE2D3D" w:rsidRDefault="00203D8F" w:rsidP="00203D8F">
            <w:pPr>
              <w:spacing w:after="160" w:line="259" w:lineRule="auto"/>
              <w:rPr>
                <w:b/>
                <w:bCs/>
                <w:sz w:val="16"/>
                <w:szCs w:val="16"/>
              </w:rPr>
            </w:pPr>
            <w:r w:rsidRPr="00AE2D3D">
              <w:rPr>
                <w:b/>
                <w:bCs/>
                <w:sz w:val="16"/>
                <w:szCs w:val="16"/>
              </w:rPr>
              <w:t>Exception Handling</w:t>
            </w:r>
          </w:p>
        </w:tc>
        <w:tc>
          <w:tcPr>
            <w:tcW w:w="0" w:type="auto"/>
            <w:hideMark/>
          </w:tcPr>
          <w:p w14:paraId="6C005DF1" w14:textId="225BA5AA" w:rsidR="00203D8F" w:rsidRPr="00AE2D3D" w:rsidRDefault="00203D8F" w:rsidP="00203D8F">
            <w:pPr>
              <w:spacing w:after="160" w:line="259" w:lineRule="auto"/>
              <w:rPr>
                <w:sz w:val="16"/>
                <w:szCs w:val="16"/>
              </w:rPr>
            </w:pPr>
            <w:r w:rsidRPr="00AE2D3D">
              <w:rPr>
                <w:sz w:val="16"/>
                <w:szCs w:val="16"/>
              </w:rPr>
              <w:t>Super</w:t>
            </w:r>
            <w:r w:rsidRPr="00B74D49">
              <w:rPr>
                <w:sz w:val="16"/>
                <w:szCs w:val="16"/>
              </w:rPr>
              <w:t xml:space="preserve"> </w:t>
            </w:r>
            <w:r w:rsidRPr="00AE2D3D">
              <w:rPr>
                <w:sz w:val="16"/>
                <w:szCs w:val="16"/>
              </w:rPr>
              <w:t>user access is processed as exception-based access and requires explicit approval before provisioning. Vendor support accounts and the SailPoint service account are managed outside the routine ServiceDesk Plus provisioning process.</w:t>
            </w:r>
          </w:p>
        </w:tc>
      </w:tr>
    </w:tbl>
    <w:p w14:paraId="03197254" w14:textId="77777777" w:rsidR="00203D8F" w:rsidRDefault="00203D8F" w:rsidP="00203D8F"/>
    <w:p w14:paraId="371C7012" w14:textId="37E263BF" w:rsidR="00203D8F" w:rsidRPr="00203D8F" w:rsidRDefault="00203D8F" w:rsidP="00203D8F">
      <w:r w:rsidRPr="00203D8F">
        <w:t xml:space="preserve">Tagetik access requests are raised through ServiceDesk Plus by the end user or the user’s line manager. Each request identifies the required access category and the required entity-level or form-level access. ServiceDesk Plus routes the request to the applicable approver based on the user population and the access requested. Finance-user and actuarial-user requests follow their respective approval paths. The workflow retains the access request and approval record before access is implemented. </w:t>
      </w:r>
    </w:p>
    <w:p w14:paraId="590445E5" w14:textId="77777777" w:rsidR="00203D8F" w:rsidRPr="00203D8F" w:rsidRDefault="00203D8F" w:rsidP="00203D8F">
      <w:r w:rsidRPr="00203D8F">
        <w:t>The provisioning process differs according to the user or account population:</w:t>
      </w:r>
    </w:p>
    <w:p w14:paraId="13FA367D" w14:textId="77777777" w:rsidR="00203D8F" w:rsidRPr="00203D8F" w:rsidRDefault="00203D8F" w:rsidP="00203D8F">
      <w:pPr>
        <w:numPr>
          <w:ilvl w:val="0"/>
          <w:numId w:val="33"/>
        </w:numPr>
      </w:pPr>
      <w:r w:rsidRPr="00AE2D3D">
        <w:t>Standard Users:</w:t>
      </w:r>
      <w:r w:rsidRPr="00203D8F">
        <w:t xml:space="preserve"> Standard-user access is requested through the configured ServiceDesk Plus workflow. Following approval, the UK&amp;I Finance Systems Team manually provisions the user in Tagetik and applies the approved entity-level and form-level restrictions.</w:t>
      </w:r>
    </w:p>
    <w:p w14:paraId="01091A27" w14:textId="77777777" w:rsidR="00203D8F" w:rsidRPr="00203D8F" w:rsidRDefault="00203D8F" w:rsidP="00203D8F">
      <w:pPr>
        <w:numPr>
          <w:ilvl w:val="0"/>
          <w:numId w:val="33"/>
        </w:numPr>
      </w:pPr>
      <w:r w:rsidRPr="00AE2D3D">
        <w:t>Administrators:</w:t>
      </w:r>
      <w:r w:rsidRPr="00203D8F">
        <w:t xml:space="preserve"> Administrator access follows the configured ServiceDesk Plus request and approval workflow. Following approval, the UK&amp;I Finance Systems Team manually assigns the administrator access category and configures the approved entity-level and form-level restrictions.</w:t>
      </w:r>
    </w:p>
    <w:p w14:paraId="553CFB3F" w14:textId="77777777" w:rsidR="00203D8F" w:rsidRPr="00203D8F" w:rsidRDefault="00203D8F" w:rsidP="00203D8F">
      <w:pPr>
        <w:numPr>
          <w:ilvl w:val="0"/>
          <w:numId w:val="33"/>
        </w:numPr>
      </w:pPr>
      <w:r w:rsidRPr="00AE2D3D">
        <w:t>Super Users:</w:t>
      </w:r>
      <w:r w:rsidRPr="00203D8F">
        <w:t xml:space="preserve"> Super-user access is requested through ServiceDesk Plus but is identified and processed as exception-based access requiring explicit approval. Following approval, the UK&amp;I Finance Systems Team manually assigns the approved super-user access and the associated entity-level and form-level restrictions.</w:t>
      </w:r>
    </w:p>
    <w:p w14:paraId="1F7F78C1" w14:textId="77777777" w:rsidR="00203D8F" w:rsidRPr="00203D8F" w:rsidRDefault="00203D8F" w:rsidP="00203D8F">
      <w:pPr>
        <w:numPr>
          <w:ilvl w:val="0"/>
          <w:numId w:val="33"/>
        </w:numPr>
      </w:pPr>
      <w:r w:rsidRPr="00AE2D3D">
        <w:t>Ordinary Human Users:</w:t>
      </w:r>
      <w:r w:rsidRPr="00203D8F">
        <w:t xml:space="preserve"> Once provisioned, ordinary user access is associated with the user’s corporate OPD identity through SSO. Ordinary users therefore access Tagetik using their corporate identity rather than through a separate routine Tagetik identity-provisioning process.</w:t>
      </w:r>
    </w:p>
    <w:p w14:paraId="78485362" w14:textId="77777777" w:rsidR="00203D8F" w:rsidRPr="00203D8F" w:rsidRDefault="00203D8F" w:rsidP="00203D8F">
      <w:pPr>
        <w:numPr>
          <w:ilvl w:val="0"/>
          <w:numId w:val="33"/>
        </w:numPr>
      </w:pPr>
      <w:r w:rsidRPr="00AE2D3D">
        <w:t>Vendor Support Accounts:</w:t>
      </w:r>
      <w:r w:rsidRPr="00203D8F">
        <w:t xml:space="preserve"> Vendor support accounts are created by the Tagetik vendor under the support contract. These accounts do not follow the standard ServiceDesk Plus user-provisioning workflow used for Intact-managed users.</w:t>
      </w:r>
    </w:p>
    <w:p w14:paraId="09B3DD8D" w14:textId="77777777" w:rsidR="00203D8F" w:rsidRPr="00203D8F" w:rsidRDefault="00203D8F" w:rsidP="00203D8F">
      <w:pPr>
        <w:numPr>
          <w:ilvl w:val="0"/>
          <w:numId w:val="33"/>
        </w:numPr>
      </w:pPr>
      <w:r w:rsidRPr="00AE2D3D">
        <w:t>SailPoint Service Account:</w:t>
      </w:r>
      <w:r w:rsidRPr="00203D8F">
        <w:t xml:space="preserve"> The SailPoint service account supports the API connection used to retrieve the Tagetik user population for access recertification. The account is not created through the routine user-provisioning process.</w:t>
      </w:r>
    </w:p>
    <w:p w14:paraId="544722F1" w14:textId="7C1CE82C" w:rsidR="00203D8F" w:rsidRPr="00203D8F" w:rsidRDefault="00203D8F" w:rsidP="00203D8F">
      <w:pPr>
        <w:numPr>
          <w:ilvl w:val="0"/>
          <w:numId w:val="33"/>
        </w:numPr>
      </w:pPr>
      <w:r w:rsidRPr="00AE2D3D">
        <w:t>SailPoint:</w:t>
      </w:r>
      <w:r w:rsidRPr="00203D8F">
        <w:t xml:space="preserve"> SailPoint does not provision ordinary Tagetik users in the documented current-state process. Its current role is to retrieve the Tagetik user population for access-recertification purposes.</w:t>
      </w:r>
    </w:p>
    <w:p w14:paraId="481464A5" w14:textId="02B02D86" w:rsidR="00203D8F" w:rsidRPr="00203D8F" w:rsidRDefault="00203D8F" w:rsidP="00203D8F">
      <w:r w:rsidRPr="00203D8F">
        <w:t xml:space="preserve">Following completion of the applicable workflow approval, the UK&amp;I Finance Systems Team manually provisions the user in Tagetik. The team assigns the approved standard-user, administrator or super-user access category and configures the approved entity-level and form-level restrictions. Tagetik logs the user addition, while ServiceDesk Plus retains the request details and workflow approval. </w:t>
      </w:r>
    </w:p>
    <w:p w14:paraId="5165F9C3" w14:textId="77777777" w:rsidR="00203D8F" w:rsidRPr="00203D8F" w:rsidRDefault="00203D8F" w:rsidP="00203D8F">
      <w:r w:rsidRPr="00203D8F">
        <w:rPr>
          <w:b/>
          <w:bCs/>
        </w:rPr>
        <w:t>Limitations:</w:t>
      </w:r>
    </w:p>
    <w:p w14:paraId="502B964A" w14:textId="77777777" w:rsidR="00203D8F" w:rsidRPr="00203D8F" w:rsidRDefault="00203D8F" w:rsidP="00AE2D3D">
      <w:pPr>
        <w:pStyle w:val="ListParagraph"/>
        <w:numPr>
          <w:ilvl w:val="0"/>
          <w:numId w:val="36"/>
        </w:numPr>
      </w:pPr>
      <w:r w:rsidRPr="00203D8F">
        <w:lastRenderedPageBreak/>
        <w:t>A separate documented Segregation of Duties or sensitive-access assessment is not evidenced before each access approval.</w:t>
      </w:r>
    </w:p>
    <w:p w14:paraId="333176AA" w14:textId="77777777" w:rsidR="00203D8F" w:rsidRPr="00203D8F" w:rsidRDefault="00203D8F" w:rsidP="00AE2D3D">
      <w:pPr>
        <w:pStyle w:val="ListParagraph"/>
        <w:numPr>
          <w:ilvl w:val="0"/>
          <w:numId w:val="36"/>
        </w:numPr>
      </w:pPr>
      <w:r w:rsidRPr="00203D8F">
        <w:t>A post-provisioning check performed independently of the UK&amp;I Finance Systems Team implementer is not evidenced.</w:t>
      </w:r>
    </w:p>
    <w:p w14:paraId="0BA2332D" w14:textId="77777777" w:rsidR="00203D8F" w:rsidRPr="00203D8F" w:rsidRDefault="00203D8F" w:rsidP="00AE2D3D">
      <w:pPr>
        <w:pStyle w:val="ListParagraph"/>
        <w:numPr>
          <w:ilvl w:val="0"/>
          <w:numId w:val="36"/>
        </w:numPr>
      </w:pPr>
      <w:r w:rsidRPr="00203D8F">
        <w:t>The operational provisioning timeline is approximately five days, but this timeframe is not documented as an approved SLA.</w:t>
      </w:r>
    </w:p>
    <w:p w14:paraId="6891E989" w14:textId="77777777" w:rsidR="00203D8F" w:rsidRPr="00203D8F" w:rsidRDefault="00203D8F" w:rsidP="00AE2D3D">
      <w:pPr>
        <w:pStyle w:val="ListParagraph"/>
        <w:numPr>
          <w:ilvl w:val="0"/>
          <w:numId w:val="36"/>
        </w:numPr>
      </w:pPr>
      <w:r w:rsidRPr="00203D8F">
        <w:t>Vendor support accounts do not follow the standard ServiceDesk Plus provisioning workflow.</w:t>
      </w:r>
    </w:p>
    <w:p w14:paraId="65F6CCAF" w14:textId="789B7177" w:rsidR="00203D8F" w:rsidRPr="00203D8F" w:rsidRDefault="00203D8F" w:rsidP="00AE2D3D">
      <w:pPr>
        <w:pStyle w:val="ListParagraph"/>
        <w:numPr>
          <w:ilvl w:val="0"/>
          <w:numId w:val="36"/>
        </w:numPr>
      </w:pPr>
      <w:r w:rsidRPr="00203D8F">
        <w:t xml:space="preserve">The SailPoint service account is not created through the routine user-provisioning process. </w:t>
      </w:r>
    </w:p>
    <w:p w14:paraId="19754FD9" w14:textId="77777777" w:rsidR="00203D8F" w:rsidRPr="00203D8F" w:rsidRDefault="00203D8F" w:rsidP="00203D8F">
      <w:r w:rsidRPr="00203D8F">
        <w:rPr>
          <w:b/>
          <w:bCs/>
        </w:rPr>
        <w:t>Future-State Information:</w:t>
      </w:r>
    </w:p>
    <w:p w14:paraId="4485065B" w14:textId="77777777" w:rsidR="00203D8F" w:rsidRDefault="00203D8F" w:rsidP="00203D8F">
      <w:r w:rsidRPr="00203D8F">
        <w:t>NA</w:t>
      </w:r>
    </w:p>
    <w:p w14:paraId="15C11CE6" w14:textId="77777777" w:rsidR="00203D8F" w:rsidRPr="00203D8F" w:rsidRDefault="00203D8F" w:rsidP="00203D8F"/>
    <w:p w14:paraId="27CB25EB" w14:textId="12495E14" w:rsidR="00D0353F" w:rsidRPr="00D4027D" w:rsidRDefault="00D4027D" w:rsidP="00D4027D">
      <w:pPr>
        <w:jc w:val="both"/>
        <w:rPr>
          <w:i/>
          <w:iCs/>
          <w:color w:val="FFFFFF" w:themeColor="background1"/>
        </w:rPr>
      </w:pPr>
      <w:r w:rsidRPr="00D4027D">
        <w:rPr>
          <w:i/>
          <w:iCs/>
          <w:color w:val="FFFFFF" w:themeColor="background1"/>
          <w:highlight w:val="red"/>
        </w:rPr>
        <w:t>Please Note: As part of SOX TOD for Tagetik, selected ServiceDesk Plus requests will be reviewed to validate approval before provisioning, appropriate approver routing, Finance Systems Team fulfilment, access category and restriction configuration, fulfiller identity and retained evidence. Vendor support IDs and the SailPoint service account will be assessed separately from ordinary user provisioning.</w:t>
      </w:r>
    </w:p>
    <w:p w14:paraId="294AC13A" w14:textId="70B3011B" w:rsidR="00AE3ABC" w:rsidRDefault="00AE3ABC">
      <w:r>
        <w:br w:type="page"/>
      </w:r>
    </w:p>
    <w:p w14:paraId="76C76877" w14:textId="03D95478" w:rsidR="00B47F8B" w:rsidRDefault="00840C55" w:rsidP="00D0353F">
      <w:pPr>
        <w:rPr>
          <w:b/>
          <w:bCs/>
        </w:rPr>
      </w:pPr>
      <w:r>
        <w:rPr>
          <w:b/>
          <w:bCs/>
        </w:rPr>
        <w:lastRenderedPageBreak/>
        <w:t xml:space="preserve">4. </w:t>
      </w:r>
      <w:r w:rsidR="00386562">
        <w:rPr>
          <w:b/>
          <w:bCs/>
        </w:rPr>
        <w:t xml:space="preserve">Access </w:t>
      </w:r>
      <w:r w:rsidR="003B67C2">
        <w:rPr>
          <w:b/>
          <w:bCs/>
        </w:rPr>
        <w:t>Modification / Movers [</w:t>
      </w:r>
      <w:r w:rsidR="003B67C2" w:rsidRPr="00143CBC">
        <w:rPr>
          <w:b/>
          <w:bCs/>
        </w:rPr>
        <w:t>APD.C04]</w:t>
      </w:r>
      <w:r w:rsidR="003B67C2">
        <w:rPr>
          <w:b/>
          <w:bCs/>
        </w:rPr>
        <w:t xml:space="preserve"> [Key]</w:t>
      </w:r>
    </w:p>
    <w:p w14:paraId="7813E816" w14:textId="44660A69" w:rsidR="00AE3ABC" w:rsidRPr="00435978" w:rsidRDefault="00AE3ABC" w:rsidP="00AE3ABC"/>
    <w:tbl>
      <w:tblPr>
        <w:tblStyle w:val="TableGridLight"/>
        <w:tblW w:w="0" w:type="auto"/>
        <w:tblLook w:val="04A0" w:firstRow="1" w:lastRow="0" w:firstColumn="1" w:lastColumn="0" w:noHBand="0" w:noVBand="1"/>
      </w:tblPr>
      <w:tblGrid>
        <w:gridCol w:w="1617"/>
        <w:gridCol w:w="7733"/>
      </w:tblGrid>
      <w:tr w:rsidR="00EB49F6" w:rsidRPr="00C444E2" w14:paraId="7B558C24" w14:textId="77777777" w:rsidTr="00AE2D3D">
        <w:tc>
          <w:tcPr>
            <w:tcW w:w="0" w:type="auto"/>
            <w:shd w:val="clear" w:color="auto" w:fill="C00000"/>
            <w:hideMark/>
          </w:tcPr>
          <w:p w14:paraId="5A4E1A8D" w14:textId="77777777" w:rsidR="00EB49F6" w:rsidRPr="00AE2D3D" w:rsidRDefault="00EB49F6" w:rsidP="00EB49F6">
            <w:pPr>
              <w:spacing w:after="160" w:line="259" w:lineRule="auto"/>
              <w:rPr>
                <w:b/>
                <w:bCs/>
                <w:sz w:val="16"/>
                <w:szCs w:val="16"/>
              </w:rPr>
            </w:pPr>
            <w:r w:rsidRPr="00AE2D3D">
              <w:rPr>
                <w:b/>
                <w:bCs/>
                <w:sz w:val="16"/>
                <w:szCs w:val="16"/>
              </w:rPr>
              <w:t>Attribute</w:t>
            </w:r>
          </w:p>
        </w:tc>
        <w:tc>
          <w:tcPr>
            <w:tcW w:w="0" w:type="auto"/>
            <w:shd w:val="clear" w:color="auto" w:fill="C00000"/>
            <w:hideMark/>
          </w:tcPr>
          <w:p w14:paraId="015D821F" w14:textId="77777777" w:rsidR="00EB49F6" w:rsidRPr="00AE2D3D" w:rsidRDefault="00EB49F6" w:rsidP="00EB49F6">
            <w:pPr>
              <w:spacing w:after="160" w:line="259" w:lineRule="auto"/>
              <w:rPr>
                <w:b/>
                <w:bCs/>
                <w:sz w:val="16"/>
                <w:szCs w:val="16"/>
              </w:rPr>
            </w:pPr>
            <w:r w:rsidRPr="00AE2D3D">
              <w:rPr>
                <w:b/>
                <w:bCs/>
                <w:sz w:val="16"/>
                <w:szCs w:val="16"/>
              </w:rPr>
              <w:t>Current-State Detail</w:t>
            </w:r>
          </w:p>
        </w:tc>
      </w:tr>
      <w:tr w:rsidR="00C444E2" w:rsidRPr="00C444E2" w14:paraId="46C2DB88" w14:textId="77777777" w:rsidTr="00AE2D3D">
        <w:tc>
          <w:tcPr>
            <w:tcW w:w="0" w:type="auto"/>
            <w:hideMark/>
          </w:tcPr>
          <w:p w14:paraId="1BEE39B7" w14:textId="6A84B110" w:rsidR="00C444E2" w:rsidRPr="00AE2D3D" w:rsidRDefault="00C444E2" w:rsidP="00C444E2">
            <w:pPr>
              <w:spacing w:after="160" w:line="259" w:lineRule="auto"/>
              <w:rPr>
                <w:b/>
                <w:bCs/>
                <w:sz w:val="16"/>
                <w:szCs w:val="16"/>
              </w:rPr>
            </w:pPr>
            <w:r w:rsidRPr="00AE2D3D">
              <w:rPr>
                <w:rStyle w:val="Strong"/>
                <w:sz w:val="16"/>
                <w:szCs w:val="16"/>
              </w:rPr>
              <w:t>Control Objective</w:t>
            </w:r>
          </w:p>
        </w:tc>
        <w:tc>
          <w:tcPr>
            <w:tcW w:w="0" w:type="auto"/>
            <w:hideMark/>
          </w:tcPr>
          <w:p w14:paraId="1D28F16E" w14:textId="5C80C1D8" w:rsidR="00C444E2" w:rsidRPr="00AE2D3D" w:rsidRDefault="00C444E2" w:rsidP="00C444E2">
            <w:pPr>
              <w:spacing w:after="160" w:line="259" w:lineRule="auto"/>
              <w:rPr>
                <w:sz w:val="16"/>
                <w:szCs w:val="16"/>
              </w:rPr>
            </w:pPr>
            <w:r w:rsidRPr="00AE2D3D">
              <w:rPr>
                <w:sz w:val="16"/>
                <w:szCs w:val="16"/>
              </w:rPr>
              <w:t>To confirm that access modifications to user accounts is in line with changes to user's roles and responsibilities</w:t>
            </w:r>
          </w:p>
        </w:tc>
      </w:tr>
      <w:tr w:rsidR="00C444E2" w:rsidRPr="00C444E2" w14:paraId="44386DF0" w14:textId="77777777" w:rsidTr="00AE2D3D">
        <w:tc>
          <w:tcPr>
            <w:tcW w:w="0" w:type="auto"/>
            <w:hideMark/>
          </w:tcPr>
          <w:p w14:paraId="3C6CD0B1" w14:textId="63081FBA" w:rsidR="00C444E2" w:rsidRPr="00AE2D3D" w:rsidRDefault="00C444E2" w:rsidP="00C444E2">
            <w:pPr>
              <w:spacing w:after="160" w:line="259" w:lineRule="auto"/>
              <w:rPr>
                <w:b/>
                <w:bCs/>
                <w:sz w:val="16"/>
                <w:szCs w:val="16"/>
              </w:rPr>
            </w:pPr>
            <w:r w:rsidRPr="00AE2D3D">
              <w:rPr>
                <w:rStyle w:val="Strong"/>
                <w:sz w:val="16"/>
                <w:szCs w:val="16"/>
              </w:rPr>
              <w:t>Frequency</w:t>
            </w:r>
          </w:p>
        </w:tc>
        <w:tc>
          <w:tcPr>
            <w:tcW w:w="0" w:type="auto"/>
            <w:hideMark/>
          </w:tcPr>
          <w:p w14:paraId="358ED970" w14:textId="67EB7F6F" w:rsidR="00C444E2" w:rsidRPr="00AE2D3D" w:rsidRDefault="00C444E2" w:rsidP="00C444E2">
            <w:pPr>
              <w:spacing w:after="160" w:line="259" w:lineRule="auto"/>
              <w:rPr>
                <w:sz w:val="16"/>
                <w:szCs w:val="16"/>
              </w:rPr>
            </w:pPr>
            <w:r w:rsidRPr="00AE2D3D">
              <w:rPr>
                <w:sz w:val="16"/>
                <w:szCs w:val="16"/>
              </w:rPr>
              <w:t>Ad Hoc / On occurrence</w:t>
            </w:r>
          </w:p>
        </w:tc>
      </w:tr>
      <w:tr w:rsidR="00EB49F6" w:rsidRPr="00C444E2" w14:paraId="7AC5EF48" w14:textId="77777777" w:rsidTr="00AE2D3D">
        <w:tc>
          <w:tcPr>
            <w:tcW w:w="0" w:type="auto"/>
            <w:hideMark/>
          </w:tcPr>
          <w:p w14:paraId="43DE5845" w14:textId="77777777" w:rsidR="00EB49F6" w:rsidRPr="00AE2D3D" w:rsidRDefault="00EB49F6" w:rsidP="00EB49F6">
            <w:pPr>
              <w:spacing w:after="160" w:line="259" w:lineRule="auto"/>
              <w:rPr>
                <w:b/>
                <w:bCs/>
                <w:sz w:val="16"/>
                <w:szCs w:val="16"/>
              </w:rPr>
            </w:pPr>
            <w:r w:rsidRPr="00AE2D3D">
              <w:rPr>
                <w:b/>
                <w:bCs/>
                <w:sz w:val="16"/>
                <w:szCs w:val="16"/>
              </w:rPr>
              <w:t>Roles Involved</w:t>
            </w:r>
          </w:p>
        </w:tc>
        <w:tc>
          <w:tcPr>
            <w:tcW w:w="0" w:type="auto"/>
            <w:hideMark/>
          </w:tcPr>
          <w:p w14:paraId="43ED1EDD" w14:textId="77777777" w:rsidR="00EB49F6" w:rsidRPr="00AE2D3D" w:rsidRDefault="00EB49F6" w:rsidP="00EB49F6">
            <w:pPr>
              <w:spacing w:after="160" w:line="259" w:lineRule="auto"/>
              <w:rPr>
                <w:sz w:val="16"/>
                <w:szCs w:val="16"/>
              </w:rPr>
            </w:pPr>
            <w:r w:rsidRPr="00AE2D3D">
              <w:rPr>
                <w:sz w:val="16"/>
                <w:szCs w:val="16"/>
              </w:rPr>
              <w:t>UK&amp;I Finance Systems Team, designated access approver(s)</w:t>
            </w:r>
          </w:p>
        </w:tc>
      </w:tr>
      <w:tr w:rsidR="00EB49F6" w:rsidRPr="00C444E2" w14:paraId="593A3087" w14:textId="77777777" w:rsidTr="00AE2D3D">
        <w:tc>
          <w:tcPr>
            <w:tcW w:w="0" w:type="auto"/>
            <w:hideMark/>
          </w:tcPr>
          <w:p w14:paraId="167985AF" w14:textId="77777777" w:rsidR="00EB49F6" w:rsidRPr="00AE2D3D" w:rsidRDefault="00EB49F6" w:rsidP="00EB49F6">
            <w:pPr>
              <w:spacing w:after="160" w:line="259" w:lineRule="auto"/>
              <w:rPr>
                <w:b/>
                <w:bCs/>
                <w:sz w:val="16"/>
                <w:szCs w:val="16"/>
              </w:rPr>
            </w:pPr>
            <w:r w:rsidRPr="00AE2D3D">
              <w:rPr>
                <w:b/>
                <w:bCs/>
                <w:sz w:val="16"/>
                <w:szCs w:val="16"/>
              </w:rPr>
              <w:t>Exception Handling</w:t>
            </w:r>
          </w:p>
        </w:tc>
        <w:tc>
          <w:tcPr>
            <w:tcW w:w="0" w:type="auto"/>
            <w:hideMark/>
          </w:tcPr>
          <w:p w14:paraId="4F0A4D09" w14:textId="77777777" w:rsidR="00EB49F6" w:rsidRPr="00AE2D3D" w:rsidRDefault="00EB49F6" w:rsidP="00EB49F6">
            <w:pPr>
              <w:spacing w:after="160" w:line="259" w:lineRule="auto"/>
              <w:rPr>
                <w:sz w:val="16"/>
                <w:szCs w:val="16"/>
              </w:rPr>
            </w:pPr>
            <w:r w:rsidRPr="00AE2D3D">
              <w:rPr>
                <w:sz w:val="16"/>
                <w:szCs w:val="16"/>
              </w:rPr>
              <w:t>NA</w:t>
            </w:r>
          </w:p>
        </w:tc>
      </w:tr>
    </w:tbl>
    <w:p w14:paraId="6F22468A" w14:textId="77777777" w:rsidR="00AE3ABC" w:rsidRDefault="00AE3ABC" w:rsidP="00EB49F6"/>
    <w:p w14:paraId="28649837" w14:textId="20FB98D1" w:rsidR="00EB49F6" w:rsidRPr="00EB49F6" w:rsidRDefault="00EB49F6" w:rsidP="00EB49F6">
      <w:r w:rsidRPr="00EB49F6">
        <w:t>A Tagetik access modification is initiated when a user’s role, responsibilities, team, entity coverage or required application functionality changes. The modification request may be raised through ServiceDesk Plus by:</w:t>
      </w:r>
    </w:p>
    <w:p w14:paraId="36304269" w14:textId="77777777" w:rsidR="00EB49F6" w:rsidRPr="00EB49F6" w:rsidRDefault="00EB49F6" w:rsidP="00EB49F6">
      <w:pPr>
        <w:numPr>
          <w:ilvl w:val="0"/>
          <w:numId w:val="39"/>
        </w:numPr>
      </w:pPr>
      <w:r w:rsidRPr="00EB49F6">
        <w:t>The end user</w:t>
      </w:r>
    </w:p>
    <w:p w14:paraId="7470741B" w14:textId="77777777" w:rsidR="00EB49F6" w:rsidRPr="00EB49F6" w:rsidRDefault="00EB49F6" w:rsidP="00EB49F6">
      <w:pPr>
        <w:numPr>
          <w:ilvl w:val="0"/>
          <w:numId w:val="39"/>
        </w:numPr>
      </w:pPr>
      <w:r w:rsidRPr="00EB49F6">
        <w:t>The user’s line manager</w:t>
      </w:r>
    </w:p>
    <w:p w14:paraId="19233855" w14:textId="77777777" w:rsidR="00EB49F6" w:rsidRPr="00EB49F6" w:rsidRDefault="00EB49F6" w:rsidP="00EB49F6">
      <w:pPr>
        <w:numPr>
          <w:ilvl w:val="0"/>
          <w:numId w:val="39"/>
        </w:numPr>
      </w:pPr>
      <w:r w:rsidRPr="00EB49F6">
        <w:t>A relevant management contact</w:t>
      </w:r>
    </w:p>
    <w:p w14:paraId="7734C68E" w14:textId="77777777" w:rsidR="00EB49F6" w:rsidRPr="00EB49F6" w:rsidRDefault="00EB49F6" w:rsidP="00EB49F6">
      <w:r w:rsidRPr="00EB49F6">
        <w:t>The request identifies the access category or access restrictions requiring amendment. A modification may include:</w:t>
      </w:r>
    </w:p>
    <w:p w14:paraId="3EB21FD6" w14:textId="77777777" w:rsidR="00EB49F6" w:rsidRPr="00EB49F6" w:rsidRDefault="00EB49F6" w:rsidP="00EB49F6">
      <w:pPr>
        <w:numPr>
          <w:ilvl w:val="0"/>
          <w:numId w:val="40"/>
        </w:numPr>
      </w:pPr>
      <w:r w:rsidRPr="00EB49F6">
        <w:t>Changing the user’s standard-user, administrator or super-user access category.</w:t>
      </w:r>
    </w:p>
    <w:p w14:paraId="527C1E19" w14:textId="77777777" w:rsidR="00EB49F6" w:rsidRPr="00EB49F6" w:rsidRDefault="00EB49F6" w:rsidP="00EB49F6">
      <w:pPr>
        <w:numPr>
          <w:ilvl w:val="0"/>
          <w:numId w:val="40"/>
        </w:numPr>
      </w:pPr>
      <w:r w:rsidRPr="00EB49F6">
        <w:t>Adding, removing or changing entity-level restrictions.</w:t>
      </w:r>
    </w:p>
    <w:p w14:paraId="7E9B7840" w14:textId="77777777" w:rsidR="00EB49F6" w:rsidRPr="00EB49F6" w:rsidRDefault="00EB49F6" w:rsidP="00EB49F6">
      <w:pPr>
        <w:numPr>
          <w:ilvl w:val="0"/>
          <w:numId w:val="40"/>
        </w:numPr>
      </w:pPr>
      <w:r w:rsidRPr="00EB49F6">
        <w:t>Adding, removing or changing form-level restrictions.</w:t>
      </w:r>
    </w:p>
    <w:p w14:paraId="2D6120EB" w14:textId="77777777" w:rsidR="00EB49F6" w:rsidRPr="00EB49F6" w:rsidRDefault="00EB49F6" w:rsidP="00EB49F6">
      <w:r w:rsidRPr="00EB49F6">
        <w:t>ServiceDesk Plus routes the modification request through the designated approval workflow. Following approval, the UK&amp;I Finance Systems Team manually modifies the user’s access within Tagetik.</w:t>
      </w:r>
    </w:p>
    <w:p w14:paraId="02389FFB" w14:textId="77777777" w:rsidR="00EB49F6" w:rsidRPr="00EB49F6" w:rsidRDefault="00EB49F6" w:rsidP="00EB49F6">
      <w:r w:rsidRPr="00EB49F6">
        <w:t>Access modifications may also be identified through the periodic access-recertification process. Where a modification is identified through access recertification:</w:t>
      </w:r>
    </w:p>
    <w:p w14:paraId="515E1409" w14:textId="77777777" w:rsidR="00EB49F6" w:rsidRPr="00EB49F6" w:rsidRDefault="00EB49F6" w:rsidP="00EB49F6">
      <w:pPr>
        <w:numPr>
          <w:ilvl w:val="0"/>
          <w:numId w:val="41"/>
        </w:numPr>
      </w:pPr>
      <w:r w:rsidRPr="00EB49F6">
        <w:t>The access decision is recorded through the recertification process.</w:t>
      </w:r>
    </w:p>
    <w:p w14:paraId="21336B6D" w14:textId="77777777" w:rsidR="00EB49F6" w:rsidRPr="00EB49F6" w:rsidRDefault="00EB49F6" w:rsidP="00EB49F6">
      <w:pPr>
        <w:numPr>
          <w:ilvl w:val="0"/>
          <w:numId w:val="41"/>
        </w:numPr>
      </w:pPr>
      <w:r w:rsidRPr="00EB49F6">
        <w:t>The required access change is communicated to the UK&amp;I Finance Systems Team.</w:t>
      </w:r>
    </w:p>
    <w:p w14:paraId="4CACEA05" w14:textId="77777777" w:rsidR="00EB49F6" w:rsidRPr="00EB49F6" w:rsidRDefault="00EB49F6" w:rsidP="00EB49F6">
      <w:pPr>
        <w:numPr>
          <w:ilvl w:val="0"/>
          <w:numId w:val="41"/>
        </w:numPr>
      </w:pPr>
      <w:r w:rsidRPr="00EB49F6">
        <w:t>The UK&amp;I Finance Systems Team manually completes the required modification within Tagetik.</w:t>
      </w:r>
    </w:p>
    <w:p w14:paraId="209AAF37" w14:textId="77777777" w:rsidR="00EB49F6" w:rsidRPr="00EB49F6" w:rsidRDefault="00EB49F6" w:rsidP="00EB49F6">
      <w:r w:rsidRPr="00EB49F6">
        <w:t>SailPoint does not automatically modify Tagetik access in the current-state process.</w:t>
      </w:r>
    </w:p>
    <w:p w14:paraId="69408BF2" w14:textId="77777777" w:rsidR="00EB49F6" w:rsidRPr="00EB49F6" w:rsidRDefault="00EB49F6" w:rsidP="00EB49F6">
      <w:r w:rsidRPr="00EB49F6">
        <w:rPr>
          <w:b/>
          <w:bCs/>
        </w:rPr>
        <w:t>Limitations:</w:t>
      </w:r>
    </w:p>
    <w:p w14:paraId="6C45C13E" w14:textId="77777777" w:rsidR="00EB49F6" w:rsidRPr="00EB49F6" w:rsidRDefault="00EB49F6" w:rsidP="00EB49F6">
      <w:r w:rsidRPr="00EB49F6">
        <w:t>NA</w:t>
      </w:r>
    </w:p>
    <w:p w14:paraId="4B134ACE" w14:textId="77777777" w:rsidR="00EB49F6" w:rsidRPr="00EB49F6" w:rsidRDefault="00EB49F6" w:rsidP="00EB49F6">
      <w:r w:rsidRPr="00EB49F6">
        <w:rPr>
          <w:b/>
          <w:bCs/>
        </w:rPr>
        <w:lastRenderedPageBreak/>
        <w:t>Future-State Information:</w:t>
      </w:r>
    </w:p>
    <w:p w14:paraId="3E298E3D" w14:textId="77777777" w:rsidR="00EB49F6" w:rsidRDefault="00EB49F6" w:rsidP="00EB49F6">
      <w:r w:rsidRPr="00EB49F6">
        <w:t>NA</w:t>
      </w:r>
    </w:p>
    <w:p w14:paraId="78A768DA" w14:textId="77777777" w:rsidR="00EB49F6" w:rsidRPr="00EB49F6" w:rsidRDefault="00EB49F6" w:rsidP="00EB49F6"/>
    <w:p w14:paraId="7BA2F2FB" w14:textId="3A697486" w:rsidR="000F4ED0" w:rsidRPr="00DE7E43" w:rsidRDefault="00DE7E43" w:rsidP="00DE7E43">
      <w:pPr>
        <w:jc w:val="both"/>
        <w:rPr>
          <w:i/>
          <w:iCs/>
          <w:color w:val="FFFFFF" w:themeColor="background1"/>
        </w:rPr>
      </w:pPr>
      <w:r w:rsidRPr="00DE7E43">
        <w:rPr>
          <w:i/>
          <w:iCs/>
          <w:color w:val="FFFFFF" w:themeColor="background1"/>
          <w:highlight w:val="red"/>
        </w:rPr>
        <w:t>Please Note: As part of SOX TOD for Tagetik, selected modification requests will be reviewed to validate the change trigger, approval, existing and revised access, entity-level and form-level restrictions, manual implementation by the Finance Systems Team and completion evidence.</w:t>
      </w:r>
    </w:p>
    <w:p w14:paraId="1DB8F425" w14:textId="54625B8E" w:rsidR="0B3C9DAB" w:rsidRDefault="0B3C9DAB"/>
    <w:p w14:paraId="2AB1EB25" w14:textId="24A98500" w:rsidR="00731529" w:rsidRDefault="00840C55" w:rsidP="00731529">
      <w:pPr>
        <w:rPr>
          <w:b/>
          <w:bCs/>
        </w:rPr>
      </w:pPr>
      <w:r>
        <w:rPr>
          <w:b/>
          <w:bCs/>
        </w:rPr>
        <w:t xml:space="preserve">5. </w:t>
      </w:r>
      <w:r w:rsidR="00731529">
        <w:rPr>
          <w:b/>
          <w:bCs/>
        </w:rPr>
        <w:t xml:space="preserve">Access </w:t>
      </w:r>
      <w:r w:rsidR="000E756A">
        <w:rPr>
          <w:b/>
          <w:bCs/>
        </w:rPr>
        <w:t>Deprovisioing</w:t>
      </w:r>
      <w:r w:rsidR="00731529">
        <w:rPr>
          <w:b/>
          <w:bCs/>
        </w:rPr>
        <w:t xml:space="preserve"> / </w:t>
      </w:r>
      <w:r w:rsidR="000E756A">
        <w:rPr>
          <w:b/>
          <w:bCs/>
        </w:rPr>
        <w:t xml:space="preserve">Leavers </w:t>
      </w:r>
      <w:r w:rsidR="00731529">
        <w:rPr>
          <w:b/>
          <w:bCs/>
        </w:rPr>
        <w:t>[</w:t>
      </w:r>
      <w:r w:rsidR="00731529" w:rsidRPr="00143CBC">
        <w:rPr>
          <w:b/>
          <w:bCs/>
        </w:rPr>
        <w:t>APD.C0</w:t>
      </w:r>
      <w:r w:rsidR="000E756A">
        <w:rPr>
          <w:b/>
          <w:bCs/>
        </w:rPr>
        <w:t>5</w:t>
      </w:r>
      <w:r w:rsidR="00731529" w:rsidRPr="00143CBC">
        <w:rPr>
          <w:b/>
          <w:bCs/>
        </w:rPr>
        <w:t>]</w:t>
      </w:r>
      <w:r w:rsidR="00731529">
        <w:rPr>
          <w:b/>
          <w:bCs/>
        </w:rPr>
        <w:t xml:space="preserve"> [Key]</w:t>
      </w:r>
    </w:p>
    <w:p w14:paraId="6B10BFEC" w14:textId="27B5A0EB" w:rsidR="002B31ED" w:rsidRPr="00435978" w:rsidRDefault="002B31ED" w:rsidP="002B31ED"/>
    <w:tbl>
      <w:tblPr>
        <w:tblStyle w:val="TableGridLight"/>
        <w:tblW w:w="0" w:type="auto"/>
        <w:tblLook w:val="04A0" w:firstRow="1" w:lastRow="0" w:firstColumn="1" w:lastColumn="0" w:noHBand="0" w:noVBand="1"/>
      </w:tblPr>
      <w:tblGrid>
        <w:gridCol w:w="1345"/>
        <w:gridCol w:w="8005"/>
      </w:tblGrid>
      <w:tr w:rsidR="007123F7" w:rsidRPr="002E408C" w14:paraId="6C598DCE" w14:textId="77777777" w:rsidTr="00AE2D3D">
        <w:tc>
          <w:tcPr>
            <w:tcW w:w="0" w:type="auto"/>
            <w:shd w:val="clear" w:color="auto" w:fill="C00000"/>
            <w:hideMark/>
          </w:tcPr>
          <w:p w14:paraId="091CC737" w14:textId="77777777" w:rsidR="007123F7" w:rsidRPr="00AE2D3D" w:rsidRDefault="007123F7" w:rsidP="007123F7">
            <w:pPr>
              <w:spacing w:after="160" w:line="259" w:lineRule="auto"/>
              <w:rPr>
                <w:b/>
                <w:bCs/>
                <w:sz w:val="16"/>
                <w:szCs w:val="16"/>
              </w:rPr>
            </w:pPr>
            <w:r w:rsidRPr="00AE2D3D">
              <w:rPr>
                <w:b/>
                <w:bCs/>
                <w:sz w:val="16"/>
                <w:szCs w:val="16"/>
              </w:rPr>
              <w:t>Attribute</w:t>
            </w:r>
          </w:p>
        </w:tc>
        <w:tc>
          <w:tcPr>
            <w:tcW w:w="0" w:type="auto"/>
            <w:shd w:val="clear" w:color="auto" w:fill="C00000"/>
            <w:hideMark/>
          </w:tcPr>
          <w:p w14:paraId="30133809" w14:textId="77777777" w:rsidR="007123F7" w:rsidRPr="00AE2D3D" w:rsidRDefault="007123F7" w:rsidP="007123F7">
            <w:pPr>
              <w:spacing w:after="160" w:line="259" w:lineRule="auto"/>
              <w:rPr>
                <w:b/>
                <w:bCs/>
                <w:sz w:val="16"/>
                <w:szCs w:val="16"/>
              </w:rPr>
            </w:pPr>
            <w:r w:rsidRPr="00AE2D3D">
              <w:rPr>
                <w:b/>
                <w:bCs/>
                <w:sz w:val="16"/>
                <w:szCs w:val="16"/>
              </w:rPr>
              <w:t>Current-State Detail</w:t>
            </w:r>
          </w:p>
        </w:tc>
      </w:tr>
      <w:tr w:rsidR="002E408C" w:rsidRPr="002E408C" w14:paraId="576FDA30" w14:textId="77777777" w:rsidTr="00AE2D3D">
        <w:tc>
          <w:tcPr>
            <w:tcW w:w="0" w:type="auto"/>
            <w:hideMark/>
          </w:tcPr>
          <w:p w14:paraId="42A1FE30" w14:textId="4124FB5B" w:rsidR="002E408C" w:rsidRPr="00AE2D3D" w:rsidRDefault="002E408C" w:rsidP="002E408C">
            <w:pPr>
              <w:spacing w:after="160" w:line="259" w:lineRule="auto"/>
              <w:rPr>
                <w:b/>
                <w:bCs/>
                <w:sz w:val="16"/>
                <w:szCs w:val="16"/>
              </w:rPr>
            </w:pPr>
            <w:r w:rsidRPr="00AE2D3D">
              <w:rPr>
                <w:rStyle w:val="Strong"/>
                <w:sz w:val="16"/>
                <w:szCs w:val="16"/>
              </w:rPr>
              <w:t>Control Objective</w:t>
            </w:r>
          </w:p>
        </w:tc>
        <w:tc>
          <w:tcPr>
            <w:tcW w:w="0" w:type="auto"/>
            <w:hideMark/>
          </w:tcPr>
          <w:p w14:paraId="5BA15612" w14:textId="44B13060" w:rsidR="002E408C" w:rsidRPr="00AE2D3D" w:rsidRDefault="002E408C" w:rsidP="002E408C">
            <w:pPr>
              <w:spacing w:after="160" w:line="259" w:lineRule="auto"/>
              <w:rPr>
                <w:sz w:val="16"/>
                <w:szCs w:val="16"/>
              </w:rPr>
            </w:pPr>
            <w:r w:rsidRPr="00AE2D3D">
              <w:rPr>
                <w:sz w:val="16"/>
                <w:szCs w:val="16"/>
              </w:rPr>
              <w:t>To confirm access right revocation is performed on a timely basis upon the user's last working day</w:t>
            </w:r>
          </w:p>
        </w:tc>
      </w:tr>
      <w:tr w:rsidR="002E408C" w:rsidRPr="002E408C" w14:paraId="73511247" w14:textId="77777777" w:rsidTr="00AE2D3D">
        <w:tc>
          <w:tcPr>
            <w:tcW w:w="0" w:type="auto"/>
            <w:hideMark/>
          </w:tcPr>
          <w:p w14:paraId="7912419F" w14:textId="31576F89" w:rsidR="002E408C" w:rsidRPr="00AE2D3D" w:rsidRDefault="002E408C" w:rsidP="002E408C">
            <w:pPr>
              <w:spacing w:after="160" w:line="259" w:lineRule="auto"/>
              <w:rPr>
                <w:b/>
                <w:bCs/>
                <w:sz w:val="16"/>
                <w:szCs w:val="16"/>
              </w:rPr>
            </w:pPr>
            <w:r w:rsidRPr="00AE2D3D">
              <w:rPr>
                <w:rStyle w:val="Strong"/>
                <w:sz w:val="16"/>
                <w:szCs w:val="16"/>
              </w:rPr>
              <w:t>Frequency</w:t>
            </w:r>
          </w:p>
        </w:tc>
        <w:tc>
          <w:tcPr>
            <w:tcW w:w="0" w:type="auto"/>
            <w:hideMark/>
          </w:tcPr>
          <w:p w14:paraId="4C6C56F7" w14:textId="05076493" w:rsidR="002E408C" w:rsidRPr="00AE2D3D" w:rsidRDefault="002E408C" w:rsidP="002E408C">
            <w:pPr>
              <w:spacing w:after="160" w:line="259" w:lineRule="auto"/>
              <w:rPr>
                <w:sz w:val="16"/>
                <w:szCs w:val="16"/>
              </w:rPr>
            </w:pPr>
            <w:r w:rsidRPr="00AE2D3D">
              <w:rPr>
                <w:sz w:val="16"/>
                <w:szCs w:val="16"/>
              </w:rPr>
              <w:t>Ad Hoc / On occurrence</w:t>
            </w:r>
          </w:p>
        </w:tc>
      </w:tr>
      <w:tr w:rsidR="007123F7" w:rsidRPr="002E408C" w14:paraId="6CB1BC0C" w14:textId="77777777" w:rsidTr="00AE2D3D">
        <w:tc>
          <w:tcPr>
            <w:tcW w:w="0" w:type="auto"/>
            <w:hideMark/>
          </w:tcPr>
          <w:p w14:paraId="083711C0" w14:textId="77777777" w:rsidR="007123F7" w:rsidRPr="00AE2D3D" w:rsidRDefault="007123F7" w:rsidP="007123F7">
            <w:pPr>
              <w:spacing w:after="160" w:line="259" w:lineRule="auto"/>
              <w:rPr>
                <w:b/>
                <w:bCs/>
                <w:sz w:val="16"/>
                <w:szCs w:val="16"/>
              </w:rPr>
            </w:pPr>
            <w:r w:rsidRPr="00AE2D3D">
              <w:rPr>
                <w:b/>
                <w:bCs/>
                <w:sz w:val="16"/>
                <w:szCs w:val="16"/>
              </w:rPr>
              <w:t>Roles Involved</w:t>
            </w:r>
          </w:p>
        </w:tc>
        <w:tc>
          <w:tcPr>
            <w:tcW w:w="0" w:type="auto"/>
            <w:hideMark/>
          </w:tcPr>
          <w:p w14:paraId="43B0B237" w14:textId="77777777" w:rsidR="007123F7" w:rsidRPr="00AE2D3D" w:rsidRDefault="007123F7" w:rsidP="007123F7">
            <w:pPr>
              <w:spacing w:after="160" w:line="259" w:lineRule="auto"/>
              <w:rPr>
                <w:sz w:val="16"/>
                <w:szCs w:val="16"/>
              </w:rPr>
            </w:pPr>
            <w:r w:rsidRPr="00AE2D3D">
              <w:rPr>
                <w:sz w:val="16"/>
                <w:szCs w:val="16"/>
              </w:rPr>
              <w:t>UK&amp;I Finance Systems Team, SailPoint Team / IAM Function</w:t>
            </w:r>
          </w:p>
        </w:tc>
      </w:tr>
      <w:tr w:rsidR="007123F7" w:rsidRPr="002E408C" w14:paraId="6F36D508" w14:textId="77777777" w:rsidTr="00AE2D3D">
        <w:tc>
          <w:tcPr>
            <w:tcW w:w="0" w:type="auto"/>
            <w:hideMark/>
          </w:tcPr>
          <w:p w14:paraId="798810EA" w14:textId="77777777" w:rsidR="007123F7" w:rsidRPr="00AE2D3D" w:rsidRDefault="007123F7" w:rsidP="007123F7">
            <w:pPr>
              <w:spacing w:after="160" w:line="259" w:lineRule="auto"/>
              <w:rPr>
                <w:b/>
                <w:bCs/>
                <w:sz w:val="16"/>
                <w:szCs w:val="16"/>
              </w:rPr>
            </w:pPr>
            <w:r w:rsidRPr="00AE2D3D">
              <w:rPr>
                <w:b/>
                <w:bCs/>
                <w:sz w:val="16"/>
                <w:szCs w:val="16"/>
              </w:rPr>
              <w:t>Exception Handling</w:t>
            </w:r>
          </w:p>
        </w:tc>
        <w:tc>
          <w:tcPr>
            <w:tcW w:w="0" w:type="auto"/>
            <w:hideMark/>
          </w:tcPr>
          <w:p w14:paraId="73FDEB3F" w14:textId="77777777" w:rsidR="007123F7" w:rsidRPr="00AE2D3D" w:rsidRDefault="007123F7" w:rsidP="007123F7">
            <w:pPr>
              <w:spacing w:after="160" w:line="259" w:lineRule="auto"/>
              <w:rPr>
                <w:sz w:val="16"/>
                <w:szCs w:val="16"/>
              </w:rPr>
            </w:pPr>
            <w:r w:rsidRPr="00AE2D3D">
              <w:rPr>
                <w:sz w:val="16"/>
                <w:szCs w:val="16"/>
              </w:rPr>
              <w:t>Vendor support IDs and the SailPoint service account are managed separately from ordinary user access. Their revocation requirements are not documented within the standard leaver process.</w:t>
            </w:r>
          </w:p>
        </w:tc>
      </w:tr>
    </w:tbl>
    <w:p w14:paraId="15B67170" w14:textId="77777777" w:rsidR="002B31ED" w:rsidRDefault="002B31ED" w:rsidP="007123F7"/>
    <w:p w14:paraId="25978B92" w14:textId="617D0F07" w:rsidR="007123F7" w:rsidRPr="007123F7" w:rsidRDefault="007123F7" w:rsidP="007123F7">
      <w:r w:rsidRPr="007123F7">
        <w:t>Tagetik access revocation is initiated when a user:</w:t>
      </w:r>
    </w:p>
    <w:p w14:paraId="41D216A9" w14:textId="77777777" w:rsidR="007123F7" w:rsidRPr="007123F7" w:rsidRDefault="007123F7" w:rsidP="007123F7">
      <w:pPr>
        <w:numPr>
          <w:ilvl w:val="0"/>
          <w:numId w:val="42"/>
        </w:numPr>
      </w:pPr>
      <w:r w:rsidRPr="007123F7">
        <w:t>Leaves the organisation.</w:t>
      </w:r>
    </w:p>
    <w:p w14:paraId="33BC3B32" w14:textId="77777777" w:rsidR="007123F7" w:rsidRPr="007123F7" w:rsidRDefault="007123F7" w:rsidP="007123F7">
      <w:pPr>
        <w:numPr>
          <w:ilvl w:val="0"/>
          <w:numId w:val="42"/>
        </w:numPr>
      </w:pPr>
      <w:r w:rsidRPr="007123F7">
        <w:t>Transfers to another role or team.</w:t>
      </w:r>
    </w:p>
    <w:p w14:paraId="5737B2EC" w14:textId="77777777" w:rsidR="007123F7" w:rsidRPr="007123F7" w:rsidRDefault="007123F7" w:rsidP="007123F7">
      <w:pPr>
        <w:numPr>
          <w:ilvl w:val="0"/>
          <w:numId w:val="42"/>
        </w:numPr>
      </w:pPr>
      <w:r w:rsidRPr="007123F7">
        <w:t>No longer requires Tagetik access.</w:t>
      </w:r>
    </w:p>
    <w:p w14:paraId="0ED7E5B3" w14:textId="77777777" w:rsidR="007123F7" w:rsidRPr="007123F7" w:rsidRDefault="007123F7" w:rsidP="007123F7">
      <w:pPr>
        <w:numPr>
          <w:ilvl w:val="0"/>
          <w:numId w:val="42"/>
        </w:numPr>
      </w:pPr>
      <w:r w:rsidRPr="007123F7">
        <w:t>Is identified for access removal through the SailPoint access-recertification process.</w:t>
      </w:r>
    </w:p>
    <w:p w14:paraId="0B93AEF7" w14:textId="77777777" w:rsidR="007123F7" w:rsidRPr="007123F7" w:rsidRDefault="007123F7" w:rsidP="007123F7">
      <w:r w:rsidRPr="007123F7">
        <w:t>The removal requirement may originate from a leaver notification, transfer request, management instruction or recertification outcome. The requirement is communicated through the established access-management workflow and routed to the UK&amp;I Finance Systems Team for action.</w:t>
      </w:r>
    </w:p>
    <w:p w14:paraId="3BABF047" w14:textId="77777777" w:rsidR="007123F7" w:rsidRPr="007123F7" w:rsidRDefault="007123F7" w:rsidP="007123F7">
      <w:r w:rsidRPr="007123F7">
        <w:t>The UK&amp;I Finance Systems Team manually disables or removes the user’s access within Tagetik. The resulting user status is updated within Tagetik and retained as evidence that the removal has been completed.</w:t>
      </w:r>
    </w:p>
    <w:p w14:paraId="4E2DB69F" w14:textId="77777777" w:rsidR="007123F7" w:rsidRPr="007123F7" w:rsidRDefault="007123F7" w:rsidP="007123F7">
      <w:r w:rsidRPr="007123F7">
        <w:t>SailPoint supports access recertification and retrieval of the Tagetik user population but does not automatically remove Tagetik access in the current-state process. Where an access removal is identified through recertification:</w:t>
      </w:r>
    </w:p>
    <w:p w14:paraId="4AC3E201" w14:textId="77777777" w:rsidR="007123F7" w:rsidRPr="007123F7" w:rsidRDefault="007123F7" w:rsidP="007123F7">
      <w:pPr>
        <w:numPr>
          <w:ilvl w:val="0"/>
          <w:numId w:val="43"/>
        </w:numPr>
      </w:pPr>
      <w:r w:rsidRPr="007123F7">
        <w:t>The removal requirement is communicated to the UK&amp;I Finance Systems Team for remediation.</w:t>
      </w:r>
    </w:p>
    <w:p w14:paraId="57C21DF3" w14:textId="77777777" w:rsidR="007123F7" w:rsidRPr="007123F7" w:rsidRDefault="007123F7" w:rsidP="007123F7">
      <w:pPr>
        <w:numPr>
          <w:ilvl w:val="0"/>
          <w:numId w:val="43"/>
        </w:numPr>
      </w:pPr>
      <w:r w:rsidRPr="007123F7">
        <w:lastRenderedPageBreak/>
        <w:t>The UK&amp;I Finance Systems Team manually disables or removes the access within Tagetik.</w:t>
      </w:r>
    </w:p>
    <w:p w14:paraId="4D03C818" w14:textId="77777777" w:rsidR="007123F7" w:rsidRPr="007123F7" w:rsidRDefault="007123F7" w:rsidP="007123F7">
      <w:pPr>
        <w:numPr>
          <w:ilvl w:val="0"/>
          <w:numId w:val="43"/>
        </w:numPr>
      </w:pPr>
      <w:r w:rsidRPr="007123F7">
        <w:t>The removal is tracked through the established request or remediation process until completion.</w:t>
      </w:r>
    </w:p>
    <w:p w14:paraId="2520323D" w14:textId="77777777" w:rsidR="007123F7" w:rsidRPr="007123F7" w:rsidRDefault="007123F7" w:rsidP="007123F7">
      <w:pPr>
        <w:numPr>
          <w:ilvl w:val="0"/>
          <w:numId w:val="43"/>
        </w:numPr>
      </w:pPr>
      <w:r w:rsidRPr="007123F7">
        <w:t>The updated Tagetik user status is retained as completion evidence.</w:t>
      </w:r>
    </w:p>
    <w:p w14:paraId="5F3408C1" w14:textId="77777777" w:rsidR="007123F7" w:rsidRPr="007123F7" w:rsidRDefault="007123F7" w:rsidP="007123F7">
      <w:r w:rsidRPr="007123F7">
        <w:t xml:space="preserve">The UK&amp;I Finance Systems Team operates to an approximate </w:t>
      </w:r>
      <w:r w:rsidRPr="007123F7">
        <w:rPr>
          <w:b/>
          <w:bCs/>
        </w:rPr>
        <w:t>one-day removal timeline</w:t>
      </w:r>
      <w:r w:rsidRPr="007123F7">
        <w:t>.</w:t>
      </w:r>
    </w:p>
    <w:p w14:paraId="6A40AF99" w14:textId="4B7BC69E" w:rsidR="007123F7" w:rsidRPr="007123F7" w:rsidRDefault="007123F7" w:rsidP="007123F7">
      <w:r w:rsidRPr="007123F7">
        <w:t>Vendor support IDs are managed under the vendor support contract. Vendor support IDs and the SailPoint service account do not follow the standard leaver process and are managed separately from ordinary user access.</w:t>
      </w:r>
      <w:r w:rsidR="002B31ED" w:rsidRPr="007123F7">
        <w:t xml:space="preserve"> </w:t>
      </w:r>
    </w:p>
    <w:p w14:paraId="4E9D7877" w14:textId="77777777" w:rsidR="007123F7" w:rsidRPr="007123F7" w:rsidRDefault="007123F7" w:rsidP="007123F7">
      <w:r w:rsidRPr="007123F7">
        <w:rPr>
          <w:b/>
          <w:bCs/>
        </w:rPr>
        <w:t>Limitations:</w:t>
      </w:r>
    </w:p>
    <w:p w14:paraId="0A235F0D" w14:textId="77777777" w:rsidR="007123F7" w:rsidRPr="007123F7" w:rsidRDefault="007123F7" w:rsidP="00AE2D3D">
      <w:pPr>
        <w:pStyle w:val="ListParagraph"/>
        <w:numPr>
          <w:ilvl w:val="0"/>
          <w:numId w:val="46"/>
        </w:numPr>
      </w:pPr>
      <w:r w:rsidRPr="007123F7">
        <w:t>The approximate one-day removal timeline is not formally documented as an approved SLA.</w:t>
      </w:r>
    </w:p>
    <w:p w14:paraId="0A0225D5" w14:textId="77777777" w:rsidR="007123F7" w:rsidRPr="007123F7" w:rsidRDefault="007123F7" w:rsidP="00AE2D3D">
      <w:pPr>
        <w:pStyle w:val="ListParagraph"/>
        <w:numPr>
          <w:ilvl w:val="0"/>
          <w:numId w:val="46"/>
        </w:numPr>
      </w:pPr>
      <w:r w:rsidRPr="007123F7">
        <w:t>Formal monitoring and escalation of overdue access-removal requests are not evidenced.</w:t>
      </w:r>
    </w:p>
    <w:p w14:paraId="0F720106" w14:textId="77777777" w:rsidR="007123F7" w:rsidRPr="007123F7" w:rsidRDefault="007123F7" w:rsidP="00AE2D3D">
      <w:pPr>
        <w:pStyle w:val="ListParagraph"/>
        <w:numPr>
          <w:ilvl w:val="0"/>
          <w:numId w:val="46"/>
        </w:numPr>
      </w:pPr>
      <w:r w:rsidRPr="007123F7">
        <w:t>A periodic review of user activity following the required removal date is not incorporated into the deprovisioning process.</w:t>
      </w:r>
    </w:p>
    <w:p w14:paraId="239DEFD7" w14:textId="77777777" w:rsidR="007123F7" w:rsidRPr="007123F7" w:rsidRDefault="007123F7" w:rsidP="00AE2D3D">
      <w:pPr>
        <w:pStyle w:val="ListParagraph"/>
        <w:numPr>
          <w:ilvl w:val="0"/>
          <w:numId w:val="46"/>
        </w:numPr>
      </w:pPr>
      <w:r w:rsidRPr="007123F7">
        <w:t>Revocation requirements for vendor support IDs are not documented within the standard leaver process.</w:t>
      </w:r>
    </w:p>
    <w:p w14:paraId="7D06C878" w14:textId="77777777" w:rsidR="007123F7" w:rsidRPr="007123F7" w:rsidRDefault="007123F7" w:rsidP="00AE2D3D">
      <w:pPr>
        <w:pStyle w:val="ListParagraph"/>
        <w:numPr>
          <w:ilvl w:val="0"/>
          <w:numId w:val="46"/>
        </w:numPr>
      </w:pPr>
      <w:r w:rsidRPr="007123F7">
        <w:t>Revocation requirements for the SailPoint service account are not documented within the standard leaver process.</w:t>
      </w:r>
    </w:p>
    <w:p w14:paraId="08459ABC" w14:textId="19B02DEB" w:rsidR="007123F7" w:rsidRPr="007123F7" w:rsidRDefault="007123F7" w:rsidP="00AE2D3D">
      <w:pPr>
        <w:pStyle w:val="ListParagraph"/>
        <w:numPr>
          <w:ilvl w:val="0"/>
          <w:numId w:val="46"/>
        </w:numPr>
      </w:pPr>
      <w:r w:rsidRPr="007123F7">
        <w:t>The workflow used to track recertification-driven removals, including whether remediation is managed through ServiceDesk Plus, RITM tickets or another request-management process, is not confirmed in the current-state narrative.</w:t>
      </w:r>
    </w:p>
    <w:p w14:paraId="714DCA94" w14:textId="77777777" w:rsidR="007123F7" w:rsidRPr="007123F7" w:rsidRDefault="007123F7" w:rsidP="007123F7">
      <w:r w:rsidRPr="007123F7">
        <w:rPr>
          <w:b/>
          <w:bCs/>
        </w:rPr>
        <w:t>Future-State Information:</w:t>
      </w:r>
    </w:p>
    <w:p w14:paraId="6A6B0FD2" w14:textId="0C876E4B" w:rsidR="002B31ED" w:rsidRDefault="007123F7" w:rsidP="00B42605">
      <w:r w:rsidRPr="007123F7">
        <w:t>NA</w:t>
      </w:r>
    </w:p>
    <w:p w14:paraId="08F2A343" w14:textId="77777777" w:rsidR="002B31ED" w:rsidRDefault="002B31ED" w:rsidP="00B42605"/>
    <w:p w14:paraId="7F8809B0" w14:textId="1C4DC8C9" w:rsidR="0B3C9DAB" w:rsidRDefault="00D552DE" w:rsidP="008B19A4">
      <w:pPr>
        <w:jc w:val="both"/>
        <w:rPr>
          <w:b/>
          <w:bCs/>
        </w:rPr>
      </w:pPr>
      <w:r w:rsidRPr="00D552DE">
        <w:rPr>
          <w:i/>
          <w:iCs/>
          <w:color w:val="FFFFFF" w:themeColor="background1"/>
          <w:highlight w:val="red"/>
        </w:rPr>
        <w:t>Please Note: As part of SOX TOD for Tagetik, selected removals will be reviewed to validate the leaver, transfer or recertification trigger, manual removal by the UK&amp;I Finance Systems Team, completion date and updated Tagetik user status. The one-day operating timeline, overdue-removal monitoring and removal requirements for vendor support IDs and the SailPoint service account will also be assessed. The workflow used to track recertification-driven removals, including whether remediation is managed through ServiceDesk Plus, RITM tickets or another request-management process, will be confirmed.</w:t>
      </w:r>
    </w:p>
    <w:p w14:paraId="363781E8" w14:textId="77777777" w:rsidR="00D552DE" w:rsidRDefault="00D552DE" w:rsidP="00893306">
      <w:pPr>
        <w:rPr>
          <w:b/>
          <w:bCs/>
        </w:rPr>
      </w:pPr>
    </w:p>
    <w:p w14:paraId="58B71984" w14:textId="6438B352" w:rsidR="00A63959" w:rsidRDefault="00A63959">
      <w:pPr>
        <w:rPr>
          <w:b/>
          <w:bCs/>
        </w:rPr>
      </w:pPr>
      <w:r>
        <w:rPr>
          <w:b/>
          <w:bCs/>
        </w:rPr>
        <w:br w:type="page"/>
      </w:r>
    </w:p>
    <w:p w14:paraId="37FB7B1B" w14:textId="0A7F8251" w:rsidR="00893306" w:rsidRPr="00143CBC" w:rsidRDefault="00840C55" w:rsidP="00893306">
      <w:pPr>
        <w:rPr>
          <w:b/>
          <w:bCs/>
        </w:rPr>
      </w:pPr>
      <w:r>
        <w:rPr>
          <w:b/>
          <w:bCs/>
        </w:rPr>
        <w:lastRenderedPageBreak/>
        <w:t xml:space="preserve">6. </w:t>
      </w:r>
      <w:r w:rsidR="00893306" w:rsidRPr="00143CBC">
        <w:rPr>
          <w:b/>
          <w:bCs/>
        </w:rPr>
        <w:t>Periodic Review of Terminated and Transferred Users [APD.C06]</w:t>
      </w:r>
      <w:r w:rsidR="0051173C">
        <w:rPr>
          <w:b/>
          <w:bCs/>
        </w:rPr>
        <w:t xml:space="preserve"> </w:t>
      </w:r>
      <w:r w:rsidR="00B1024E">
        <w:rPr>
          <w:b/>
          <w:bCs/>
        </w:rPr>
        <w:t>[Key]</w:t>
      </w:r>
    </w:p>
    <w:p w14:paraId="05F32DCE" w14:textId="524B3386" w:rsidR="00F7103A" w:rsidRPr="00435978" w:rsidRDefault="00F7103A" w:rsidP="00F7103A"/>
    <w:tbl>
      <w:tblPr>
        <w:tblStyle w:val="TableGridLight"/>
        <w:tblW w:w="0" w:type="auto"/>
        <w:tblLook w:val="04A0" w:firstRow="1" w:lastRow="0" w:firstColumn="1" w:lastColumn="0" w:noHBand="0" w:noVBand="1"/>
      </w:tblPr>
      <w:tblGrid>
        <w:gridCol w:w="1367"/>
        <w:gridCol w:w="7983"/>
      </w:tblGrid>
      <w:tr w:rsidR="00F7103A" w:rsidRPr="00776FEF" w14:paraId="0B66C667" w14:textId="77777777" w:rsidTr="00AE2D3D">
        <w:tc>
          <w:tcPr>
            <w:tcW w:w="0" w:type="auto"/>
            <w:shd w:val="clear" w:color="auto" w:fill="C00000"/>
            <w:hideMark/>
          </w:tcPr>
          <w:p w14:paraId="59EA85BC" w14:textId="77777777" w:rsidR="00F7103A" w:rsidRPr="00AE2D3D" w:rsidRDefault="00F7103A" w:rsidP="00F7103A">
            <w:pPr>
              <w:spacing w:after="160" w:line="259" w:lineRule="auto"/>
              <w:rPr>
                <w:b/>
                <w:bCs/>
                <w:sz w:val="16"/>
                <w:szCs w:val="16"/>
              </w:rPr>
            </w:pPr>
            <w:r w:rsidRPr="00AE2D3D">
              <w:rPr>
                <w:b/>
                <w:bCs/>
                <w:sz w:val="16"/>
                <w:szCs w:val="16"/>
              </w:rPr>
              <w:t>Attribute</w:t>
            </w:r>
          </w:p>
        </w:tc>
        <w:tc>
          <w:tcPr>
            <w:tcW w:w="0" w:type="auto"/>
            <w:shd w:val="clear" w:color="auto" w:fill="C00000"/>
            <w:hideMark/>
          </w:tcPr>
          <w:p w14:paraId="15196C91" w14:textId="77777777" w:rsidR="00F7103A" w:rsidRPr="00AE2D3D" w:rsidRDefault="00F7103A" w:rsidP="00F7103A">
            <w:pPr>
              <w:spacing w:after="160" w:line="259" w:lineRule="auto"/>
              <w:rPr>
                <w:b/>
                <w:bCs/>
                <w:sz w:val="16"/>
                <w:szCs w:val="16"/>
              </w:rPr>
            </w:pPr>
            <w:r w:rsidRPr="00AE2D3D">
              <w:rPr>
                <w:b/>
                <w:bCs/>
                <w:sz w:val="16"/>
                <w:szCs w:val="16"/>
              </w:rPr>
              <w:t>Current-State Detail</w:t>
            </w:r>
          </w:p>
        </w:tc>
      </w:tr>
      <w:tr w:rsidR="00776FEF" w:rsidRPr="00776FEF" w14:paraId="31A422CF" w14:textId="77777777" w:rsidTr="00AE2D3D">
        <w:tc>
          <w:tcPr>
            <w:tcW w:w="0" w:type="auto"/>
            <w:hideMark/>
          </w:tcPr>
          <w:p w14:paraId="00D61B17" w14:textId="43521DFB" w:rsidR="00776FEF" w:rsidRPr="00AE2D3D" w:rsidRDefault="00776FEF" w:rsidP="00776FEF">
            <w:pPr>
              <w:spacing w:after="160" w:line="259" w:lineRule="auto"/>
              <w:rPr>
                <w:b/>
                <w:bCs/>
                <w:sz w:val="16"/>
                <w:szCs w:val="16"/>
              </w:rPr>
            </w:pPr>
            <w:r w:rsidRPr="00AE2D3D">
              <w:rPr>
                <w:rStyle w:val="Strong"/>
                <w:sz w:val="16"/>
                <w:szCs w:val="16"/>
              </w:rPr>
              <w:t>Control Objective</w:t>
            </w:r>
          </w:p>
        </w:tc>
        <w:tc>
          <w:tcPr>
            <w:tcW w:w="0" w:type="auto"/>
            <w:hideMark/>
          </w:tcPr>
          <w:p w14:paraId="30D9E147" w14:textId="4480A53C" w:rsidR="00776FEF" w:rsidRPr="00AE2D3D" w:rsidRDefault="00776FEF" w:rsidP="00776FEF">
            <w:pPr>
              <w:spacing w:after="160" w:line="259" w:lineRule="auto"/>
              <w:rPr>
                <w:sz w:val="16"/>
                <w:szCs w:val="16"/>
              </w:rPr>
            </w:pPr>
            <w:r w:rsidRPr="00AE2D3D">
              <w:rPr>
                <w:sz w:val="16"/>
                <w:szCs w:val="16"/>
              </w:rPr>
              <w:t>To confirm that access to non-SSO in scoped systems financially relevant systems is periodically reviewed to ensure that all terminated or transferred users have their access disabled</w:t>
            </w:r>
          </w:p>
        </w:tc>
      </w:tr>
      <w:tr w:rsidR="00776FEF" w:rsidRPr="00776FEF" w14:paraId="0E23CE81" w14:textId="77777777" w:rsidTr="00AE2D3D">
        <w:tc>
          <w:tcPr>
            <w:tcW w:w="0" w:type="auto"/>
            <w:hideMark/>
          </w:tcPr>
          <w:p w14:paraId="00D81F28" w14:textId="4814F309" w:rsidR="00776FEF" w:rsidRPr="00AE2D3D" w:rsidRDefault="00776FEF" w:rsidP="00776FEF">
            <w:pPr>
              <w:spacing w:after="160" w:line="259" w:lineRule="auto"/>
              <w:rPr>
                <w:b/>
                <w:bCs/>
                <w:sz w:val="16"/>
                <w:szCs w:val="16"/>
              </w:rPr>
            </w:pPr>
            <w:r w:rsidRPr="00AE2D3D">
              <w:rPr>
                <w:rStyle w:val="Strong"/>
                <w:sz w:val="16"/>
                <w:szCs w:val="16"/>
              </w:rPr>
              <w:t>Frequency</w:t>
            </w:r>
          </w:p>
        </w:tc>
        <w:tc>
          <w:tcPr>
            <w:tcW w:w="0" w:type="auto"/>
            <w:hideMark/>
          </w:tcPr>
          <w:p w14:paraId="7E2FE2FC" w14:textId="681570CC" w:rsidR="00776FEF" w:rsidRPr="00AE2D3D" w:rsidRDefault="00776FEF" w:rsidP="00776FEF">
            <w:pPr>
              <w:spacing w:after="160" w:line="259" w:lineRule="auto"/>
              <w:rPr>
                <w:sz w:val="16"/>
                <w:szCs w:val="16"/>
              </w:rPr>
            </w:pPr>
            <w:r w:rsidRPr="00AE2D3D">
              <w:rPr>
                <w:sz w:val="16"/>
                <w:szCs w:val="16"/>
              </w:rPr>
              <w:t>Not currently performed</w:t>
            </w:r>
          </w:p>
        </w:tc>
      </w:tr>
      <w:tr w:rsidR="00776FEF" w:rsidRPr="00776FEF" w14:paraId="15B3B733" w14:textId="77777777" w:rsidTr="00AE2D3D">
        <w:tc>
          <w:tcPr>
            <w:tcW w:w="0" w:type="auto"/>
            <w:hideMark/>
          </w:tcPr>
          <w:p w14:paraId="0EB5F652" w14:textId="0CF5B60F" w:rsidR="00776FEF" w:rsidRPr="00AE2D3D" w:rsidRDefault="00776FEF" w:rsidP="00776FEF">
            <w:pPr>
              <w:spacing w:after="160" w:line="259" w:lineRule="auto"/>
              <w:rPr>
                <w:b/>
                <w:bCs/>
                <w:sz w:val="16"/>
                <w:szCs w:val="16"/>
              </w:rPr>
            </w:pPr>
            <w:r w:rsidRPr="00AE2D3D">
              <w:rPr>
                <w:rStyle w:val="Strong"/>
                <w:sz w:val="16"/>
                <w:szCs w:val="16"/>
              </w:rPr>
              <w:t>Roles Involved</w:t>
            </w:r>
          </w:p>
        </w:tc>
        <w:tc>
          <w:tcPr>
            <w:tcW w:w="0" w:type="auto"/>
            <w:hideMark/>
          </w:tcPr>
          <w:p w14:paraId="75B757E4" w14:textId="0621C248" w:rsidR="00776FEF" w:rsidRPr="00AE2D3D" w:rsidRDefault="00776FEF" w:rsidP="00776FEF">
            <w:pPr>
              <w:spacing w:after="160" w:line="259" w:lineRule="auto"/>
              <w:rPr>
                <w:sz w:val="16"/>
                <w:szCs w:val="16"/>
              </w:rPr>
            </w:pPr>
            <w:r w:rsidRPr="00AE2D3D">
              <w:rPr>
                <w:sz w:val="16"/>
                <w:szCs w:val="16"/>
              </w:rPr>
              <w:t>NA</w:t>
            </w:r>
          </w:p>
        </w:tc>
      </w:tr>
      <w:tr w:rsidR="00776FEF" w:rsidRPr="00776FEF" w14:paraId="2F3EBB80" w14:textId="77777777" w:rsidTr="00AE2D3D">
        <w:tc>
          <w:tcPr>
            <w:tcW w:w="0" w:type="auto"/>
            <w:hideMark/>
          </w:tcPr>
          <w:p w14:paraId="2A87CC43" w14:textId="6A782DB4" w:rsidR="00776FEF" w:rsidRPr="00AE2D3D" w:rsidRDefault="00776FEF" w:rsidP="00776FEF">
            <w:pPr>
              <w:spacing w:after="160" w:line="259" w:lineRule="auto"/>
              <w:rPr>
                <w:b/>
                <w:bCs/>
                <w:sz w:val="16"/>
                <w:szCs w:val="16"/>
              </w:rPr>
            </w:pPr>
            <w:r w:rsidRPr="00AE2D3D">
              <w:rPr>
                <w:rStyle w:val="Strong"/>
                <w:sz w:val="16"/>
                <w:szCs w:val="16"/>
              </w:rPr>
              <w:t>Exception Handling</w:t>
            </w:r>
          </w:p>
        </w:tc>
        <w:tc>
          <w:tcPr>
            <w:tcW w:w="0" w:type="auto"/>
            <w:hideMark/>
          </w:tcPr>
          <w:p w14:paraId="36B3EAAD" w14:textId="4756BAE3" w:rsidR="00776FEF" w:rsidRPr="00AE2D3D" w:rsidRDefault="00776FEF" w:rsidP="00776FEF">
            <w:pPr>
              <w:spacing w:after="160" w:line="259" w:lineRule="auto"/>
              <w:rPr>
                <w:sz w:val="16"/>
                <w:szCs w:val="16"/>
              </w:rPr>
            </w:pPr>
            <w:r w:rsidRPr="00AE2D3D">
              <w:rPr>
                <w:sz w:val="16"/>
                <w:szCs w:val="16"/>
              </w:rPr>
              <w:t>NA</w:t>
            </w:r>
          </w:p>
        </w:tc>
      </w:tr>
    </w:tbl>
    <w:p w14:paraId="24ABB033" w14:textId="77777777" w:rsidR="00F7103A" w:rsidRDefault="00F7103A" w:rsidP="00F7103A"/>
    <w:p w14:paraId="14ABF060" w14:textId="449F0C67" w:rsidR="00F7103A" w:rsidRPr="00F7103A" w:rsidRDefault="00F7103A" w:rsidP="00F7103A">
      <w:r w:rsidRPr="00F7103A">
        <w:t>Ordinary Tagetik users authenticate through corporate SSO using standard OPD accounts. Corporate identity disablement prevents an ordinary terminated user from authenticating through the standard SSO route.</w:t>
      </w:r>
    </w:p>
    <w:p w14:paraId="2331424F" w14:textId="77777777" w:rsidR="00F7103A" w:rsidRPr="00F7103A" w:rsidRDefault="00F7103A" w:rsidP="00F7103A">
      <w:r w:rsidRPr="00F7103A">
        <w:t>ServiceDesk Plus notifications, manual Tagetik access updates and the SailPoint access-recertification process provide additional access-governance mechanisms for terminated and transferred users. These mechanisms support the management of access but do not constitute a separate periodic reconciliation of terminated and transferred personnel against the active Tagetik user population.</w:t>
      </w:r>
    </w:p>
    <w:p w14:paraId="33C9835A" w14:textId="77777777" w:rsidR="00F7103A" w:rsidRPr="00F7103A" w:rsidRDefault="00F7103A" w:rsidP="00F7103A">
      <w:r w:rsidRPr="00F7103A">
        <w:rPr>
          <w:b/>
          <w:bCs/>
        </w:rPr>
        <w:t>Limitations:</w:t>
      </w:r>
    </w:p>
    <w:p w14:paraId="54C0E571" w14:textId="77777777" w:rsidR="00F7103A" w:rsidRPr="00F7103A" w:rsidRDefault="00F7103A" w:rsidP="00AE2D3D">
      <w:pPr>
        <w:pStyle w:val="ListParagraph"/>
        <w:numPr>
          <w:ilvl w:val="0"/>
          <w:numId w:val="50"/>
        </w:numPr>
      </w:pPr>
      <w:r w:rsidRPr="00F7103A">
        <w:t>A separate periodic reconciliation of terminated and transferred personnel against the active Tagetik user population is not performed.</w:t>
      </w:r>
    </w:p>
    <w:p w14:paraId="072F006A" w14:textId="77777777" w:rsidR="00F7103A" w:rsidRPr="00F7103A" w:rsidRDefault="00F7103A" w:rsidP="00AE2D3D">
      <w:pPr>
        <w:pStyle w:val="ListParagraph"/>
        <w:numPr>
          <w:ilvl w:val="0"/>
          <w:numId w:val="50"/>
        </w:numPr>
      </w:pPr>
      <w:r w:rsidRPr="00F7103A">
        <w:t>Active Tagetik records belonging to terminated or transferred users are not independently reconciled to an authoritative terminated and transferred-user population.</w:t>
      </w:r>
    </w:p>
    <w:p w14:paraId="312F8640" w14:textId="77777777" w:rsidR="00F7103A" w:rsidRPr="00F7103A" w:rsidRDefault="00F7103A" w:rsidP="00AE2D3D">
      <w:pPr>
        <w:pStyle w:val="ListParagraph"/>
        <w:numPr>
          <w:ilvl w:val="0"/>
          <w:numId w:val="50"/>
        </w:numPr>
      </w:pPr>
      <w:r w:rsidRPr="00F7103A">
        <w:t>Vendor support IDs and the SailPoint service account do not follow the ordinary OPD leaver process.</w:t>
      </w:r>
    </w:p>
    <w:p w14:paraId="073E1162" w14:textId="77777777" w:rsidR="00F7103A" w:rsidRPr="00F7103A" w:rsidRDefault="00F7103A" w:rsidP="00AE2D3D">
      <w:pPr>
        <w:pStyle w:val="ListParagraph"/>
        <w:numPr>
          <w:ilvl w:val="0"/>
          <w:numId w:val="50"/>
        </w:numPr>
      </w:pPr>
      <w:r w:rsidRPr="00F7103A">
        <w:t>A separate terminated and transferred-user review is not performed for vendor support IDs, the SailPoint service account or other non-SSO accounts.</w:t>
      </w:r>
    </w:p>
    <w:p w14:paraId="732D7EB1" w14:textId="77777777" w:rsidR="00F7103A" w:rsidRPr="00F7103A" w:rsidRDefault="00F7103A" w:rsidP="00F7103A">
      <w:r w:rsidRPr="00F7103A">
        <w:rPr>
          <w:b/>
          <w:bCs/>
        </w:rPr>
        <w:t>Future-State Information:</w:t>
      </w:r>
    </w:p>
    <w:p w14:paraId="33623EF1" w14:textId="77777777" w:rsidR="00F7103A" w:rsidRDefault="00F7103A" w:rsidP="00F7103A">
      <w:r w:rsidRPr="00F7103A">
        <w:t>NA</w:t>
      </w:r>
    </w:p>
    <w:p w14:paraId="55FBAEEB" w14:textId="77777777" w:rsidR="00E14336" w:rsidRPr="00F7103A" w:rsidRDefault="00E14336" w:rsidP="00F7103A"/>
    <w:p w14:paraId="649A4CC9" w14:textId="0D043070" w:rsidR="00251FE0" w:rsidRPr="00FB65C3" w:rsidRDefault="00FB65C3" w:rsidP="00FB65C3">
      <w:pPr>
        <w:jc w:val="both"/>
        <w:rPr>
          <w:i/>
          <w:iCs/>
          <w:color w:val="FFFFFF" w:themeColor="background1"/>
        </w:rPr>
      </w:pPr>
      <w:r w:rsidRPr="00FB65C3">
        <w:rPr>
          <w:i/>
          <w:iCs/>
          <w:color w:val="FFFFFF" w:themeColor="background1"/>
          <w:highlight w:val="red"/>
        </w:rPr>
        <w:t>Please Note: APD.C06 is not currently evidenced as a separate Tagetik reconciliation control. As part of SOX TOD, the need for a periodic comparison of the active Tagetik population against authoritative terminated and transferred-user populations will be assessed, including coverage of vendor support IDs, service accounts and other non-SSO accounts.</w:t>
      </w:r>
    </w:p>
    <w:p w14:paraId="57297A36" w14:textId="7B2C9A99" w:rsidR="00776FEF" w:rsidRDefault="00776FEF">
      <w:pPr>
        <w:rPr>
          <w:b/>
          <w:bCs/>
        </w:rPr>
      </w:pPr>
      <w:r>
        <w:rPr>
          <w:b/>
          <w:bCs/>
        </w:rPr>
        <w:br w:type="page"/>
      </w:r>
    </w:p>
    <w:p w14:paraId="46EB97E9" w14:textId="2E5985C7" w:rsidR="00361970" w:rsidRPr="00143CBC" w:rsidRDefault="00840C55" w:rsidP="0E5B1FA2">
      <w:pPr>
        <w:rPr>
          <w:rFonts w:eastAsia="Aptos"/>
          <w:b/>
          <w:bCs/>
        </w:rPr>
      </w:pPr>
      <w:r>
        <w:rPr>
          <w:rFonts w:eastAsia="Aptos"/>
          <w:b/>
          <w:bCs/>
        </w:rPr>
        <w:lastRenderedPageBreak/>
        <w:t xml:space="preserve">7. </w:t>
      </w:r>
      <w:r w:rsidR="000B6EBA">
        <w:rPr>
          <w:rFonts w:eastAsia="Aptos"/>
          <w:b/>
          <w:bCs/>
        </w:rPr>
        <w:t>U</w:t>
      </w:r>
      <w:r w:rsidR="12824C22" w:rsidRPr="0E5B1FA2">
        <w:rPr>
          <w:rFonts w:eastAsia="Aptos"/>
          <w:b/>
          <w:bCs/>
        </w:rPr>
        <w:t>ser Access Reviews (UAR) [APD.C07]</w:t>
      </w:r>
      <w:r w:rsidR="000B6EBA">
        <w:rPr>
          <w:rFonts w:eastAsia="Aptos"/>
          <w:b/>
          <w:bCs/>
        </w:rPr>
        <w:t xml:space="preserve"> [Key]</w:t>
      </w:r>
    </w:p>
    <w:p w14:paraId="0653B516" w14:textId="09F2619E" w:rsidR="00A63959" w:rsidRPr="00435978" w:rsidRDefault="00A63959" w:rsidP="00A63959"/>
    <w:tbl>
      <w:tblPr>
        <w:tblStyle w:val="TableGridLight"/>
        <w:tblW w:w="0" w:type="auto"/>
        <w:tblLook w:val="04A0" w:firstRow="1" w:lastRow="0" w:firstColumn="1" w:lastColumn="0" w:noHBand="0" w:noVBand="1"/>
      </w:tblPr>
      <w:tblGrid>
        <w:gridCol w:w="1358"/>
        <w:gridCol w:w="7992"/>
      </w:tblGrid>
      <w:tr w:rsidR="00A63959" w:rsidRPr="00A63959" w14:paraId="2377BE05" w14:textId="77777777" w:rsidTr="00AE2D3D">
        <w:tc>
          <w:tcPr>
            <w:tcW w:w="0" w:type="auto"/>
            <w:shd w:val="clear" w:color="auto" w:fill="C00000"/>
            <w:hideMark/>
          </w:tcPr>
          <w:p w14:paraId="39F9485A" w14:textId="77777777" w:rsidR="00A63959" w:rsidRPr="00AE2D3D" w:rsidRDefault="00A63959" w:rsidP="00A63959">
            <w:pPr>
              <w:spacing w:after="160" w:line="259" w:lineRule="auto"/>
              <w:rPr>
                <w:b/>
                <w:bCs/>
                <w:sz w:val="16"/>
                <w:szCs w:val="16"/>
              </w:rPr>
            </w:pPr>
            <w:r w:rsidRPr="00AE2D3D">
              <w:rPr>
                <w:b/>
                <w:bCs/>
                <w:sz w:val="16"/>
                <w:szCs w:val="16"/>
              </w:rPr>
              <w:t>Attribute</w:t>
            </w:r>
          </w:p>
        </w:tc>
        <w:tc>
          <w:tcPr>
            <w:tcW w:w="0" w:type="auto"/>
            <w:shd w:val="clear" w:color="auto" w:fill="C00000"/>
            <w:hideMark/>
          </w:tcPr>
          <w:p w14:paraId="2B597F5C" w14:textId="77777777" w:rsidR="00A63959" w:rsidRPr="00AE2D3D" w:rsidRDefault="00A63959" w:rsidP="00A63959">
            <w:pPr>
              <w:spacing w:after="160" w:line="259" w:lineRule="auto"/>
              <w:rPr>
                <w:b/>
                <w:bCs/>
                <w:sz w:val="16"/>
                <w:szCs w:val="16"/>
              </w:rPr>
            </w:pPr>
            <w:r w:rsidRPr="00AE2D3D">
              <w:rPr>
                <w:b/>
                <w:bCs/>
                <w:sz w:val="16"/>
                <w:szCs w:val="16"/>
              </w:rPr>
              <w:t>Current-State Detail</w:t>
            </w:r>
          </w:p>
        </w:tc>
      </w:tr>
      <w:tr w:rsidR="00A63959" w:rsidRPr="00A63959" w14:paraId="3CD6FC9B" w14:textId="77777777" w:rsidTr="00AE2D3D">
        <w:tc>
          <w:tcPr>
            <w:tcW w:w="0" w:type="auto"/>
            <w:hideMark/>
          </w:tcPr>
          <w:p w14:paraId="43C1983D" w14:textId="77777777" w:rsidR="00A63959" w:rsidRPr="00AE2D3D" w:rsidRDefault="00A63959" w:rsidP="00A63959">
            <w:pPr>
              <w:spacing w:after="160" w:line="259" w:lineRule="auto"/>
              <w:rPr>
                <w:b/>
                <w:bCs/>
                <w:sz w:val="16"/>
                <w:szCs w:val="16"/>
              </w:rPr>
            </w:pPr>
            <w:r w:rsidRPr="00AE2D3D">
              <w:rPr>
                <w:b/>
                <w:bCs/>
                <w:sz w:val="16"/>
                <w:szCs w:val="16"/>
              </w:rPr>
              <w:t>Control Objective</w:t>
            </w:r>
          </w:p>
        </w:tc>
        <w:tc>
          <w:tcPr>
            <w:tcW w:w="0" w:type="auto"/>
            <w:hideMark/>
          </w:tcPr>
          <w:p w14:paraId="74FA2E81" w14:textId="41AA7518" w:rsidR="00A63959" w:rsidRPr="00AE2D3D" w:rsidRDefault="00A63959" w:rsidP="00A63959">
            <w:pPr>
              <w:spacing w:after="160" w:line="259" w:lineRule="auto"/>
              <w:rPr>
                <w:sz w:val="16"/>
                <w:szCs w:val="16"/>
              </w:rPr>
            </w:pPr>
            <w:r w:rsidRPr="00AE2D3D">
              <w:rPr>
                <w:sz w:val="16"/>
                <w:szCs w:val="16"/>
              </w:rPr>
              <w:t>To confirm underlying access of users is authorized</w:t>
            </w:r>
          </w:p>
        </w:tc>
      </w:tr>
      <w:tr w:rsidR="00A63959" w:rsidRPr="00A63959" w14:paraId="520D1794" w14:textId="77777777" w:rsidTr="00AE2D3D">
        <w:tc>
          <w:tcPr>
            <w:tcW w:w="0" w:type="auto"/>
            <w:hideMark/>
          </w:tcPr>
          <w:p w14:paraId="1EA595F6" w14:textId="77777777" w:rsidR="00A63959" w:rsidRPr="00AE2D3D" w:rsidRDefault="00A63959" w:rsidP="00A63959">
            <w:pPr>
              <w:spacing w:after="160" w:line="259" w:lineRule="auto"/>
              <w:rPr>
                <w:b/>
                <w:bCs/>
                <w:sz w:val="16"/>
                <w:szCs w:val="16"/>
              </w:rPr>
            </w:pPr>
            <w:r w:rsidRPr="00AE2D3D">
              <w:rPr>
                <w:b/>
                <w:bCs/>
                <w:sz w:val="16"/>
                <w:szCs w:val="16"/>
              </w:rPr>
              <w:t>Frequency</w:t>
            </w:r>
          </w:p>
        </w:tc>
        <w:tc>
          <w:tcPr>
            <w:tcW w:w="0" w:type="auto"/>
            <w:hideMark/>
          </w:tcPr>
          <w:p w14:paraId="5176B510" w14:textId="77777777" w:rsidR="00A63959" w:rsidRPr="00AE2D3D" w:rsidRDefault="00A63959" w:rsidP="00A63959">
            <w:pPr>
              <w:spacing w:after="160" w:line="259" w:lineRule="auto"/>
              <w:rPr>
                <w:sz w:val="16"/>
                <w:szCs w:val="16"/>
              </w:rPr>
            </w:pPr>
            <w:r w:rsidRPr="00AE2D3D">
              <w:rPr>
                <w:sz w:val="16"/>
                <w:szCs w:val="16"/>
              </w:rPr>
              <w:t>Every four months</w:t>
            </w:r>
          </w:p>
        </w:tc>
      </w:tr>
      <w:tr w:rsidR="00A63959" w:rsidRPr="00A63959" w14:paraId="67CD94E8" w14:textId="77777777" w:rsidTr="00AE2D3D">
        <w:tc>
          <w:tcPr>
            <w:tcW w:w="0" w:type="auto"/>
            <w:hideMark/>
          </w:tcPr>
          <w:p w14:paraId="5B4E70C4" w14:textId="77777777" w:rsidR="00A63959" w:rsidRPr="00AE2D3D" w:rsidRDefault="00A63959" w:rsidP="00A63959">
            <w:pPr>
              <w:spacing w:after="160" w:line="259" w:lineRule="auto"/>
              <w:rPr>
                <w:b/>
                <w:bCs/>
                <w:sz w:val="16"/>
                <w:szCs w:val="16"/>
              </w:rPr>
            </w:pPr>
            <w:r w:rsidRPr="00AE2D3D">
              <w:rPr>
                <w:b/>
                <w:bCs/>
                <w:sz w:val="16"/>
                <w:szCs w:val="16"/>
              </w:rPr>
              <w:t>Roles Involved</w:t>
            </w:r>
          </w:p>
        </w:tc>
        <w:tc>
          <w:tcPr>
            <w:tcW w:w="0" w:type="auto"/>
            <w:hideMark/>
          </w:tcPr>
          <w:p w14:paraId="6B48ED89" w14:textId="77777777" w:rsidR="00A63959" w:rsidRPr="00AE2D3D" w:rsidRDefault="00A63959" w:rsidP="00A63959">
            <w:pPr>
              <w:spacing w:after="160" w:line="259" w:lineRule="auto"/>
              <w:rPr>
                <w:sz w:val="16"/>
                <w:szCs w:val="16"/>
              </w:rPr>
            </w:pPr>
            <w:r w:rsidRPr="00AE2D3D">
              <w:rPr>
                <w:sz w:val="16"/>
                <w:szCs w:val="16"/>
              </w:rPr>
              <w:t>SailPoint Team / IAM Function, System Owner / Application Owner, relevant Line Managers and Business Reviewers within the Finance and Actuarial functions, UK&amp;I Finance Systems Team</w:t>
            </w:r>
          </w:p>
        </w:tc>
      </w:tr>
      <w:tr w:rsidR="00A63959" w:rsidRPr="00A63959" w14:paraId="25BD4B9A" w14:textId="77777777" w:rsidTr="00AE2D3D">
        <w:tc>
          <w:tcPr>
            <w:tcW w:w="0" w:type="auto"/>
            <w:hideMark/>
          </w:tcPr>
          <w:p w14:paraId="54D67719" w14:textId="77777777" w:rsidR="00A63959" w:rsidRPr="00AE2D3D" w:rsidRDefault="00A63959" w:rsidP="00A63959">
            <w:pPr>
              <w:spacing w:after="160" w:line="259" w:lineRule="auto"/>
              <w:rPr>
                <w:b/>
                <w:bCs/>
                <w:sz w:val="16"/>
                <w:szCs w:val="16"/>
              </w:rPr>
            </w:pPr>
            <w:r w:rsidRPr="00AE2D3D">
              <w:rPr>
                <w:b/>
                <w:bCs/>
                <w:sz w:val="16"/>
                <w:szCs w:val="16"/>
              </w:rPr>
              <w:t>Exception Handling</w:t>
            </w:r>
          </w:p>
        </w:tc>
        <w:tc>
          <w:tcPr>
            <w:tcW w:w="0" w:type="auto"/>
            <w:hideMark/>
          </w:tcPr>
          <w:p w14:paraId="42A3ECB9" w14:textId="77777777" w:rsidR="00A63959" w:rsidRPr="00AE2D3D" w:rsidRDefault="00A63959" w:rsidP="00A63959">
            <w:pPr>
              <w:spacing w:after="160" w:line="259" w:lineRule="auto"/>
              <w:rPr>
                <w:sz w:val="16"/>
                <w:szCs w:val="16"/>
              </w:rPr>
            </w:pPr>
            <w:r w:rsidRPr="00AE2D3D">
              <w:rPr>
                <w:sz w:val="16"/>
                <w:szCs w:val="16"/>
              </w:rPr>
              <w:t>NA</w:t>
            </w:r>
          </w:p>
        </w:tc>
      </w:tr>
    </w:tbl>
    <w:p w14:paraId="09C5B8D8" w14:textId="77777777" w:rsidR="00A63959" w:rsidRDefault="00A63959" w:rsidP="00A63959"/>
    <w:p w14:paraId="6A0A16FA" w14:textId="4C44E303" w:rsidR="00A63959" w:rsidRPr="00A63959" w:rsidRDefault="00A63959" w:rsidP="00A63959">
      <w:r w:rsidRPr="00A63959">
        <w:t>Tagetik access recertification is performed every four months through SailPoint. SailPoint connects to the Tagetik repository through a REST API and retrieves the Tagetik user population daily. The retrieved population supports the periodic access-recertification process and provides the source population for review activities.</w:t>
      </w:r>
    </w:p>
    <w:p w14:paraId="20207254" w14:textId="77777777" w:rsidR="00A63959" w:rsidRPr="00A63959" w:rsidRDefault="00A63959" w:rsidP="00A63959">
      <w:r w:rsidRPr="00A63959">
        <w:t>The access-recertification process operates as follows:</w:t>
      </w:r>
    </w:p>
    <w:p w14:paraId="17CEBD83" w14:textId="77777777" w:rsidR="00A63959" w:rsidRPr="00A63959" w:rsidRDefault="00A63959" w:rsidP="00A63959">
      <w:pPr>
        <w:numPr>
          <w:ilvl w:val="0"/>
          <w:numId w:val="51"/>
        </w:numPr>
      </w:pPr>
      <w:r w:rsidRPr="00A63959">
        <w:t>Recertification tasks are routed through the System Owner process.</w:t>
      </w:r>
    </w:p>
    <w:p w14:paraId="7148F885" w14:textId="77777777" w:rsidR="00A63959" w:rsidRPr="00A63959" w:rsidRDefault="00A63959" w:rsidP="00A63959">
      <w:pPr>
        <w:numPr>
          <w:ilvl w:val="0"/>
          <w:numId w:val="51"/>
        </w:numPr>
      </w:pPr>
      <w:r w:rsidRPr="00A63959">
        <w:t>The tasks are allocated to the relevant Line Managers and Business Reviewers within the Finance and Actuarial functions.</w:t>
      </w:r>
    </w:p>
    <w:p w14:paraId="1772ED6C" w14:textId="77777777" w:rsidR="00A63959" w:rsidRPr="00A63959" w:rsidRDefault="00A63959" w:rsidP="00A63959">
      <w:pPr>
        <w:numPr>
          <w:ilvl w:val="0"/>
          <w:numId w:val="51"/>
        </w:numPr>
      </w:pPr>
      <w:r w:rsidRPr="00A63959">
        <w:t>Reviewers assess whether each user’s access remains appropriate for the user’s current responsibilities.</w:t>
      </w:r>
    </w:p>
    <w:p w14:paraId="2F0AF950" w14:textId="31BCDE86" w:rsidR="00A63959" w:rsidRPr="00A63959" w:rsidRDefault="00A63959" w:rsidP="00A63959">
      <w:pPr>
        <w:numPr>
          <w:ilvl w:val="0"/>
          <w:numId w:val="51"/>
        </w:numPr>
      </w:pPr>
      <w:r w:rsidRPr="00A63959">
        <w:t xml:space="preserve">Reviewers record </w:t>
      </w:r>
      <w:r w:rsidR="00A478B8" w:rsidRPr="00A478B8">
        <w:t>retains</w:t>
      </w:r>
      <w:r w:rsidRPr="00AE2D3D">
        <w:t>, modify or revoke</w:t>
      </w:r>
      <w:r w:rsidRPr="00A63959">
        <w:t xml:space="preserve"> decisions directly within SailPoint.</w:t>
      </w:r>
    </w:p>
    <w:p w14:paraId="530B4AED" w14:textId="77777777" w:rsidR="00A63959" w:rsidRPr="00A63959" w:rsidRDefault="00A63959" w:rsidP="00A63959">
      <w:pPr>
        <w:numPr>
          <w:ilvl w:val="0"/>
          <w:numId w:val="51"/>
        </w:numPr>
      </w:pPr>
      <w:r w:rsidRPr="00A63959">
        <w:t>Privileged users are included within the access-recertification process.</w:t>
      </w:r>
    </w:p>
    <w:p w14:paraId="73465045" w14:textId="77777777" w:rsidR="00A63959" w:rsidRPr="00A63959" w:rsidRDefault="00A63959" w:rsidP="00A63959">
      <w:r w:rsidRPr="00A63959">
        <w:t>Where a review decision identifies that access must be modified or removed:</w:t>
      </w:r>
    </w:p>
    <w:p w14:paraId="6B824FAA" w14:textId="77777777" w:rsidR="00A63959" w:rsidRPr="00A63959" w:rsidRDefault="00A63959" w:rsidP="00A63959">
      <w:pPr>
        <w:numPr>
          <w:ilvl w:val="0"/>
          <w:numId w:val="52"/>
        </w:numPr>
      </w:pPr>
      <w:r w:rsidRPr="00A63959">
        <w:t>The required access modification or removal is communicated to the UK&amp;I Finance Systems Team for remediation.</w:t>
      </w:r>
    </w:p>
    <w:p w14:paraId="01371C7B" w14:textId="77777777" w:rsidR="00A63959" w:rsidRPr="00A63959" w:rsidRDefault="00A63959" w:rsidP="00A63959">
      <w:pPr>
        <w:numPr>
          <w:ilvl w:val="0"/>
          <w:numId w:val="52"/>
        </w:numPr>
      </w:pPr>
      <w:r w:rsidRPr="00A63959">
        <w:t>The UK&amp;I Finance Systems Team manually implements the required access amendment within Tagetik.</w:t>
      </w:r>
    </w:p>
    <w:p w14:paraId="3A4C4791" w14:textId="77777777" w:rsidR="00A63959" w:rsidRPr="00A63959" w:rsidRDefault="00A63959" w:rsidP="00A63959">
      <w:pPr>
        <w:numPr>
          <w:ilvl w:val="0"/>
          <w:numId w:val="52"/>
        </w:numPr>
      </w:pPr>
      <w:r w:rsidRPr="00A63959">
        <w:t>The required update is completed through the established access-management process and tracked through to closure.</w:t>
      </w:r>
    </w:p>
    <w:p w14:paraId="1B6257F3" w14:textId="77777777" w:rsidR="00A63959" w:rsidRPr="00A63959" w:rsidRDefault="00A63959" w:rsidP="00A63959">
      <w:pPr>
        <w:numPr>
          <w:ilvl w:val="0"/>
          <w:numId w:val="52"/>
        </w:numPr>
      </w:pPr>
      <w:r w:rsidRPr="00A63959">
        <w:t>SailPoint does not automatically modify or remove access within Tagetik.</w:t>
      </w:r>
    </w:p>
    <w:p w14:paraId="26D4D527" w14:textId="77777777" w:rsidR="00A63959" w:rsidRPr="00A63959" w:rsidRDefault="00A63959" w:rsidP="00A63959">
      <w:r w:rsidRPr="00A63959">
        <w:t>Evidence supporting completion of the access-review lifecycle includes:</w:t>
      </w:r>
    </w:p>
    <w:p w14:paraId="4E0204C5" w14:textId="77777777" w:rsidR="00A63959" w:rsidRPr="00A63959" w:rsidRDefault="00A63959" w:rsidP="00A63959">
      <w:pPr>
        <w:numPr>
          <w:ilvl w:val="0"/>
          <w:numId w:val="53"/>
        </w:numPr>
      </w:pPr>
      <w:r w:rsidRPr="00A63959">
        <w:t>SailPoint campaign records.</w:t>
      </w:r>
    </w:p>
    <w:p w14:paraId="3E7DDDF9" w14:textId="77777777" w:rsidR="00A63959" w:rsidRPr="00A63959" w:rsidRDefault="00A63959" w:rsidP="00A63959">
      <w:pPr>
        <w:numPr>
          <w:ilvl w:val="0"/>
          <w:numId w:val="53"/>
        </w:numPr>
      </w:pPr>
      <w:r w:rsidRPr="00A63959">
        <w:t>Reviewer decisions.</w:t>
      </w:r>
    </w:p>
    <w:p w14:paraId="7DB95C37" w14:textId="77777777" w:rsidR="00A63959" w:rsidRPr="00A63959" w:rsidRDefault="00A63959" w:rsidP="00A63959">
      <w:pPr>
        <w:numPr>
          <w:ilvl w:val="0"/>
          <w:numId w:val="53"/>
        </w:numPr>
      </w:pPr>
      <w:r w:rsidRPr="00A63959">
        <w:lastRenderedPageBreak/>
        <w:t>Reviewer and remediation notifications.</w:t>
      </w:r>
    </w:p>
    <w:p w14:paraId="4B13A41D" w14:textId="77777777" w:rsidR="00A63959" w:rsidRPr="00A63959" w:rsidRDefault="00A63959" w:rsidP="00A63959">
      <w:pPr>
        <w:numPr>
          <w:ilvl w:val="0"/>
          <w:numId w:val="53"/>
        </w:numPr>
      </w:pPr>
      <w:r w:rsidRPr="00A63959">
        <w:t>Remediation actions.</w:t>
      </w:r>
    </w:p>
    <w:p w14:paraId="4B8BC95F" w14:textId="77777777" w:rsidR="00A63959" w:rsidRPr="00A63959" w:rsidRDefault="00A63959" w:rsidP="00A63959">
      <w:pPr>
        <w:numPr>
          <w:ilvl w:val="0"/>
          <w:numId w:val="53"/>
        </w:numPr>
      </w:pPr>
      <w:r w:rsidRPr="00A63959">
        <w:t>Evidence of completed access modifications or removals within Tagetik.</w:t>
      </w:r>
    </w:p>
    <w:p w14:paraId="4CB91D60" w14:textId="77777777" w:rsidR="00A63959" w:rsidRPr="00A63959" w:rsidRDefault="00A63959" w:rsidP="00A63959">
      <w:r w:rsidRPr="00A63959">
        <w:rPr>
          <w:b/>
          <w:bCs/>
        </w:rPr>
        <w:t>Limitations:</w:t>
      </w:r>
    </w:p>
    <w:p w14:paraId="74A8B9DF" w14:textId="77777777" w:rsidR="00A63959" w:rsidRPr="00A63959" w:rsidRDefault="00A63959" w:rsidP="00AE2D3D">
      <w:pPr>
        <w:pStyle w:val="ListParagraph"/>
        <w:numPr>
          <w:ilvl w:val="0"/>
          <w:numId w:val="56"/>
        </w:numPr>
      </w:pPr>
      <w:r w:rsidRPr="00A63959">
        <w:t>A formal reconciliation of the SailPoint campaign population to the complete active Tagetik user population is not evidenced for each campaign.</w:t>
      </w:r>
    </w:p>
    <w:p w14:paraId="07EFA397" w14:textId="77777777" w:rsidR="00A63959" w:rsidRPr="00A63959" w:rsidRDefault="00A63959" w:rsidP="00AE2D3D">
      <w:pPr>
        <w:pStyle w:val="ListParagraph"/>
        <w:numPr>
          <w:ilvl w:val="0"/>
          <w:numId w:val="56"/>
        </w:numPr>
      </w:pPr>
      <w:r w:rsidRPr="00A63959">
        <w:t>Inclusion of vendor support IDs within the SailPoint campaign is not confirmed.</w:t>
      </w:r>
    </w:p>
    <w:p w14:paraId="0F6389D6" w14:textId="77777777" w:rsidR="00A63959" w:rsidRPr="00A63959" w:rsidRDefault="00A63959" w:rsidP="00AE2D3D">
      <w:pPr>
        <w:pStyle w:val="ListParagraph"/>
        <w:numPr>
          <w:ilvl w:val="0"/>
          <w:numId w:val="56"/>
        </w:numPr>
      </w:pPr>
      <w:r w:rsidRPr="00A63959">
        <w:t>Inclusion of the SailPoint service account within the SailPoint campaign is not confirmed.</w:t>
      </w:r>
    </w:p>
    <w:p w14:paraId="78AB9022" w14:textId="77777777" w:rsidR="00A63959" w:rsidRPr="00A63959" w:rsidRDefault="00A63959" w:rsidP="00AE2D3D">
      <w:pPr>
        <w:pStyle w:val="ListParagraph"/>
        <w:numPr>
          <w:ilvl w:val="0"/>
          <w:numId w:val="56"/>
        </w:numPr>
      </w:pPr>
      <w:r w:rsidRPr="00A63959">
        <w:t>A formally documented remediation SLA is not established.</w:t>
      </w:r>
    </w:p>
    <w:p w14:paraId="68C56DCC" w14:textId="77777777" w:rsidR="00A63959" w:rsidRPr="00A63959" w:rsidRDefault="00A63959" w:rsidP="00AE2D3D">
      <w:pPr>
        <w:pStyle w:val="ListParagraph"/>
        <w:numPr>
          <w:ilvl w:val="0"/>
          <w:numId w:val="56"/>
        </w:numPr>
      </w:pPr>
      <w:r w:rsidRPr="00A63959">
        <w:t>Independent validation of completed remediation is not evidenced.</w:t>
      </w:r>
    </w:p>
    <w:p w14:paraId="79121847" w14:textId="77777777" w:rsidR="00A63959" w:rsidRPr="00A63959" w:rsidRDefault="00A63959" w:rsidP="00AE2D3D">
      <w:pPr>
        <w:pStyle w:val="ListParagraph"/>
        <w:numPr>
          <w:ilvl w:val="0"/>
          <w:numId w:val="56"/>
        </w:numPr>
      </w:pPr>
      <w:r w:rsidRPr="00A63959">
        <w:t>A look-back review is not performed where inappropriate access is identified.</w:t>
      </w:r>
    </w:p>
    <w:p w14:paraId="463A4E95" w14:textId="77777777" w:rsidR="00A63959" w:rsidRPr="00A63959" w:rsidRDefault="00A63959" w:rsidP="00AE2D3D">
      <w:pPr>
        <w:pStyle w:val="ListParagraph"/>
        <w:numPr>
          <w:ilvl w:val="0"/>
          <w:numId w:val="56"/>
        </w:numPr>
      </w:pPr>
      <w:r w:rsidRPr="00A63959">
        <w:t>The method used to track remediation activities, including whether ServiceDesk Plus tickets, RITM tickets or another workflow mechanism is used, is not confirmed.</w:t>
      </w:r>
    </w:p>
    <w:p w14:paraId="45E58E75" w14:textId="77777777" w:rsidR="00A63959" w:rsidRPr="00A63959" w:rsidRDefault="00A63959" w:rsidP="00A63959">
      <w:r w:rsidRPr="00A63959">
        <w:rPr>
          <w:b/>
          <w:bCs/>
        </w:rPr>
        <w:t>Future-State Information:</w:t>
      </w:r>
    </w:p>
    <w:p w14:paraId="129700AA" w14:textId="77777777" w:rsidR="00A63959" w:rsidRPr="00A63959" w:rsidRDefault="00A63959" w:rsidP="00A63959">
      <w:r w:rsidRPr="00A63959">
        <w:t>NA</w:t>
      </w:r>
    </w:p>
    <w:p w14:paraId="23A90FE9" w14:textId="77777777" w:rsidR="007C5A1F" w:rsidRDefault="007C5A1F" w:rsidP="007C5A1F">
      <w:pPr>
        <w:jc w:val="both"/>
      </w:pPr>
    </w:p>
    <w:p w14:paraId="5424C07D" w14:textId="28D3B5C1" w:rsidR="0B3C9DAB" w:rsidRDefault="007C5A1F" w:rsidP="00212A6D">
      <w:pPr>
        <w:jc w:val="both"/>
      </w:pPr>
      <w:r w:rsidRPr="007C5A1F">
        <w:rPr>
          <w:i/>
          <w:iCs/>
          <w:color w:val="FFFFFF" w:themeColor="background1"/>
          <w:highlight w:val="red"/>
        </w:rPr>
        <w:t>Please Note: As part of SOX TOD for Tagetik, the four-monthly SailPoint campaign, daily REST API population retrieval, reviewer assignments, privileged-user coverage, population completeness and accuracy, review decisions, remediation and closure evidence will be validated. Inclusion of vendor support IDs and the SailPoint service account will also be confirmed. The method used to track remediation activities, including whether ServiceDesk Plus tickets, RITM tickets or other workflow mechanisms are used, together with evidence of completion, escalation and closure of outstanding actions, will be confirmed.</w:t>
      </w:r>
    </w:p>
    <w:p w14:paraId="6817618E" w14:textId="77777777" w:rsidR="00A478B8" w:rsidRDefault="00A478B8" w:rsidP="000B6EBA"/>
    <w:p w14:paraId="6715BB34" w14:textId="77777777" w:rsidR="007C5A1F" w:rsidRDefault="007C5A1F" w:rsidP="000B6EBA"/>
    <w:p w14:paraId="2BFCDB17" w14:textId="5F85257E" w:rsidR="00361970" w:rsidRPr="00143CBC" w:rsidRDefault="00840C55" w:rsidP="00361970">
      <w:r>
        <w:rPr>
          <w:rFonts w:eastAsia="Aptos"/>
          <w:b/>
        </w:rPr>
        <w:t xml:space="preserve">8. </w:t>
      </w:r>
      <w:r w:rsidR="00361970" w:rsidRPr="00143CBC">
        <w:rPr>
          <w:rFonts w:eastAsia="Aptos"/>
          <w:b/>
        </w:rPr>
        <w:t xml:space="preserve">Privileged </w:t>
      </w:r>
      <w:r w:rsidR="009D2213">
        <w:rPr>
          <w:rFonts w:eastAsia="Aptos"/>
          <w:b/>
        </w:rPr>
        <w:t xml:space="preserve">Accounts </w:t>
      </w:r>
      <w:r w:rsidR="00361970" w:rsidRPr="00143CBC">
        <w:rPr>
          <w:rFonts w:eastAsia="Aptos"/>
          <w:b/>
        </w:rPr>
        <w:t>Access Management [APD.C08]</w:t>
      </w:r>
      <w:r w:rsidR="00677D06">
        <w:rPr>
          <w:rFonts w:eastAsia="Aptos"/>
          <w:b/>
        </w:rPr>
        <w:t xml:space="preserve"> [Key]</w:t>
      </w:r>
    </w:p>
    <w:p w14:paraId="0DB3DC23" w14:textId="018F79E2" w:rsidR="007F3697" w:rsidRPr="00435978" w:rsidRDefault="007F3697" w:rsidP="007F3697"/>
    <w:tbl>
      <w:tblPr>
        <w:tblStyle w:val="TableGridLight"/>
        <w:tblW w:w="0" w:type="auto"/>
        <w:tblLook w:val="04A0" w:firstRow="1" w:lastRow="0" w:firstColumn="1" w:lastColumn="0" w:noHBand="0" w:noVBand="1"/>
      </w:tblPr>
      <w:tblGrid>
        <w:gridCol w:w="1287"/>
        <w:gridCol w:w="8063"/>
      </w:tblGrid>
      <w:tr w:rsidR="00AA0437" w:rsidRPr="007F3697" w14:paraId="18E5B5C5" w14:textId="77777777" w:rsidTr="00AE2D3D">
        <w:tc>
          <w:tcPr>
            <w:tcW w:w="0" w:type="auto"/>
            <w:shd w:val="clear" w:color="auto" w:fill="C00000"/>
            <w:hideMark/>
          </w:tcPr>
          <w:p w14:paraId="1B6749E0" w14:textId="77777777" w:rsidR="00AA0437" w:rsidRPr="00AE2D3D" w:rsidRDefault="00AA0437" w:rsidP="00AA0437">
            <w:pPr>
              <w:spacing w:after="160" w:line="259" w:lineRule="auto"/>
              <w:rPr>
                <w:b/>
                <w:bCs/>
                <w:sz w:val="16"/>
                <w:szCs w:val="16"/>
              </w:rPr>
            </w:pPr>
            <w:r w:rsidRPr="00AE2D3D">
              <w:rPr>
                <w:b/>
                <w:bCs/>
                <w:sz w:val="16"/>
                <w:szCs w:val="16"/>
              </w:rPr>
              <w:t>Attribute</w:t>
            </w:r>
          </w:p>
        </w:tc>
        <w:tc>
          <w:tcPr>
            <w:tcW w:w="0" w:type="auto"/>
            <w:shd w:val="clear" w:color="auto" w:fill="C00000"/>
            <w:hideMark/>
          </w:tcPr>
          <w:p w14:paraId="6489E366" w14:textId="77777777" w:rsidR="00AA0437" w:rsidRPr="00AE2D3D" w:rsidRDefault="00AA0437" w:rsidP="00AA0437">
            <w:pPr>
              <w:spacing w:after="160" w:line="259" w:lineRule="auto"/>
              <w:rPr>
                <w:b/>
                <w:bCs/>
                <w:sz w:val="16"/>
                <w:szCs w:val="16"/>
              </w:rPr>
            </w:pPr>
            <w:r w:rsidRPr="00AE2D3D">
              <w:rPr>
                <w:b/>
                <w:bCs/>
                <w:sz w:val="16"/>
                <w:szCs w:val="16"/>
              </w:rPr>
              <w:t>Current-State Detail</w:t>
            </w:r>
          </w:p>
        </w:tc>
      </w:tr>
      <w:tr w:rsidR="00AA0437" w:rsidRPr="007F3697" w14:paraId="1187B081" w14:textId="77777777" w:rsidTr="00AE2D3D">
        <w:tc>
          <w:tcPr>
            <w:tcW w:w="0" w:type="auto"/>
            <w:hideMark/>
          </w:tcPr>
          <w:p w14:paraId="3F7B07C1" w14:textId="77777777" w:rsidR="00AA0437" w:rsidRPr="00AE2D3D" w:rsidRDefault="00AA0437" w:rsidP="00AA0437">
            <w:pPr>
              <w:spacing w:after="160" w:line="259" w:lineRule="auto"/>
              <w:rPr>
                <w:b/>
                <w:bCs/>
                <w:sz w:val="16"/>
                <w:szCs w:val="16"/>
              </w:rPr>
            </w:pPr>
            <w:r w:rsidRPr="00AE2D3D">
              <w:rPr>
                <w:b/>
                <w:bCs/>
                <w:sz w:val="16"/>
                <w:szCs w:val="16"/>
              </w:rPr>
              <w:t>Control Objective</w:t>
            </w:r>
          </w:p>
        </w:tc>
        <w:tc>
          <w:tcPr>
            <w:tcW w:w="0" w:type="auto"/>
            <w:hideMark/>
          </w:tcPr>
          <w:p w14:paraId="6DE55200" w14:textId="165DF4B0" w:rsidR="00AA0437" w:rsidRPr="00AE2D3D" w:rsidRDefault="00AA0437" w:rsidP="00AA0437">
            <w:pPr>
              <w:spacing w:after="160" w:line="259" w:lineRule="auto"/>
              <w:rPr>
                <w:sz w:val="16"/>
                <w:szCs w:val="16"/>
              </w:rPr>
            </w:pPr>
            <w:r w:rsidRPr="00AE2D3D">
              <w:rPr>
                <w:sz w:val="16"/>
                <w:szCs w:val="16"/>
              </w:rPr>
              <w:t>To confirm no unauthorized and inappropriate user has administrator access in the system</w:t>
            </w:r>
          </w:p>
        </w:tc>
      </w:tr>
      <w:tr w:rsidR="00AA0437" w:rsidRPr="007F3697" w14:paraId="71695910" w14:textId="77777777" w:rsidTr="00AE2D3D">
        <w:tc>
          <w:tcPr>
            <w:tcW w:w="0" w:type="auto"/>
            <w:hideMark/>
          </w:tcPr>
          <w:p w14:paraId="1D8B0AEC" w14:textId="77777777" w:rsidR="00AA0437" w:rsidRPr="00AE2D3D" w:rsidRDefault="00AA0437" w:rsidP="00AA0437">
            <w:pPr>
              <w:spacing w:after="160" w:line="259" w:lineRule="auto"/>
              <w:rPr>
                <w:b/>
                <w:bCs/>
                <w:sz w:val="16"/>
                <w:szCs w:val="16"/>
              </w:rPr>
            </w:pPr>
            <w:r w:rsidRPr="00AE2D3D">
              <w:rPr>
                <w:b/>
                <w:bCs/>
                <w:sz w:val="16"/>
                <w:szCs w:val="16"/>
              </w:rPr>
              <w:t>Frequency</w:t>
            </w:r>
          </w:p>
        </w:tc>
        <w:tc>
          <w:tcPr>
            <w:tcW w:w="0" w:type="auto"/>
            <w:hideMark/>
          </w:tcPr>
          <w:p w14:paraId="7A2ED334" w14:textId="77777777" w:rsidR="00AA0437" w:rsidRPr="00AE2D3D" w:rsidRDefault="00AA0437" w:rsidP="00AA0437">
            <w:pPr>
              <w:spacing w:after="160" w:line="259" w:lineRule="auto"/>
              <w:rPr>
                <w:sz w:val="16"/>
                <w:szCs w:val="16"/>
              </w:rPr>
            </w:pPr>
            <w:r w:rsidRPr="00AE2D3D">
              <w:rPr>
                <w:sz w:val="16"/>
                <w:szCs w:val="16"/>
              </w:rPr>
              <w:t>Ad-Hoc</w:t>
            </w:r>
          </w:p>
        </w:tc>
      </w:tr>
      <w:tr w:rsidR="00AA0437" w:rsidRPr="007F3697" w14:paraId="38DFDC2F" w14:textId="77777777" w:rsidTr="00AE2D3D">
        <w:tc>
          <w:tcPr>
            <w:tcW w:w="0" w:type="auto"/>
            <w:hideMark/>
          </w:tcPr>
          <w:p w14:paraId="718ABFA8" w14:textId="77777777" w:rsidR="00AA0437" w:rsidRPr="00AE2D3D" w:rsidRDefault="00AA0437" w:rsidP="00AA0437">
            <w:pPr>
              <w:spacing w:after="160" w:line="259" w:lineRule="auto"/>
              <w:rPr>
                <w:b/>
                <w:bCs/>
                <w:sz w:val="16"/>
                <w:szCs w:val="16"/>
              </w:rPr>
            </w:pPr>
            <w:r w:rsidRPr="00AE2D3D">
              <w:rPr>
                <w:b/>
                <w:bCs/>
                <w:sz w:val="16"/>
                <w:szCs w:val="16"/>
              </w:rPr>
              <w:t>Roles Involved</w:t>
            </w:r>
          </w:p>
        </w:tc>
        <w:tc>
          <w:tcPr>
            <w:tcW w:w="0" w:type="auto"/>
            <w:hideMark/>
          </w:tcPr>
          <w:p w14:paraId="72E7922E" w14:textId="77777777" w:rsidR="00AA0437" w:rsidRPr="00AE2D3D" w:rsidRDefault="00AA0437" w:rsidP="00AA0437">
            <w:pPr>
              <w:spacing w:after="160" w:line="259" w:lineRule="auto"/>
              <w:rPr>
                <w:sz w:val="16"/>
                <w:szCs w:val="16"/>
              </w:rPr>
            </w:pPr>
            <w:r w:rsidRPr="00AE2D3D">
              <w:rPr>
                <w:sz w:val="16"/>
                <w:szCs w:val="16"/>
              </w:rPr>
              <w:t>UK&amp;I Finance Systems Team, System Owner / Application Owner, designated access approver(s)</w:t>
            </w:r>
          </w:p>
        </w:tc>
      </w:tr>
      <w:tr w:rsidR="00AA0437" w:rsidRPr="007F3697" w14:paraId="7DD1CD5E" w14:textId="77777777" w:rsidTr="00AE2D3D">
        <w:tc>
          <w:tcPr>
            <w:tcW w:w="0" w:type="auto"/>
            <w:hideMark/>
          </w:tcPr>
          <w:p w14:paraId="7F0EB915" w14:textId="77777777" w:rsidR="00AA0437" w:rsidRPr="00AE2D3D" w:rsidRDefault="00AA0437" w:rsidP="00AA0437">
            <w:pPr>
              <w:spacing w:after="160" w:line="259" w:lineRule="auto"/>
              <w:rPr>
                <w:b/>
                <w:bCs/>
                <w:sz w:val="16"/>
                <w:szCs w:val="16"/>
              </w:rPr>
            </w:pPr>
            <w:r w:rsidRPr="00AE2D3D">
              <w:rPr>
                <w:b/>
                <w:bCs/>
                <w:sz w:val="16"/>
                <w:szCs w:val="16"/>
              </w:rPr>
              <w:t>Exception Handling</w:t>
            </w:r>
          </w:p>
        </w:tc>
        <w:tc>
          <w:tcPr>
            <w:tcW w:w="0" w:type="auto"/>
            <w:hideMark/>
          </w:tcPr>
          <w:p w14:paraId="72DF5BCD" w14:textId="77777777" w:rsidR="00AA0437" w:rsidRPr="00AE2D3D" w:rsidRDefault="00AA0437" w:rsidP="00AA0437">
            <w:pPr>
              <w:spacing w:after="160" w:line="259" w:lineRule="auto"/>
              <w:rPr>
                <w:sz w:val="16"/>
                <w:szCs w:val="16"/>
              </w:rPr>
            </w:pPr>
            <w:r w:rsidRPr="00AE2D3D">
              <w:rPr>
                <w:sz w:val="16"/>
                <w:szCs w:val="16"/>
              </w:rPr>
              <w:t>Super-user access is managed by exception and requires explicit approval through the ServiceDesk Plus workflow. Vendor support users access Tagetik through vendor support IDs managed separately under the support contract.</w:t>
            </w:r>
          </w:p>
        </w:tc>
      </w:tr>
    </w:tbl>
    <w:p w14:paraId="5390E414" w14:textId="77777777" w:rsidR="00622031" w:rsidRDefault="00622031" w:rsidP="00AA0437"/>
    <w:p w14:paraId="74C07FC3" w14:textId="1A5BEC9C" w:rsidR="00AA0437" w:rsidRPr="00AA0437" w:rsidRDefault="00AA0437" w:rsidP="00AA0437">
      <w:r w:rsidRPr="00AA0437">
        <w:lastRenderedPageBreak/>
        <w:t>Tagetik privileged access consists principally of:</w:t>
      </w:r>
    </w:p>
    <w:p w14:paraId="17F25C58" w14:textId="77777777" w:rsidR="00AA0437" w:rsidRPr="00AA0437" w:rsidRDefault="00AA0437" w:rsidP="00AA0437">
      <w:pPr>
        <w:numPr>
          <w:ilvl w:val="0"/>
          <w:numId w:val="57"/>
        </w:numPr>
      </w:pPr>
      <w:r w:rsidRPr="00AA0437">
        <w:rPr>
          <w:b/>
          <w:bCs/>
        </w:rPr>
        <w:t>Administrator access</w:t>
      </w:r>
    </w:p>
    <w:p w14:paraId="47CD633A" w14:textId="77777777" w:rsidR="00AA0437" w:rsidRPr="00AA0437" w:rsidRDefault="00AA0437" w:rsidP="00AA0437">
      <w:pPr>
        <w:numPr>
          <w:ilvl w:val="0"/>
          <w:numId w:val="57"/>
        </w:numPr>
      </w:pPr>
      <w:r w:rsidRPr="00AA0437">
        <w:rPr>
          <w:b/>
          <w:bCs/>
        </w:rPr>
        <w:t>Super-user access by exception</w:t>
      </w:r>
    </w:p>
    <w:p w14:paraId="2D6477F2" w14:textId="77777777" w:rsidR="00AA0437" w:rsidRPr="00AA0437" w:rsidRDefault="00AA0437" w:rsidP="00AA0437">
      <w:r w:rsidRPr="00AA0437">
        <w:t>Administrator access provides elevated capabilities supporting:</w:t>
      </w:r>
    </w:p>
    <w:p w14:paraId="025A4A85" w14:textId="77777777" w:rsidR="00AA0437" w:rsidRPr="00AA0437" w:rsidRDefault="00AA0437" w:rsidP="00AA0437">
      <w:pPr>
        <w:numPr>
          <w:ilvl w:val="0"/>
          <w:numId w:val="58"/>
        </w:numPr>
      </w:pPr>
      <w:r w:rsidRPr="00AA0437">
        <w:t>Application administration</w:t>
      </w:r>
    </w:p>
    <w:p w14:paraId="5CE98E5B" w14:textId="77777777" w:rsidR="00AA0437" w:rsidRPr="00AA0437" w:rsidRDefault="00AA0437" w:rsidP="00AA0437">
      <w:pPr>
        <w:numPr>
          <w:ilvl w:val="0"/>
          <w:numId w:val="58"/>
        </w:numPr>
      </w:pPr>
      <w:r w:rsidRPr="00AA0437">
        <w:t>Database configuration</w:t>
      </w:r>
    </w:p>
    <w:p w14:paraId="07072230" w14:textId="77777777" w:rsidR="00AA0437" w:rsidRPr="00AA0437" w:rsidRDefault="00AA0437" w:rsidP="00AA0437">
      <w:pPr>
        <w:numPr>
          <w:ilvl w:val="0"/>
          <w:numId w:val="58"/>
        </w:numPr>
      </w:pPr>
      <w:r w:rsidRPr="00AA0437">
        <w:t>Access administration</w:t>
      </w:r>
    </w:p>
    <w:p w14:paraId="37B74FD9" w14:textId="77777777" w:rsidR="00AA0437" w:rsidRPr="00AA0437" w:rsidRDefault="00AA0437" w:rsidP="00AA0437">
      <w:pPr>
        <w:numPr>
          <w:ilvl w:val="0"/>
          <w:numId w:val="58"/>
        </w:numPr>
      </w:pPr>
      <w:r w:rsidRPr="00AA0437">
        <w:t>Configuration changes</w:t>
      </w:r>
    </w:p>
    <w:p w14:paraId="0E7F0B75" w14:textId="77777777" w:rsidR="00AA0437" w:rsidRPr="00AA0437" w:rsidRDefault="00AA0437" w:rsidP="00AA0437">
      <w:pPr>
        <w:numPr>
          <w:ilvl w:val="0"/>
          <w:numId w:val="58"/>
        </w:numPr>
      </w:pPr>
      <w:r w:rsidRPr="00AA0437">
        <w:t>Structural changes</w:t>
      </w:r>
    </w:p>
    <w:p w14:paraId="3AE72FE4" w14:textId="77777777" w:rsidR="00AA0437" w:rsidRPr="00AA0437" w:rsidRDefault="00AA0437" w:rsidP="00AA0437">
      <w:pPr>
        <w:numPr>
          <w:ilvl w:val="0"/>
          <w:numId w:val="58"/>
        </w:numPr>
      </w:pPr>
      <w:r w:rsidRPr="00AA0437">
        <w:t>Change promotion</w:t>
      </w:r>
    </w:p>
    <w:p w14:paraId="522513FF" w14:textId="77777777" w:rsidR="00AA0437" w:rsidRPr="00AA0437" w:rsidRDefault="00AA0437" w:rsidP="00AA0437">
      <w:pPr>
        <w:numPr>
          <w:ilvl w:val="0"/>
          <w:numId w:val="58"/>
        </w:numPr>
      </w:pPr>
      <w:r w:rsidRPr="00AA0437">
        <w:t>Production calculation-engine execution</w:t>
      </w:r>
    </w:p>
    <w:p w14:paraId="737CF321" w14:textId="77777777" w:rsidR="00AA0437" w:rsidRPr="00AA0437" w:rsidRDefault="00AA0437" w:rsidP="00AA0437">
      <w:r w:rsidRPr="00AA0437">
        <w:t>Administrator and super-user access is requested through ServiceDesk Plus. Super-user access is explicitly identified as exception-based access within the request. The applicable workflow approval is completed before the UK&amp;I Finance Systems Team assigns the elevated access within Tagetik.</w:t>
      </w:r>
    </w:p>
    <w:p w14:paraId="1B881C7F" w14:textId="77777777" w:rsidR="00AA0437" w:rsidRPr="00AA0437" w:rsidRDefault="00AA0437" w:rsidP="00AA0437">
      <w:r w:rsidRPr="00AA0437">
        <w:t xml:space="preserve">Privileged access is provided as </w:t>
      </w:r>
      <w:r w:rsidRPr="00AA0437">
        <w:rPr>
          <w:b/>
          <w:bCs/>
        </w:rPr>
        <w:t>standing access</w:t>
      </w:r>
      <w:r w:rsidRPr="00AA0437">
        <w:t xml:space="preserve"> rather than through a documented Just-In-Time process. Tagetik privileged access is not managed through an identified Privileged Access Management solution.</w:t>
      </w:r>
    </w:p>
    <w:p w14:paraId="4FB9F001" w14:textId="77777777" w:rsidR="00AA0437" w:rsidRPr="00AA0437" w:rsidRDefault="00AA0437" w:rsidP="00AA0437">
      <w:r w:rsidRPr="00AA0437">
        <w:t xml:space="preserve">Privileged access is included within the SailPoint access-recertification process </w:t>
      </w:r>
      <w:r w:rsidRPr="00AA0437">
        <w:rPr>
          <w:b/>
          <w:bCs/>
        </w:rPr>
        <w:t>three times per year</w:t>
      </w:r>
      <w:r w:rsidRPr="00AA0437">
        <w:t xml:space="preserve">. Administrator activities are subject to a separate </w:t>
      </w:r>
      <w:r w:rsidRPr="00AA0437">
        <w:rPr>
          <w:b/>
          <w:bCs/>
        </w:rPr>
        <w:t>quarterly review</w:t>
      </w:r>
      <w:r w:rsidRPr="00AA0437">
        <w:t>.</w:t>
      </w:r>
    </w:p>
    <w:p w14:paraId="2B393539" w14:textId="664E1D3D" w:rsidR="00AA0437" w:rsidRPr="00AA0437" w:rsidRDefault="00AA0437" w:rsidP="00AA0437">
      <w:r w:rsidRPr="00AA0437">
        <w:t xml:space="preserve">Vendor support </w:t>
      </w:r>
      <w:r w:rsidR="007F3697" w:rsidRPr="00AA0437">
        <w:t>users’</w:t>
      </w:r>
      <w:r w:rsidRPr="00AA0437">
        <w:t xml:space="preserve"> access Tagetik through vendor support IDs managed under the applicable support contract. These accounts are managed separately from administrator and super-user access provisioned through the standard ServiceDesk Plus workflow.</w:t>
      </w:r>
    </w:p>
    <w:p w14:paraId="4CBBA3E6" w14:textId="77777777" w:rsidR="00AA0437" w:rsidRPr="00AA0437" w:rsidRDefault="00AA0437" w:rsidP="00AA0437">
      <w:r w:rsidRPr="00AA0437">
        <w:rPr>
          <w:b/>
          <w:bCs/>
        </w:rPr>
        <w:t>Limitations:</w:t>
      </w:r>
    </w:p>
    <w:p w14:paraId="558B8060" w14:textId="77777777" w:rsidR="00AA0437" w:rsidRPr="00AA0437" w:rsidRDefault="00AA0437" w:rsidP="00AE2D3D">
      <w:pPr>
        <w:pStyle w:val="ListParagraph"/>
        <w:numPr>
          <w:ilvl w:val="0"/>
          <w:numId w:val="61"/>
        </w:numPr>
      </w:pPr>
      <w:r w:rsidRPr="00AA0437">
        <w:t>Privileged access remains standing rather than being provided through a documented Just-In-Time process.</w:t>
      </w:r>
    </w:p>
    <w:p w14:paraId="63C8CA33" w14:textId="77777777" w:rsidR="00AA0437" w:rsidRPr="00AA0437" w:rsidRDefault="00AA0437" w:rsidP="00AE2D3D">
      <w:pPr>
        <w:pStyle w:val="ListParagraph"/>
        <w:numPr>
          <w:ilvl w:val="0"/>
          <w:numId w:val="61"/>
        </w:numPr>
      </w:pPr>
      <w:r w:rsidRPr="00AA0437">
        <w:t>Tagetik privileged access is not managed through an identified PAM solution.</w:t>
      </w:r>
    </w:p>
    <w:p w14:paraId="2901F2E0" w14:textId="77777777" w:rsidR="00AA0437" w:rsidRPr="00AA0437" w:rsidRDefault="00AA0437" w:rsidP="00AE2D3D">
      <w:pPr>
        <w:pStyle w:val="ListParagraph"/>
        <w:numPr>
          <w:ilvl w:val="0"/>
          <w:numId w:val="61"/>
        </w:numPr>
      </w:pPr>
      <w:r w:rsidRPr="00AA0437">
        <w:t>Documented ownership of vendor support IDs is not evidenced within the Tagetik Logical Access Process.</w:t>
      </w:r>
    </w:p>
    <w:p w14:paraId="4ACF47E0" w14:textId="77777777" w:rsidR="00AA0437" w:rsidRPr="00AA0437" w:rsidRDefault="00AA0437" w:rsidP="00AE2D3D">
      <w:pPr>
        <w:pStyle w:val="ListParagraph"/>
        <w:numPr>
          <w:ilvl w:val="0"/>
          <w:numId w:val="61"/>
        </w:numPr>
      </w:pPr>
      <w:r w:rsidRPr="00AA0437">
        <w:t>The authorised-user population associated with vendor support IDs is not evidenced within the Tagetik Logical Access Process.</w:t>
      </w:r>
    </w:p>
    <w:p w14:paraId="0D0547AD" w14:textId="77777777" w:rsidR="00AA0437" w:rsidRPr="00AA0437" w:rsidRDefault="00AA0437" w:rsidP="00AE2D3D">
      <w:pPr>
        <w:pStyle w:val="ListParagraph"/>
        <w:numPr>
          <w:ilvl w:val="0"/>
          <w:numId w:val="61"/>
        </w:numPr>
      </w:pPr>
      <w:r w:rsidRPr="00AA0437">
        <w:t>The approved access duration for vendor support IDs is not evidenced within the Tagetik Logical Access Process.</w:t>
      </w:r>
    </w:p>
    <w:p w14:paraId="1E9B6F86" w14:textId="77777777" w:rsidR="00AA0437" w:rsidRPr="00AA0437" w:rsidRDefault="00AA0437" w:rsidP="00AE2D3D">
      <w:pPr>
        <w:pStyle w:val="ListParagraph"/>
        <w:numPr>
          <w:ilvl w:val="0"/>
          <w:numId w:val="61"/>
        </w:numPr>
      </w:pPr>
      <w:r w:rsidRPr="00AA0437">
        <w:lastRenderedPageBreak/>
        <w:t>Internal periodic validation requirements for vendor support IDs are not evidenced within the Tagetik Logical Access Process.</w:t>
      </w:r>
    </w:p>
    <w:p w14:paraId="4C121995" w14:textId="77777777" w:rsidR="00AA0437" w:rsidRPr="00AA0437" w:rsidRDefault="00AA0437" w:rsidP="00AA0437">
      <w:r w:rsidRPr="00AA0437">
        <w:rPr>
          <w:b/>
          <w:bCs/>
        </w:rPr>
        <w:t>Future-State Information:</w:t>
      </w:r>
    </w:p>
    <w:p w14:paraId="6D6C41EB" w14:textId="77777777" w:rsidR="00AA0437" w:rsidRDefault="00AA0437" w:rsidP="00AA0437">
      <w:r w:rsidRPr="00AA0437">
        <w:t>NA</w:t>
      </w:r>
    </w:p>
    <w:p w14:paraId="71D7184B" w14:textId="77777777" w:rsidR="007F3697" w:rsidRPr="00AA0437" w:rsidRDefault="007F3697" w:rsidP="00AA0437"/>
    <w:p w14:paraId="060ADFFB" w14:textId="44AE38B4" w:rsidR="00861F62" w:rsidRPr="00E41E24" w:rsidRDefault="00E41E24" w:rsidP="00E41E24">
      <w:pPr>
        <w:jc w:val="both"/>
        <w:rPr>
          <w:i/>
          <w:iCs/>
          <w:color w:val="FFFFFF" w:themeColor="background1"/>
        </w:rPr>
      </w:pPr>
      <w:r w:rsidRPr="00E41E24">
        <w:rPr>
          <w:i/>
          <w:iCs/>
          <w:color w:val="FFFFFF" w:themeColor="background1"/>
          <w:highlight w:val="red"/>
        </w:rPr>
        <w:t>Please Note: As part of SOX TOD for Tagetik, administrator and super-user requests, exception approval, standing-access justification, current privileged-user population, three-times-per-year recertification and remediation evidence will be validated. Ownership, authorised-user population, access duration and periodic validation of vendor support IDs will be assessed separately.</w:t>
      </w:r>
    </w:p>
    <w:p w14:paraId="3635300C" w14:textId="3B30E056" w:rsidR="0B3C9DAB" w:rsidRDefault="0B3C9DAB"/>
    <w:p w14:paraId="23B8815D" w14:textId="77777777" w:rsidR="006F1F0F" w:rsidRDefault="006F1F0F"/>
    <w:p w14:paraId="1F4C84FA" w14:textId="2AB30701" w:rsidR="0047588D" w:rsidRPr="00143CBC" w:rsidRDefault="00840C55" w:rsidP="006A0FFA">
      <w:pPr>
        <w:rPr>
          <w:rFonts w:eastAsia="Aptos"/>
          <w:b/>
          <w:bCs/>
        </w:rPr>
      </w:pPr>
      <w:r>
        <w:rPr>
          <w:rFonts w:eastAsia="Aptos"/>
          <w:b/>
          <w:bCs/>
        </w:rPr>
        <w:t xml:space="preserve">9. </w:t>
      </w:r>
      <w:r w:rsidR="006A0FFA" w:rsidRPr="00143CBC">
        <w:rPr>
          <w:rFonts w:eastAsia="Aptos"/>
          <w:b/>
          <w:bCs/>
        </w:rPr>
        <w:t xml:space="preserve">Privileged and Sensitive Activities Monitoring </w:t>
      </w:r>
      <w:r w:rsidR="0047588D" w:rsidRPr="00143CBC">
        <w:rPr>
          <w:rFonts w:eastAsia="Aptos"/>
          <w:b/>
          <w:bCs/>
        </w:rPr>
        <w:t>[APD.C09]</w:t>
      </w:r>
      <w:r w:rsidR="00220F37">
        <w:rPr>
          <w:rFonts w:eastAsia="Aptos"/>
          <w:b/>
          <w:bCs/>
        </w:rPr>
        <w:t xml:space="preserve"> [Key]</w:t>
      </w:r>
    </w:p>
    <w:p w14:paraId="5ABBD776" w14:textId="2D491670" w:rsidR="0018522D" w:rsidRPr="00435978" w:rsidRDefault="0018522D" w:rsidP="0018522D"/>
    <w:tbl>
      <w:tblPr>
        <w:tblStyle w:val="TableGridLight"/>
        <w:tblW w:w="9118" w:type="dxa"/>
        <w:tblLook w:val="04A0" w:firstRow="1" w:lastRow="0" w:firstColumn="1" w:lastColumn="0" w:noHBand="0" w:noVBand="1"/>
      </w:tblPr>
      <w:tblGrid>
        <w:gridCol w:w="2369"/>
        <w:gridCol w:w="6749"/>
      </w:tblGrid>
      <w:tr w:rsidR="006108A5" w:rsidRPr="0018522D" w14:paraId="2B350060" w14:textId="77777777" w:rsidTr="00AE2D3D">
        <w:trPr>
          <w:trHeight w:val="357"/>
        </w:trPr>
        <w:tc>
          <w:tcPr>
            <w:tcW w:w="0" w:type="auto"/>
            <w:shd w:val="clear" w:color="auto" w:fill="C00000"/>
            <w:hideMark/>
          </w:tcPr>
          <w:p w14:paraId="782DB51E" w14:textId="77777777" w:rsidR="006108A5" w:rsidRPr="00AE2D3D" w:rsidRDefault="006108A5" w:rsidP="006108A5">
            <w:pPr>
              <w:spacing w:after="160" w:line="259" w:lineRule="auto"/>
              <w:rPr>
                <w:b/>
                <w:bCs/>
                <w:sz w:val="16"/>
                <w:szCs w:val="16"/>
              </w:rPr>
            </w:pPr>
            <w:r w:rsidRPr="00AE2D3D">
              <w:rPr>
                <w:b/>
                <w:bCs/>
                <w:sz w:val="16"/>
                <w:szCs w:val="16"/>
              </w:rPr>
              <w:t>Attribute</w:t>
            </w:r>
          </w:p>
        </w:tc>
        <w:tc>
          <w:tcPr>
            <w:tcW w:w="0" w:type="auto"/>
            <w:shd w:val="clear" w:color="auto" w:fill="C00000"/>
            <w:hideMark/>
          </w:tcPr>
          <w:p w14:paraId="0C8A2834" w14:textId="77777777" w:rsidR="006108A5" w:rsidRPr="00AE2D3D" w:rsidRDefault="006108A5" w:rsidP="006108A5">
            <w:pPr>
              <w:spacing w:after="160" w:line="259" w:lineRule="auto"/>
              <w:rPr>
                <w:b/>
                <w:bCs/>
                <w:sz w:val="16"/>
                <w:szCs w:val="16"/>
              </w:rPr>
            </w:pPr>
            <w:r w:rsidRPr="00AE2D3D">
              <w:rPr>
                <w:b/>
                <w:bCs/>
                <w:sz w:val="16"/>
                <w:szCs w:val="16"/>
              </w:rPr>
              <w:t>Current-State Detail</w:t>
            </w:r>
          </w:p>
        </w:tc>
      </w:tr>
      <w:tr w:rsidR="006108A5" w:rsidRPr="0018522D" w14:paraId="3AD0BB37" w14:textId="77777777" w:rsidTr="00AE2D3D">
        <w:trPr>
          <w:trHeight w:val="363"/>
        </w:trPr>
        <w:tc>
          <w:tcPr>
            <w:tcW w:w="0" w:type="auto"/>
            <w:hideMark/>
          </w:tcPr>
          <w:p w14:paraId="2B5C202B" w14:textId="77777777" w:rsidR="006108A5" w:rsidRPr="00AE2D3D" w:rsidRDefault="006108A5" w:rsidP="006108A5">
            <w:pPr>
              <w:spacing w:after="160" w:line="259" w:lineRule="auto"/>
              <w:rPr>
                <w:b/>
                <w:bCs/>
                <w:sz w:val="16"/>
                <w:szCs w:val="16"/>
              </w:rPr>
            </w:pPr>
            <w:r w:rsidRPr="00AE2D3D">
              <w:rPr>
                <w:b/>
                <w:bCs/>
                <w:sz w:val="16"/>
                <w:szCs w:val="16"/>
              </w:rPr>
              <w:t>Control Objective</w:t>
            </w:r>
          </w:p>
        </w:tc>
        <w:tc>
          <w:tcPr>
            <w:tcW w:w="0" w:type="auto"/>
            <w:hideMark/>
          </w:tcPr>
          <w:p w14:paraId="084ADB6E" w14:textId="65ECA58F" w:rsidR="006108A5" w:rsidRPr="00AE2D3D" w:rsidRDefault="006108A5" w:rsidP="006108A5">
            <w:pPr>
              <w:spacing w:after="160" w:line="259" w:lineRule="auto"/>
              <w:rPr>
                <w:sz w:val="16"/>
                <w:szCs w:val="16"/>
              </w:rPr>
            </w:pPr>
            <w:r w:rsidRPr="00AE2D3D">
              <w:rPr>
                <w:sz w:val="16"/>
                <w:szCs w:val="16"/>
              </w:rPr>
              <w:t>To confirm that elevated privileged accounts are not misused</w:t>
            </w:r>
          </w:p>
        </w:tc>
      </w:tr>
      <w:tr w:rsidR="006108A5" w:rsidRPr="0018522D" w14:paraId="3986FB38" w14:textId="77777777" w:rsidTr="00AE2D3D">
        <w:trPr>
          <w:trHeight w:val="357"/>
        </w:trPr>
        <w:tc>
          <w:tcPr>
            <w:tcW w:w="0" w:type="auto"/>
            <w:hideMark/>
          </w:tcPr>
          <w:p w14:paraId="74AB05EB" w14:textId="77777777" w:rsidR="006108A5" w:rsidRPr="00AE2D3D" w:rsidRDefault="006108A5" w:rsidP="006108A5">
            <w:pPr>
              <w:spacing w:after="160" w:line="259" w:lineRule="auto"/>
              <w:rPr>
                <w:b/>
                <w:bCs/>
                <w:sz w:val="16"/>
                <w:szCs w:val="16"/>
              </w:rPr>
            </w:pPr>
            <w:r w:rsidRPr="00AE2D3D">
              <w:rPr>
                <w:b/>
                <w:bCs/>
                <w:sz w:val="16"/>
                <w:szCs w:val="16"/>
              </w:rPr>
              <w:t>Frequency</w:t>
            </w:r>
          </w:p>
        </w:tc>
        <w:tc>
          <w:tcPr>
            <w:tcW w:w="0" w:type="auto"/>
            <w:hideMark/>
          </w:tcPr>
          <w:p w14:paraId="600EF983" w14:textId="77777777" w:rsidR="006108A5" w:rsidRPr="00AE2D3D" w:rsidRDefault="006108A5" w:rsidP="006108A5">
            <w:pPr>
              <w:spacing w:after="160" w:line="259" w:lineRule="auto"/>
              <w:rPr>
                <w:sz w:val="16"/>
                <w:szCs w:val="16"/>
              </w:rPr>
            </w:pPr>
            <w:r w:rsidRPr="00AE2D3D">
              <w:rPr>
                <w:sz w:val="16"/>
                <w:szCs w:val="16"/>
              </w:rPr>
              <w:t>Quarterly</w:t>
            </w:r>
          </w:p>
        </w:tc>
      </w:tr>
      <w:tr w:rsidR="006108A5" w:rsidRPr="0018522D" w14:paraId="0F3CFAF3" w14:textId="77777777" w:rsidTr="00AE2D3D">
        <w:trPr>
          <w:trHeight w:val="363"/>
        </w:trPr>
        <w:tc>
          <w:tcPr>
            <w:tcW w:w="0" w:type="auto"/>
            <w:hideMark/>
          </w:tcPr>
          <w:p w14:paraId="0A606B03" w14:textId="77777777" w:rsidR="006108A5" w:rsidRPr="00AE2D3D" w:rsidRDefault="006108A5" w:rsidP="006108A5">
            <w:pPr>
              <w:spacing w:after="160" w:line="259" w:lineRule="auto"/>
              <w:rPr>
                <w:b/>
                <w:bCs/>
                <w:sz w:val="16"/>
                <w:szCs w:val="16"/>
              </w:rPr>
            </w:pPr>
            <w:r w:rsidRPr="00AE2D3D">
              <w:rPr>
                <w:b/>
                <w:bCs/>
                <w:sz w:val="16"/>
                <w:szCs w:val="16"/>
              </w:rPr>
              <w:t>Roles Involved</w:t>
            </w:r>
          </w:p>
        </w:tc>
        <w:tc>
          <w:tcPr>
            <w:tcW w:w="0" w:type="auto"/>
            <w:hideMark/>
          </w:tcPr>
          <w:p w14:paraId="2FF6197F" w14:textId="77777777" w:rsidR="006108A5" w:rsidRPr="00AE2D3D" w:rsidRDefault="006108A5" w:rsidP="006108A5">
            <w:pPr>
              <w:spacing w:after="160" w:line="259" w:lineRule="auto"/>
              <w:rPr>
                <w:sz w:val="16"/>
                <w:szCs w:val="16"/>
              </w:rPr>
            </w:pPr>
            <w:r w:rsidRPr="00AE2D3D">
              <w:rPr>
                <w:sz w:val="16"/>
                <w:szCs w:val="16"/>
              </w:rPr>
              <w:t>UK&amp;I Finance Systems Team, System Owner / Application Owner</w:t>
            </w:r>
          </w:p>
        </w:tc>
      </w:tr>
      <w:tr w:rsidR="006108A5" w:rsidRPr="0018522D" w14:paraId="3A2BF93B" w14:textId="77777777" w:rsidTr="00AE2D3D">
        <w:trPr>
          <w:trHeight w:val="357"/>
        </w:trPr>
        <w:tc>
          <w:tcPr>
            <w:tcW w:w="0" w:type="auto"/>
            <w:hideMark/>
          </w:tcPr>
          <w:p w14:paraId="3173FFA4" w14:textId="77777777" w:rsidR="006108A5" w:rsidRPr="00AE2D3D" w:rsidRDefault="006108A5" w:rsidP="006108A5">
            <w:pPr>
              <w:spacing w:after="160" w:line="259" w:lineRule="auto"/>
              <w:rPr>
                <w:b/>
                <w:bCs/>
                <w:sz w:val="16"/>
                <w:szCs w:val="16"/>
              </w:rPr>
            </w:pPr>
            <w:r w:rsidRPr="00AE2D3D">
              <w:rPr>
                <w:b/>
                <w:bCs/>
                <w:sz w:val="16"/>
                <w:szCs w:val="16"/>
              </w:rPr>
              <w:t>Exception Handling</w:t>
            </w:r>
          </w:p>
        </w:tc>
        <w:tc>
          <w:tcPr>
            <w:tcW w:w="0" w:type="auto"/>
            <w:hideMark/>
          </w:tcPr>
          <w:p w14:paraId="4A22F55E" w14:textId="77777777" w:rsidR="006108A5" w:rsidRPr="00AE2D3D" w:rsidRDefault="006108A5" w:rsidP="006108A5">
            <w:pPr>
              <w:spacing w:after="160" w:line="259" w:lineRule="auto"/>
              <w:rPr>
                <w:sz w:val="16"/>
                <w:szCs w:val="16"/>
              </w:rPr>
            </w:pPr>
            <w:r w:rsidRPr="00AE2D3D">
              <w:rPr>
                <w:sz w:val="16"/>
                <w:szCs w:val="16"/>
              </w:rPr>
              <w:t>NA</w:t>
            </w:r>
          </w:p>
        </w:tc>
      </w:tr>
    </w:tbl>
    <w:p w14:paraId="21726D0D" w14:textId="77777777" w:rsidR="006108A5" w:rsidRDefault="006108A5" w:rsidP="006108A5"/>
    <w:p w14:paraId="44051D5B" w14:textId="39739045" w:rsidR="006108A5" w:rsidRPr="006108A5" w:rsidRDefault="006108A5" w:rsidP="006108A5">
      <w:r w:rsidRPr="006108A5">
        <w:t>Tagetik records administrator activity within the application audit logs. The audit logs are retained indefinitely and cannot be deleted. Audit logging can technically be switched off; however, any change to the logging status is itself recorded within the audit log.</w:t>
      </w:r>
    </w:p>
    <w:p w14:paraId="13440C7F" w14:textId="77777777" w:rsidR="006108A5" w:rsidRPr="006108A5" w:rsidRDefault="006108A5" w:rsidP="006108A5">
      <w:r w:rsidRPr="006108A5">
        <w:t>The privileged-activity monitoring process is performed as follows:</w:t>
      </w:r>
    </w:p>
    <w:p w14:paraId="34A00ED9" w14:textId="77777777" w:rsidR="006108A5" w:rsidRPr="006108A5" w:rsidRDefault="006108A5" w:rsidP="006108A5">
      <w:pPr>
        <w:numPr>
          <w:ilvl w:val="0"/>
          <w:numId w:val="62"/>
        </w:numPr>
      </w:pPr>
      <w:r w:rsidRPr="006108A5">
        <w:t>The UK&amp;I Finance Systems Team downloads the Tagetik audit logs quarterly.</w:t>
      </w:r>
    </w:p>
    <w:p w14:paraId="7B6662D6" w14:textId="77777777" w:rsidR="006108A5" w:rsidRPr="006108A5" w:rsidRDefault="006108A5" w:rsidP="006108A5">
      <w:pPr>
        <w:numPr>
          <w:ilvl w:val="0"/>
          <w:numId w:val="62"/>
        </w:numPr>
      </w:pPr>
      <w:r w:rsidRPr="006108A5">
        <w:t>The audit-log extract is filtered to identify administrator activity.</w:t>
      </w:r>
    </w:p>
    <w:p w14:paraId="21EA9AF0" w14:textId="77777777" w:rsidR="006108A5" w:rsidRPr="006108A5" w:rsidRDefault="006108A5" w:rsidP="006108A5">
      <w:pPr>
        <w:numPr>
          <w:ilvl w:val="0"/>
          <w:numId w:val="62"/>
        </w:numPr>
      </w:pPr>
      <w:r w:rsidRPr="006108A5">
        <w:t>Routine administrative activity is removed from the review population.</w:t>
      </w:r>
    </w:p>
    <w:p w14:paraId="4046B1F1" w14:textId="77777777" w:rsidR="006108A5" w:rsidRPr="006108A5" w:rsidRDefault="006108A5" w:rsidP="006108A5">
      <w:pPr>
        <w:numPr>
          <w:ilvl w:val="0"/>
          <w:numId w:val="62"/>
        </w:numPr>
      </w:pPr>
      <w:r w:rsidRPr="006108A5">
        <w:t>The remaining population includes database-level access, configuration changes, code changes and structural changes.</w:t>
      </w:r>
    </w:p>
    <w:p w14:paraId="732552B3" w14:textId="77777777" w:rsidR="006108A5" w:rsidRPr="006108A5" w:rsidRDefault="006108A5" w:rsidP="006108A5">
      <w:pPr>
        <w:numPr>
          <w:ilvl w:val="0"/>
          <w:numId w:val="62"/>
        </w:numPr>
      </w:pPr>
      <w:r w:rsidRPr="006108A5">
        <w:t>The System Owner performs an independent review of the administrator-activity population.</w:t>
      </w:r>
    </w:p>
    <w:p w14:paraId="79E2894C" w14:textId="77777777" w:rsidR="006108A5" w:rsidRPr="006108A5" w:rsidRDefault="006108A5" w:rsidP="006108A5">
      <w:pPr>
        <w:numPr>
          <w:ilvl w:val="0"/>
          <w:numId w:val="62"/>
        </w:numPr>
      </w:pPr>
      <w:r w:rsidRPr="006108A5">
        <w:t>The review covers the complete administrator-activity population rather than a sample.</w:t>
      </w:r>
    </w:p>
    <w:p w14:paraId="02BA1496" w14:textId="77777777" w:rsidR="006108A5" w:rsidRPr="006108A5" w:rsidRDefault="006108A5" w:rsidP="006108A5">
      <w:pPr>
        <w:numPr>
          <w:ilvl w:val="0"/>
          <w:numId w:val="62"/>
        </w:numPr>
      </w:pPr>
      <w:r w:rsidRPr="006108A5">
        <w:lastRenderedPageBreak/>
        <w:t>Completeness and accuracy of the audit-log extract are supported through an IPE-based record-count check.</w:t>
      </w:r>
    </w:p>
    <w:p w14:paraId="37B4683A" w14:textId="77777777" w:rsidR="006108A5" w:rsidRPr="006108A5" w:rsidRDefault="006108A5" w:rsidP="006108A5">
      <w:pPr>
        <w:numPr>
          <w:ilvl w:val="0"/>
          <w:numId w:val="62"/>
        </w:numPr>
      </w:pPr>
      <w:r w:rsidRPr="006108A5">
        <w:t>Unusual or unauthorised administrator activity identified through the review is investigated.</w:t>
      </w:r>
    </w:p>
    <w:p w14:paraId="1F0F5995" w14:textId="77777777" w:rsidR="006108A5" w:rsidRPr="006108A5" w:rsidRDefault="006108A5" w:rsidP="006108A5">
      <w:pPr>
        <w:numPr>
          <w:ilvl w:val="0"/>
          <w:numId w:val="62"/>
        </w:numPr>
      </w:pPr>
      <w:r w:rsidRPr="006108A5">
        <w:t>The audit-log extract, completed review, reviewer sign-off and supporting investigation evidence are retained.</w:t>
      </w:r>
    </w:p>
    <w:p w14:paraId="2AEC71D0" w14:textId="77777777" w:rsidR="006108A5" w:rsidRPr="006108A5" w:rsidRDefault="006108A5" w:rsidP="006108A5">
      <w:r w:rsidRPr="006108A5">
        <w:rPr>
          <w:b/>
          <w:bCs/>
        </w:rPr>
        <w:t>Limitations:</w:t>
      </w:r>
    </w:p>
    <w:p w14:paraId="4BD6F361" w14:textId="77777777" w:rsidR="006108A5" w:rsidRPr="006108A5" w:rsidRDefault="006108A5" w:rsidP="00AE2D3D">
      <w:pPr>
        <w:pStyle w:val="ListParagraph"/>
        <w:numPr>
          <w:ilvl w:val="0"/>
          <w:numId w:val="65"/>
        </w:numPr>
      </w:pPr>
      <w:r w:rsidRPr="006108A5">
        <w:t>Vendor support activity is not explicitly included within the quarterly privileged-activity review.</w:t>
      </w:r>
    </w:p>
    <w:p w14:paraId="1043C0A2" w14:textId="77777777" w:rsidR="006108A5" w:rsidRPr="006108A5" w:rsidRDefault="006108A5" w:rsidP="006108A5">
      <w:r w:rsidRPr="006108A5">
        <w:rPr>
          <w:b/>
          <w:bCs/>
        </w:rPr>
        <w:t>Future-State Information:</w:t>
      </w:r>
    </w:p>
    <w:p w14:paraId="1241CC03" w14:textId="77777777" w:rsidR="006108A5" w:rsidRDefault="006108A5" w:rsidP="006108A5">
      <w:r w:rsidRPr="006108A5">
        <w:t>NA</w:t>
      </w:r>
    </w:p>
    <w:p w14:paraId="547DE05D" w14:textId="77777777" w:rsidR="006108A5" w:rsidRPr="006108A5" w:rsidRDefault="006108A5" w:rsidP="006108A5"/>
    <w:p w14:paraId="440FA791" w14:textId="44F1C53A" w:rsidR="00621D13" w:rsidRPr="001846AF" w:rsidRDefault="001846AF" w:rsidP="001846AF">
      <w:pPr>
        <w:jc w:val="both"/>
        <w:rPr>
          <w:rFonts w:eastAsia="Aptos"/>
          <w:i/>
          <w:iCs/>
          <w:color w:val="FFFFFF" w:themeColor="background1"/>
        </w:rPr>
      </w:pPr>
      <w:r w:rsidRPr="001846AF">
        <w:rPr>
          <w:rFonts w:eastAsia="Aptos"/>
          <w:i/>
          <w:iCs/>
          <w:color w:val="FFFFFF" w:themeColor="background1"/>
          <w:highlight w:val="red"/>
        </w:rPr>
        <w:t>Please Note: As part of SOX TOD for Tagetik, the complete quarterly administrator-activity population, filtering criteria, System Owner review, sign-off, investigation and remediation evidence will be validated.</w:t>
      </w:r>
    </w:p>
    <w:p w14:paraId="7B68FCD1" w14:textId="5D52F8D8" w:rsidR="07992A4D" w:rsidRDefault="07992A4D" w:rsidP="07992A4D">
      <w:pPr>
        <w:rPr>
          <w:rFonts w:eastAsia="Aptos"/>
          <w:b/>
          <w:bCs/>
        </w:rPr>
      </w:pPr>
    </w:p>
    <w:p w14:paraId="2DFE967E" w14:textId="77777777" w:rsidR="00621D13" w:rsidRDefault="00621D13" w:rsidP="0047588D">
      <w:pPr>
        <w:rPr>
          <w:rFonts w:eastAsia="Aptos"/>
          <w:b/>
          <w:bCs/>
        </w:rPr>
      </w:pPr>
    </w:p>
    <w:p w14:paraId="469097CB" w14:textId="527AC229" w:rsidR="0047588D" w:rsidRPr="00143CBC" w:rsidRDefault="00D17FA9" w:rsidP="0047588D">
      <w:pPr>
        <w:rPr>
          <w:rFonts w:eastAsia="Aptos"/>
          <w:b/>
          <w:bCs/>
        </w:rPr>
      </w:pPr>
      <w:r>
        <w:rPr>
          <w:rFonts w:eastAsia="Aptos"/>
          <w:b/>
          <w:bCs/>
        </w:rPr>
        <w:t xml:space="preserve">10. </w:t>
      </w:r>
      <w:r w:rsidR="006D31D1" w:rsidRPr="00143CBC">
        <w:rPr>
          <w:rFonts w:eastAsia="Aptos"/>
          <w:b/>
          <w:bCs/>
        </w:rPr>
        <w:t xml:space="preserve">Access </w:t>
      </w:r>
      <w:r w:rsidR="0047588D" w:rsidRPr="00143CBC">
        <w:rPr>
          <w:rFonts w:eastAsia="Aptos"/>
          <w:b/>
          <w:bCs/>
        </w:rPr>
        <w:t>Authentication [APD.C10]</w:t>
      </w:r>
      <w:r w:rsidR="00621D13">
        <w:rPr>
          <w:rFonts w:eastAsia="Aptos"/>
          <w:b/>
          <w:bCs/>
        </w:rPr>
        <w:t xml:space="preserve"> [Key]</w:t>
      </w:r>
    </w:p>
    <w:p w14:paraId="7A8CCB15" w14:textId="6526AF7F" w:rsidR="005D58AF" w:rsidRPr="00435978" w:rsidRDefault="005D58AF" w:rsidP="005D58AF"/>
    <w:tbl>
      <w:tblPr>
        <w:tblStyle w:val="TableGridLight"/>
        <w:tblW w:w="0" w:type="auto"/>
        <w:tblLook w:val="04A0" w:firstRow="1" w:lastRow="0" w:firstColumn="1" w:lastColumn="0" w:noHBand="0" w:noVBand="1"/>
      </w:tblPr>
      <w:tblGrid>
        <w:gridCol w:w="1395"/>
        <w:gridCol w:w="7955"/>
      </w:tblGrid>
      <w:tr w:rsidR="007418D7" w:rsidRPr="005D58AF" w14:paraId="5EA769A2" w14:textId="77777777" w:rsidTr="00AE2D3D">
        <w:tc>
          <w:tcPr>
            <w:tcW w:w="0" w:type="auto"/>
            <w:shd w:val="clear" w:color="auto" w:fill="C00000"/>
            <w:hideMark/>
          </w:tcPr>
          <w:p w14:paraId="001ADBBD" w14:textId="77777777" w:rsidR="007418D7" w:rsidRPr="00AE2D3D" w:rsidRDefault="007418D7" w:rsidP="007418D7">
            <w:pPr>
              <w:spacing w:after="160" w:line="259" w:lineRule="auto"/>
              <w:rPr>
                <w:b/>
                <w:bCs/>
                <w:sz w:val="16"/>
                <w:szCs w:val="16"/>
              </w:rPr>
            </w:pPr>
            <w:r w:rsidRPr="00AE2D3D">
              <w:rPr>
                <w:b/>
                <w:bCs/>
                <w:sz w:val="16"/>
                <w:szCs w:val="16"/>
              </w:rPr>
              <w:t>Attribute</w:t>
            </w:r>
          </w:p>
        </w:tc>
        <w:tc>
          <w:tcPr>
            <w:tcW w:w="0" w:type="auto"/>
            <w:shd w:val="clear" w:color="auto" w:fill="C00000"/>
            <w:hideMark/>
          </w:tcPr>
          <w:p w14:paraId="216C9BF2" w14:textId="77777777" w:rsidR="007418D7" w:rsidRPr="00AE2D3D" w:rsidRDefault="007418D7" w:rsidP="007418D7">
            <w:pPr>
              <w:spacing w:after="160" w:line="259" w:lineRule="auto"/>
              <w:rPr>
                <w:b/>
                <w:bCs/>
                <w:sz w:val="16"/>
                <w:szCs w:val="16"/>
              </w:rPr>
            </w:pPr>
            <w:r w:rsidRPr="00AE2D3D">
              <w:rPr>
                <w:b/>
                <w:bCs/>
                <w:sz w:val="16"/>
                <w:szCs w:val="16"/>
              </w:rPr>
              <w:t>Current-State Detail</w:t>
            </w:r>
          </w:p>
        </w:tc>
      </w:tr>
      <w:tr w:rsidR="007418D7" w:rsidRPr="005D58AF" w14:paraId="1DAA0C2A" w14:textId="77777777" w:rsidTr="00AE2D3D">
        <w:tc>
          <w:tcPr>
            <w:tcW w:w="0" w:type="auto"/>
            <w:hideMark/>
          </w:tcPr>
          <w:p w14:paraId="578C6186" w14:textId="77777777" w:rsidR="007418D7" w:rsidRPr="00AE2D3D" w:rsidRDefault="007418D7" w:rsidP="007418D7">
            <w:pPr>
              <w:spacing w:after="160" w:line="259" w:lineRule="auto"/>
              <w:rPr>
                <w:b/>
                <w:bCs/>
                <w:sz w:val="16"/>
                <w:szCs w:val="16"/>
              </w:rPr>
            </w:pPr>
            <w:r w:rsidRPr="00AE2D3D">
              <w:rPr>
                <w:b/>
                <w:bCs/>
                <w:sz w:val="16"/>
                <w:szCs w:val="16"/>
              </w:rPr>
              <w:t>Control Objective</w:t>
            </w:r>
          </w:p>
        </w:tc>
        <w:tc>
          <w:tcPr>
            <w:tcW w:w="0" w:type="auto"/>
            <w:hideMark/>
          </w:tcPr>
          <w:p w14:paraId="3F8648F7" w14:textId="03F1A5E0" w:rsidR="007418D7" w:rsidRPr="00AE2D3D" w:rsidRDefault="007418D7" w:rsidP="007418D7">
            <w:pPr>
              <w:spacing w:after="160" w:line="259" w:lineRule="auto"/>
              <w:rPr>
                <w:sz w:val="16"/>
                <w:szCs w:val="16"/>
              </w:rPr>
            </w:pPr>
            <w:r w:rsidRPr="00AE2D3D">
              <w:rPr>
                <w:sz w:val="16"/>
                <w:szCs w:val="16"/>
              </w:rPr>
              <w:t>To confirm that password complexity and account management practices, including the handling of default user accounts, comply with the organization's security policy</w:t>
            </w:r>
          </w:p>
        </w:tc>
      </w:tr>
      <w:tr w:rsidR="007418D7" w:rsidRPr="005D58AF" w14:paraId="506AF94B" w14:textId="77777777" w:rsidTr="00AE2D3D">
        <w:tc>
          <w:tcPr>
            <w:tcW w:w="0" w:type="auto"/>
            <w:hideMark/>
          </w:tcPr>
          <w:p w14:paraId="1FA17855" w14:textId="77777777" w:rsidR="007418D7" w:rsidRPr="00AE2D3D" w:rsidRDefault="007418D7" w:rsidP="007418D7">
            <w:pPr>
              <w:spacing w:after="160" w:line="259" w:lineRule="auto"/>
              <w:rPr>
                <w:b/>
                <w:bCs/>
                <w:sz w:val="16"/>
                <w:szCs w:val="16"/>
              </w:rPr>
            </w:pPr>
            <w:r w:rsidRPr="00AE2D3D">
              <w:rPr>
                <w:b/>
                <w:bCs/>
                <w:sz w:val="16"/>
                <w:szCs w:val="16"/>
              </w:rPr>
              <w:t>Frequency</w:t>
            </w:r>
          </w:p>
        </w:tc>
        <w:tc>
          <w:tcPr>
            <w:tcW w:w="0" w:type="auto"/>
            <w:hideMark/>
          </w:tcPr>
          <w:p w14:paraId="10921CE3" w14:textId="77777777" w:rsidR="007418D7" w:rsidRPr="00AE2D3D" w:rsidRDefault="007418D7" w:rsidP="007418D7">
            <w:pPr>
              <w:spacing w:after="160" w:line="259" w:lineRule="auto"/>
              <w:rPr>
                <w:sz w:val="16"/>
                <w:szCs w:val="16"/>
              </w:rPr>
            </w:pPr>
            <w:r w:rsidRPr="00AE2D3D">
              <w:rPr>
                <w:sz w:val="16"/>
                <w:szCs w:val="16"/>
              </w:rPr>
              <w:t>Not currently performed as a separate annual Tagetik authentication review</w:t>
            </w:r>
          </w:p>
        </w:tc>
      </w:tr>
      <w:tr w:rsidR="007418D7" w:rsidRPr="005D58AF" w14:paraId="41F04119" w14:textId="77777777" w:rsidTr="00AE2D3D">
        <w:tc>
          <w:tcPr>
            <w:tcW w:w="0" w:type="auto"/>
            <w:hideMark/>
          </w:tcPr>
          <w:p w14:paraId="32EAA15E" w14:textId="77777777" w:rsidR="007418D7" w:rsidRPr="00AE2D3D" w:rsidRDefault="007418D7" w:rsidP="007418D7">
            <w:pPr>
              <w:spacing w:after="160" w:line="259" w:lineRule="auto"/>
              <w:rPr>
                <w:b/>
                <w:bCs/>
                <w:sz w:val="16"/>
                <w:szCs w:val="16"/>
              </w:rPr>
            </w:pPr>
            <w:r w:rsidRPr="00AE2D3D">
              <w:rPr>
                <w:b/>
                <w:bCs/>
                <w:sz w:val="16"/>
                <w:szCs w:val="16"/>
              </w:rPr>
              <w:t>Roles Involved</w:t>
            </w:r>
          </w:p>
        </w:tc>
        <w:tc>
          <w:tcPr>
            <w:tcW w:w="0" w:type="auto"/>
            <w:hideMark/>
          </w:tcPr>
          <w:p w14:paraId="6E3D54EF" w14:textId="77777777" w:rsidR="007418D7" w:rsidRPr="00AE2D3D" w:rsidRDefault="007418D7" w:rsidP="007418D7">
            <w:pPr>
              <w:spacing w:after="160" w:line="259" w:lineRule="auto"/>
              <w:rPr>
                <w:sz w:val="16"/>
                <w:szCs w:val="16"/>
              </w:rPr>
            </w:pPr>
            <w:r w:rsidRPr="00AE2D3D">
              <w:rPr>
                <w:sz w:val="16"/>
                <w:szCs w:val="16"/>
              </w:rPr>
              <w:t>UK&amp;I Finance Systems Team, System Owner / Application Owner</w:t>
            </w:r>
          </w:p>
        </w:tc>
      </w:tr>
      <w:tr w:rsidR="007418D7" w:rsidRPr="005D58AF" w14:paraId="4C0C70B1" w14:textId="77777777" w:rsidTr="00AE2D3D">
        <w:tc>
          <w:tcPr>
            <w:tcW w:w="0" w:type="auto"/>
            <w:hideMark/>
          </w:tcPr>
          <w:p w14:paraId="38FE21B1" w14:textId="77777777" w:rsidR="007418D7" w:rsidRPr="00AE2D3D" w:rsidRDefault="007418D7" w:rsidP="007418D7">
            <w:pPr>
              <w:spacing w:after="160" w:line="259" w:lineRule="auto"/>
              <w:rPr>
                <w:b/>
                <w:bCs/>
                <w:sz w:val="16"/>
                <w:szCs w:val="16"/>
              </w:rPr>
            </w:pPr>
            <w:r w:rsidRPr="00AE2D3D">
              <w:rPr>
                <w:b/>
                <w:bCs/>
                <w:sz w:val="16"/>
                <w:szCs w:val="16"/>
              </w:rPr>
              <w:t>Exception Handling</w:t>
            </w:r>
          </w:p>
        </w:tc>
        <w:tc>
          <w:tcPr>
            <w:tcW w:w="0" w:type="auto"/>
            <w:hideMark/>
          </w:tcPr>
          <w:p w14:paraId="085F5354" w14:textId="77777777" w:rsidR="007418D7" w:rsidRPr="00AE2D3D" w:rsidRDefault="007418D7" w:rsidP="007418D7">
            <w:pPr>
              <w:spacing w:after="160" w:line="259" w:lineRule="auto"/>
              <w:rPr>
                <w:sz w:val="16"/>
                <w:szCs w:val="16"/>
              </w:rPr>
            </w:pPr>
            <w:r w:rsidRPr="00AE2D3D">
              <w:rPr>
                <w:sz w:val="16"/>
                <w:szCs w:val="16"/>
              </w:rPr>
              <w:t>NA</w:t>
            </w:r>
          </w:p>
        </w:tc>
      </w:tr>
    </w:tbl>
    <w:p w14:paraId="176A5F17" w14:textId="77777777" w:rsidR="005D58AF" w:rsidRDefault="005D58AF" w:rsidP="007418D7"/>
    <w:p w14:paraId="144C1277" w14:textId="385E5EDF" w:rsidR="007418D7" w:rsidRPr="007418D7" w:rsidRDefault="007418D7" w:rsidP="007418D7">
      <w:r w:rsidRPr="007418D7">
        <w:t>Ordinary Tagetik users authenticate through corporate SSO using standard OPD accounts. These users do not maintain a separate Tagetik password for standard application access.</w:t>
      </w:r>
    </w:p>
    <w:p w14:paraId="456D22BE" w14:textId="77777777" w:rsidR="007418D7" w:rsidRPr="007418D7" w:rsidRDefault="007418D7" w:rsidP="007418D7">
      <w:r w:rsidRPr="007418D7">
        <w:t>Authentication arrangements differ for non-standard accounts:</w:t>
      </w:r>
    </w:p>
    <w:p w14:paraId="06DA9FC1" w14:textId="77777777" w:rsidR="007418D7" w:rsidRPr="007418D7" w:rsidRDefault="007418D7" w:rsidP="007418D7">
      <w:pPr>
        <w:numPr>
          <w:ilvl w:val="0"/>
          <w:numId w:val="66"/>
        </w:numPr>
      </w:pPr>
      <w:r w:rsidRPr="007418D7">
        <w:rPr>
          <w:b/>
          <w:bCs/>
        </w:rPr>
        <w:t>SailPoint service account:</w:t>
      </w:r>
      <w:r w:rsidRPr="007418D7">
        <w:t xml:space="preserve"> The SailPoint service account connects to the Tagetik repository through a REST API to retrieve the Tagetik user population for access-recertification purposes.</w:t>
      </w:r>
    </w:p>
    <w:p w14:paraId="0C2F6298" w14:textId="77777777" w:rsidR="007418D7" w:rsidRPr="007418D7" w:rsidRDefault="007418D7" w:rsidP="007418D7">
      <w:pPr>
        <w:numPr>
          <w:ilvl w:val="0"/>
          <w:numId w:val="66"/>
        </w:numPr>
      </w:pPr>
      <w:r w:rsidRPr="007418D7">
        <w:rPr>
          <w:b/>
          <w:bCs/>
        </w:rPr>
        <w:t>Vendor support users:</w:t>
      </w:r>
      <w:r w:rsidRPr="007418D7">
        <w:t xml:space="preserve"> Vendor support users authenticate through vendor-managed support IDs maintained under the applicable support contract.</w:t>
      </w:r>
    </w:p>
    <w:p w14:paraId="10E60C88" w14:textId="77777777" w:rsidR="007418D7" w:rsidRPr="007418D7" w:rsidRDefault="007418D7" w:rsidP="007418D7">
      <w:r w:rsidRPr="007418D7">
        <w:rPr>
          <w:b/>
          <w:bCs/>
        </w:rPr>
        <w:lastRenderedPageBreak/>
        <w:t>Limitations:</w:t>
      </w:r>
    </w:p>
    <w:p w14:paraId="06A813D3" w14:textId="77777777" w:rsidR="005D58AF" w:rsidRPr="00AE2D3D" w:rsidRDefault="005D58AF" w:rsidP="00AE2D3D">
      <w:pPr>
        <w:pStyle w:val="ListParagraph"/>
        <w:numPr>
          <w:ilvl w:val="0"/>
          <w:numId w:val="73"/>
        </w:numPr>
      </w:pPr>
      <w:r w:rsidRPr="00AE2D3D">
        <w:t>Password controls, MFA requirements, credential-rotation requirements and credential-storage requirements for the SailPoint service account and vendor support IDs are not documented within the Tagetik access procedure.</w:t>
      </w:r>
    </w:p>
    <w:p w14:paraId="790D4A5C" w14:textId="77777777" w:rsidR="005D58AF" w:rsidRPr="00AE2D3D" w:rsidRDefault="005D58AF" w:rsidP="00AE2D3D">
      <w:pPr>
        <w:pStyle w:val="ListParagraph"/>
        <w:numPr>
          <w:ilvl w:val="0"/>
          <w:numId w:val="73"/>
        </w:numPr>
      </w:pPr>
      <w:r w:rsidRPr="00AE2D3D">
        <w:t>The existence and authentication arrangements for local, default, emergency and break-glass accounts are not confirmed.</w:t>
      </w:r>
    </w:p>
    <w:p w14:paraId="5C214FD8" w14:textId="0DEA9AEB" w:rsidR="005D58AF" w:rsidRPr="00AE2D3D" w:rsidRDefault="005D58AF" w:rsidP="00AE2D3D">
      <w:pPr>
        <w:pStyle w:val="ListParagraph"/>
        <w:numPr>
          <w:ilvl w:val="0"/>
          <w:numId w:val="73"/>
        </w:numPr>
      </w:pPr>
      <w:r w:rsidRPr="00AE2D3D">
        <w:t>A Tagetik-specific annual review of SSO settings, MFA applicability, conditional-access applicability, default accounts and non-SSO authentication settings is not evidenced.</w:t>
      </w:r>
    </w:p>
    <w:p w14:paraId="7F3EE622" w14:textId="21D74FE9" w:rsidR="007418D7" w:rsidRPr="007418D7" w:rsidRDefault="007418D7" w:rsidP="007418D7">
      <w:r w:rsidRPr="007418D7">
        <w:rPr>
          <w:b/>
          <w:bCs/>
        </w:rPr>
        <w:t>Future-State Information:</w:t>
      </w:r>
    </w:p>
    <w:p w14:paraId="2B0FA582" w14:textId="77777777" w:rsidR="007418D7" w:rsidRDefault="007418D7" w:rsidP="007418D7">
      <w:r w:rsidRPr="007418D7">
        <w:t>NA</w:t>
      </w:r>
    </w:p>
    <w:p w14:paraId="07525540" w14:textId="77777777" w:rsidR="007418D7" w:rsidRPr="007418D7" w:rsidRDefault="007418D7" w:rsidP="007418D7"/>
    <w:p w14:paraId="645B3145" w14:textId="7D035DFB" w:rsidR="000061FE" w:rsidRPr="006907F7" w:rsidRDefault="006907F7" w:rsidP="006907F7">
      <w:pPr>
        <w:jc w:val="both"/>
        <w:rPr>
          <w:i/>
          <w:iCs/>
          <w:color w:val="FFFFFF" w:themeColor="background1"/>
        </w:rPr>
      </w:pPr>
      <w:r w:rsidRPr="006907F7">
        <w:rPr>
          <w:i/>
          <w:iCs/>
          <w:color w:val="FFFFFF" w:themeColor="background1"/>
          <w:highlight w:val="red"/>
        </w:rPr>
        <w:t>Please Note: As part of SOX TOD for Tagetik, corporate SSO and OPD configuration, non-SSO and local accounts, MFA and conditional-access applicability, the SailPoint service-account authentication method, vendor support-ID authentication, credential storage and rotation, and any approved exceptions will be validated.</w:t>
      </w:r>
    </w:p>
    <w:p w14:paraId="55BA99E4" w14:textId="1CCDA5E4" w:rsidR="0B3C9DAB" w:rsidRDefault="0B3C9DAB" w:rsidP="0B3C9DAB">
      <w:pPr>
        <w:rPr>
          <w:b/>
          <w:bCs/>
        </w:rPr>
      </w:pPr>
    </w:p>
    <w:p w14:paraId="09848C09" w14:textId="77777777" w:rsidR="006907F7" w:rsidRDefault="006907F7" w:rsidP="0B3C9DAB">
      <w:pPr>
        <w:rPr>
          <w:b/>
          <w:bCs/>
        </w:rPr>
      </w:pPr>
    </w:p>
    <w:p w14:paraId="1657AFC0" w14:textId="21F5DA1D" w:rsidR="0047588D" w:rsidRPr="00143CBC" w:rsidRDefault="00D17FA9" w:rsidP="0047588D">
      <w:pPr>
        <w:rPr>
          <w:rFonts w:eastAsia="Aptos"/>
          <w:b/>
          <w:bCs/>
        </w:rPr>
      </w:pPr>
      <w:r>
        <w:rPr>
          <w:rFonts w:eastAsia="Aptos"/>
          <w:b/>
          <w:bCs/>
        </w:rPr>
        <w:t xml:space="preserve">11. </w:t>
      </w:r>
      <w:r w:rsidR="0047588D" w:rsidRPr="00143CBC">
        <w:rPr>
          <w:rFonts w:eastAsia="Aptos"/>
          <w:b/>
          <w:bCs/>
        </w:rPr>
        <w:t>Segregation of Duties periodic detective checks [APD.C11]</w:t>
      </w:r>
      <w:r w:rsidR="00E503DF">
        <w:rPr>
          <w:rFonts w:eastAsia="Aptos"/>
          <w:b/>
          <w:bCs/>
        </w:rPr>
        <w:t xml:space="preserve"> [Key]</w:t>
      </w:r>
    </w:p>
    <w:p w14:paraId="3C4B35AD" w14:textId="758B401A" w:rsidR="002109CD" w:rsidRPr="00435978" w:rsidRDefault="002109CD" w:rsidP="002109CD"/>
    <w:tbl>
      <w:tblPr>
        <w:tblStyle w:val="TableGridLight"/>
        <w:tblW w:w="0" w:type="auto"/>
        <w:tblLook w:val="04A0" w:firstRow="1" w:lastRow="0" w:firstColumn="1" w:lastColumn="0" w:noHBand="0" w:noVBand="1"/>
      </w:tblPr>
      <w:tblGrid>
        <w:gridCol w:w="1298"/>
        <w:gridCol w:w="8052"/>
      </w:tblGrid>
      <w:tr w:rsidR="00D23609" w:rsidRPr="00D23609" w14:paraId="786FFC41" w14:textId="77777777" w:rsidTr="00AE2D3D">
        <w:tc>
          <w:tcPr>
            <w:tcW w:w="0" w:type="auto"/>
            <w:shd w:val="clear" w:color="auto" w:fill="C00000"/>
            <w:hideMark/>
          </w:tcPr>
          <w:p w14:paraId="06529DF8" w14:textId="77777777" w:rsidR="00D23609" w:rsidRPr="00AE2D3D" w:rsidRDefault="00D23609" w:rsidP="00D23609">
            <w:pPr>
              <w:spacing w:after="160" w:line="259" w:lineRule="auto"/>
              <w:rPr>
                <w:b/>
                <w:bCs/>
                <w:sz w:val="16"/>
                <w:szCs w:val="16"/>
              </w:rPr>
            </w:pPr>
            <w:r w:rsidRPr="00AE2D3D">
              <w:rPr>
                <w:b/>
                <w:bCs/>
                <w:sz w:val="16"/>
                <w:szCs w:val="16"/>
              </w:rPr>
              <w:t>Attribute</w:t>
            </w:r>
          </w:p>
        </w:tc>
        <w:tc>
          <w:tcPr>
            <w:tcW w:w="0" w:type="auto"/>
            <w:shd w:val="clear" w:color="auto" w:fill="C00000"/>
            <w:hideMark/>
          </w:tcPr>
          <w:p w14:paraId="2A82D69D" w14:textId="77777777" w:rsidR="00D23609" w:rsidRPr="00AE2D3D" w:rsidRDefault="00D23609" w:rsidP="00D23609">
            <w:pPr>
              <w:spacing w:after="160" w:line="259" w:lineRule="auto"/>
              <w:rPr>
                <w:b/>
                <w:bCs/>
                <w:sz w:val="16"/>
                <w:szCs w:val="16"/>
              </w:rPr>
            </w:pPr>
            <w:r w:rsidRPr="00AE2D3D">
              <w:rPr>
                <w:b/>
                <w:bCs/>
                <w:sz w:val="16"/>
                <w:szCs w:val="16"/>
              </w:rPr>
              <w:t>Current-State Detail</w:t>
            </w:r>
          </w:p>
        </w:tc>
      </w:tr>
      <w:tr w:rsidR="00D23609" w:rsidRPr="00D23609" w14:paraId="4764185F" w14:textId="77777777" w:rsidTr="00AE2D3D">
        <w:tc>
          <w:tcPr>
            <w:tcW w:w="0" w:type="auto"/>
            <w:hideMark/>
          </w:tcPr>
          <w:p w14:paraId="7B2D44CB" w14:textId="77777777" w:rsidR="00D23609" w:rsidRPr="00AE2D3D" w:rsidRDefault="00D23609" w:rsidP="00D23609">
            <w:pPr>
              <w:spacing w:after="160" w:line="259" w:lineRule="auto"/>
              <w:rPr>
                <w:b/>
                <w:bCs/>
                <w:sz w:val="16"/>
                <w:szCs w:val="16"/>
              </w:rPr>
            </w:pPr>
            <w:r w:rsidRPr="00AE2D3D">
              <w:rPr>
                <w:b/>
                <w:bCs/>
                <w:sz w:val="16"/>
                <w:szCs w:val="16"/>
              </w:rPr>
              <w:t>Control Objective</w:t>
            </w:r>
          </w:p>
        </w:tc>
        <w:tc>
          <w:tcPr>
            <w:tcW w:w="0" w:type="auto"/>
            <w:hideMark/>
          </w:tcPr>
          <w:p w14:paraId="12B51144" w14:textId="77777777" w:rsidR="00D23609" w:rsidRPr="00AE2D3D" w:rsidRDefault="00D23609" w:rsidP="00D23609">
            <w:pPr>
              <w:spacing w:after="160" w:line="259" w:lineRule="auto"/>
              <w:rPr>
                <w:sz w:val="16"/>
                <w:szCs w:val="16"/>
              </w:rPr>
            </w:pPr>
            <w:r w:rsidRPr="00AE2D3D">
              <w:rPr>
                <w:sz w:val="16"/>
                <w:szCs w:val="16"/>
              </w:rPr>
              <w:t>To confirm segregation of duties violations are identified periodically.</w:t>
            </w:r>
          </w:p>
        </w:tc>
      </w:tr>
      <w:tr w:rsidR="00D23609" w:rsidRPr="00D23609" w14:paraId="761594F6" w14:textId="77777777" w:rsidTr="00AE2D3D">
        <w:tc>
          <w:tcPr>
            <w:tcW w:w="0" w:type="auto"/>
            <w:hideMark/>
          </w:tcPr>
          <w:p w14:paraId="6607D6F7" w14:textId="77777777" w:rsidR="00D23609" w:rsidRPr="00AE2D3D" w:rsidRDefault="00D23609" w:rsidP="00D23609">
            <w:pPr>
              <w:spacing w:after="160" w:line="259" w:lineRule="auto"/>
              <w:rPr>
                <w:b/>
                <w:bCs/>
                <w:sz w:val="16"/>
                <w:szCs w:val="16"/>
              </w:rPr>
            </w:pPr>
            <w:r w:rsidRPr="00AE2D3D">
              <w:rPr>
                <w:b/>
                <w:bCs/>
                <w:sz w:val="16"/>
                <w:szCs w:val="16"/>
              </w:rPr>
              <w:t>Frequency</w:t>
            </w:r>
          </w:p>
        </w:tc>
        <w:tc>
          <w:tcPr>
            <w:tcW w:w="0" w:type="auto"/>
            <w:hideMark/>
          </w:tcPr>
          <w:p w14:paraId="55CEB57E" w14:textId="77777777" w:rsidR="00D23609" w:rsidRPr="00AE2D3D" w:rsidRDefault="00D23609" w:rsidP="00D23609">
            <w:pPr>
              <w:spacing w:after="160" w:line="259" w:lineRule="auto"/>
              <w:rPr>
                <w:sz w:val="16"/>
                <w:szCs w:val="16"/>
              </w:rPr>
            </w:pPr>
            <w:r w:rsidRPr="00AE2D3D">
              <w:rPr>
                <w:sz w:val="16"/>
                <w:szCs w:val="16"/>
              </w:rPr>
              <w:t>Not currently performed</w:t>
            </w:r>
          </w:p>
        </w:tc>
      </w:tr>
      <w:tr w:rsidR="00D23609" w:rsidRPr="00D23609" w14:paraId="2F3F0470" w14:textId="77777777" w:rsidTr="00AE2D3D">
        <w:tc>
          <w:tcPr>
            <w:tcW w:w="0" w:type="auto"/>
            <w:hideMark/>
          </w:tcPr>
          <w:p w14:paraId="35009AAD" w14:textId="77777777" w:rsidR="00D23609" w:rsidRPr="00AE2D3D" w:rsidRDefault="00D23609" w:rsidP="00D23609">
            <w:pPr>
              <w:spacing w:after="160" w:line="259" w:lineRule="auto"/>
              <w:rPr>
                <w:b/>
                <w:bCs/>
                <w:sz w:val="16"/>
                <w:szCs w:val="16"/>
              </w:rPr>
            </w:pPr>
            <w:r w:rsidRPr="00AE2D3D">
              <w:rPr>
                <w:b/>
                <w:bCs/>
                <w:sz w:val="16"/>
                <w:szCs w:val="16"/>
              </w:rPr>
              <w:t>Roles Involved</w:t>
            </w:r>
          </w:p>
        </w:tc>
        <w:tc>
          <w:tcPr>
            <w:tcW w:w="0" w:type="auto"/>
            <w:hideMark/>
          </w:tcPr>
          <w:p w14:paraId="733ABBAE" w14:textId="77777777" w:rsidR="00D23609" w:rsidRPr="00AE2D3D" w:rsidRDefault="00D23609" w:rsidP="00D23609">
            <w:pPr>
              <w:spacing w:after="160" w:line="259" w:lineRule="auto"/>
              <w:rPr>
                <w:sz w:val="16"/>
                <w:szCs w:val="16"/>
              </w:rPr>
            </w:pPr>
            <w:r w:rsidRPr="00AE2D3D">
              <w:rPr>
                <w:sz w:val="16"/>
                <w:szCs w:val="16"/>
              </w:rPr>
              <w:t>NA</w:t>
            </w:r>
          </w:p>
        </w:tc>
      </w:tr>
      <w:tr w:rsidR="00D23609" w:rsidRPr="00D23609" w14:paraId="274260EE" w14:textId="77777777" w:rsidTr="00AE2D3D">
        <w:tc>
          <w:tcPr>
            <w:tcW w:w="0" w:type="auto"/>
            <w:hideMark/>
          </w:tcPr>
          <w:p w14:paraId="1F9A0AD7" w14:textId="77777777" w:rsidR="00D23609" w:rsidRPr="00AE2D3D" w:rsidRDefault="00D23609" w:rsidP="00D23609">
            <w:pPr>
              <w:spacing w:after="160" w:line="259" w:lineRule="auto"/>
              <w:rPr>
                <w:b/>
                <w:bCs/>
                <w:sz w:val="16"/>
                <w:szCs w:val="16"/>
              </w:rPr>
            </w:pPr>
            <w:r w:rsidRPr="00AE2D3D">
              <w:rPr>
                <w:b/>
                <w:bCs/>
                <w:sz w:val="16"/>
                <w:szCs w:val="16"/>
              </w:rPr>
              <w:t>Exception Handling</w:t>
            </w:r>
          </w:p>
        </w:tc>
        <w:tc>
          <w:tcPr>
            <w:tcW w:w="0" w:type="auto"/>
            <w:hideMark/>
          </w:tcPr>
          <w:p w14:paraId="739E9EE3" w14:textId="77777777" w:rsidR="00D23609" w:rsidRPr="00AE2D3D" w:rsidRDefault="00D23609" w:rsidP="00D23609">
            <w:pPr>
              <w:spacing w:after="160" w:line="259" w:lineRule="auto"/>
              <w:rPr>
                <w:sz w:val="16"/>
                <w:szCs w:val="16"/>
              </w:rPr>
            </w:pPr>
            <w:r w:rsidRPr="00AE2D3D">
              <w:rPr>
                <w:sz w:val="16"/>
                <w:szCs w:val="16"/>
              </w:rPr>
              <w:t>The administrator access overlap is risk accepted. The applicable risk-acceptance process maintains the risk owner, approving authority, approval date, compensating controls and periodic review or expiry requirements.</w:t>
            </w:r>
          </w:p>
        </w:tc>
      </w:tr>
    </w:tbl>
    <w:p w14:paraId="0753C12B" w14:textId="77777777" w:rsidR="00D23609" w:rsidRDefault="00D23609" w:rsidP="00D23609"/>
    <w:p w14:paraId="388D44AE" w14:textId="5CF6E8F4" w:rsidR="00D23609" w:rsidRPr="00D23609" w:rsidRDefault="00D23609" w:rsidP="00D23609">
      <w:r w:rsidRPr="00D23609">
        <w:t>Tagetik IFRS17 CE is used for IFRS 17 calculation and reporting rather than transactional payment processing. The principal Tagetik segregation-of-duties risk arises from the combination of elevated activities available to administrator users.</w:t>
      </w:r>
    </w:p>
    <w:p w14:paraId="1E90A639" w14:textId="77777777" w:rsidR="00D23609" w:rsidRPr="00D23609" w:rsidRDefault="00D23609" w:rsidP="00D23609">
      <w:r w:rsidRPr="00D23609">
        <w:t>Administrator users can:</w:t>
      </w:r>
    </w:p>
    <w:p w14:paraId="2E459879" w14:textId="77777777" w:rsidR="00D23609" w:rsidRPr="00D23609" w:rsidRDefault="00D23609" w:rsidP="00D23609">
      <w:pPr>
        <w:numPr>
          <w:ilvl w:val="0"/>
          <w:numId w:val="74"/>
        </w:numPr>
      </w:pPr>
      <w:r w:rsidRPr="00D23609">
        <w:t>Develop or configure changes.</w:t>
      </w:r>
    </w:p>
    <w:p w14:paraId="3EF72389" w14:textId="77777777" w:rsidR="00D23609" w:rsidRPr="00D23609" w:rsidRDefault="00D23609" w:rsidP="00D23609">
      <w:pPr>
        <w:numPr>
          <w:ilvl w:val="0"/>
          <w:numId w:val="74"/>
        </w:numPr>
      </w:pPr>
      <w:r w:rsidRPr="00D23609">
        <w:t>Promote approved changes.</w:t>
      </w:r>
    </w:p>
    <w:p w14:paraId="2A1B26D9" w14:textId="77777777" w:rsidR="00D23609" w:rsidRPr="00D23609" w:rsidRDefault="00D23609" w:rsidP="00D23609">
      <w:pPr>
        <w:numPr>
          <w:ilvl w:val="0"/>
          <w:numId w:val="74"/>
        </w:numPr>
      </w:pPr>
      <w:r w:rsidRPr="00D23609">
        <w:t>Maintain user access.</w:t>
      </w:r>
    </w:p>
    <w:p w14:paraId="6EAE11C5" w14:textId="77777777" w:rsidR="00D23609" w:rsidRPr="00D23609" w:rsidRDefault="00D23609" w:rsidP="00D23609">
      <w:pPr>
        <w:numPr>
          <w:ilvl w:val="0"/>
          <w:numId w:val="74"/>
        </w:numPr>
      </w:pPr>
      <w:r w:rsidRPr="00D23609">
        <w:lastRenderedPageBreak/>
        <w:t>Maintain application configuration.</w:t>
      </w:r>
    </w:p>
    <w:p w14:paraId="26ECA296" w14:textId="77777777" w:rsidR="00D23609" w:rsidRPr="00D23609" w:rsidRDefault="00D23609" w:rsidP="00D23609">
      <w:pPr>
        <w:numPr>
          <w:ilvl w:val="0"/>
          <w:numId w:val="74"/>
        </w:numPr>
      </w:pPr>
      <w:r w:rsidRPr="00D23609">
        <w:t>Execute the calculation engine in Production.</w:t>
      </w:r>
    </w:p>
    <w:p w14:paraId="5F261D3F" w14:textId="77777777" w:rsidR="00D23609" w:rsidRPr="00D23609" w:rsidRDefault="00D23609" w:rsidP="00D23609">
      <w:r w:rsidRPr="00D23609">
        <w:t>Complete preventive segregation between development, deployment, access administration and Production execution is not enforced because of the small administrator population and the overlap in administrator responsibilities.</w:t>
      </w:r>
    </w:p>
    <w:p w14:paraId="543CE209" w14:textId="77777777" w:rsidR="00D23609" w:rsidRPr="00D23609" w:rsidRDefault="00D23609" w:rsidP="00D23609">
      <w:r w:rsidRPr="00D23609">
        <w:t>The current control model relies on the following detective and compensating activities:</w:t>
      </w:r>
    </w:p>
    <w:p w14:paraId="3EB85F8B" w14:textId="77777777" w:rsidR="00D23609" w:rsidRPr="00D23609" w:rsidRDefault="00D23609" w:rsidP="00D23609">
      <w:pPr>
        <w:numPr>
          <w:ilvl w:val="0"/>
          <w:numId w:val="75"/>
        </w:numPr>
      </w:pPr>
      <w:r w:rsidRPr="00D23609">
        <w:t>Approved privileged-access assignment.</w:t>
      </w:r>
    </w:p>
    <w:p w14:paraId="42361D08" w14:textId="77777777" w:rsidR="00D23609" w:rsidRPr="00D23609" w:rsidRDefault="00D23609" w:rsidP="00D23609">
      <w:pPr>
        <w:numPr>
          <w:ilvl w:val="0"/>
          <w:numId w:val="75"/>
        </w:numPr>
      </w:pPr>
      <w:r w:rsidRPr="00D23609">
        <w:t>A restricted administrator population.</w:t>
      </w:r>
    </w:p>
    <w:p w14:paraId="310484F6" w14:textId="77777777" w:rsidR="00D23609" w:rsidRPr="00D23609" w:rsidRDefault="00D23609" w:rsidP="00D23609">
      <w:pPr>
        <w:numPr>
          <w:ilvl w:val="0"/>
          <w:numId w:val="75"/>
        </w:numPr>
      </w:pPr>
      <w:r w:rsidRPr="00D23609">
        <w:t>Access recertification three times per year.</w:t>
      </w:r>
    </w:p>
    <w:p w14:paraId="156DAF08" w14:textId="77777777" w:rsidR="00D23609" w:rsidRPr="00D23609" w:rsidRDefault="00D23609" w:rsidP="00D23609">
      <w:pPr>
        <w:numPr>
          <w:ilvl w:val="0"/>
          <w:numId w:val="75"/>
        </w:numPr>
      </w:pPr>
      <w:r w:rsidRPr="00D23609">
        <w:t>Change approval.</w:t>
      </w:r>
    </w:p>
    <w:p w14:paraId="2BE07B55" w14:textId="77777777" w:rsidR="00D23609" w:rsidRPr="00D23609" w:rsidRDefault="00D23609" w:rsidP="00D23609">
      <w:pPr>
        <w:numPr>
          <w:ilvl w:val="0"/>
          <w:numId w:val="75"/>
        </w:numPr>
      </w:pPr>
      <w:r w:rsidRPr="00D23609">
        <w:t>Unit testing.</w:t>
      </w:r>
    </w:p>
    <w:p w14:paraId="5DE832E9" w14:textId="77777777" w:rsidR="00D23609" w:rsidRPr="00D23609" w:rsidRDefault="00D23609" w:rsidP="00D23609">
      <w:pPr>
        <w:numPr>
          <w:ilvl w:val="0"/>
          <w:numId w:val="75"/>
        </w:numPr>
      </w:pPr>
      <w:r w:rsidRPr="00D23609">
        <w:t>Regression testing.</w:t>
      </w:r>
    </w:p>
    <w:p w14:paraId="2FF5F5FA" w14:textId="77777777" w:rsidR="00D23609" w:rsidRPr="00D23609" w:rsidRDefault="00D23609" w:rsidP="00D23609">
      <w:pPr>
        <w:numPr>
          <w:ilvl w:val="0"/>
          <w:numId w:val="75"/>
        </w:numPr>
      </w:pPr>
      <w:r w:rsidRPr="00D23609">
        <w:t>System testing.</w:t>
      </w:r>
    </w:p>
    <w:p w14:paraId="09EA4FCA" w14:textId="77777777" w:rsidR="00D23609" w:rsidRPr="00D23609" w:rsidRDefault="00D23609" w:rsidP="00D23609">
      <w:pPr>
        <w:numPr>
          <w:ilvl w:val="0"/>
          <w:numId w:val="75"/>
        </w:numPr>
      </w:pPr>
      <w:r w:rsidRPr="00D23609">
        <w:t>User Acceptance Testing.</w:t>
      </w:r>
    </w:p>
    <w:p w14:paraId="7D03B54C" w14:textId="77777777" w:rsidR="00D23609" w:rsidRPr="00D23609" w:rsidRDefault="00D23609" w:rsidP="00D23609">
      <w:pPr>
        <w:numPr>
          <w:ilvl w:val="0"/>
          <w:numId w:val="75"/>
        </w:numPr>
      </w:pPr>
      <w:r w:rsidRPr="00D23609">
        <w:t>Post-go-live checks.</w:t>
      </w:r>
    </w:p>
    <w:p w14:paraId="124F184D" w14:textId="77777777" w:rsidR="00D23609" w:rsidRPr="00D23609" w:rsidRDefault="00D23609" w:rsidP="00D23609">
      <w:pPr>
        <w:numPr>
          <w:ilvl w:val="0"/>
          <w:numId w:val="75"/>
        </w:numPr>
      </w:pPr>
      <w:r w:rsidRPr="00D23609">
        <w:t>Post-implementation review.</w:t>
      </w:r>
    </w:p>
    <w:p w14:paraId="7F6406D4" w14:textId="77777777" w:rsidR="00D23609" w:rsidRPr="00D23609" w:rsidRDefault="00D23609" w:rsidP="00D23609">
      <w:pPr>
        <w:numPr>
          <w:ilvl w:val="0"/>
          <w:numId w:val="75"/>
        </w:numPr>
      </w:pPr>
      <w:r w:rsidRPr="00D23609">
        <w:t>Quarterly independent review of administrator activity.</w:t>
      </w:r>
    </w:p>
    <w:p w14:paraId="3B66F072" w14:textId="77777777" w:rsidR="00D23609" w:rsidRPr="00D23609" w:rsidRDefault="00D23609" w:rsidP="00D23609">
      <w:r w:rsidRPr="00D23609">
        <w:t>The quarterly administrator-activity monitoring process reviews activities performed by administrators. However, this monitoring does not constitute a formal SoD conflict review against an approved ruleset.</w:t>
      </w:r>
    </w:p>
    <w:p w14:paraId="772321F3" w14:textId="77777777" w:rsidR="00D23609" w:rsidRPr="00D23609" w:rsidRDefault="00D23609" w:rsidP="00D23609">
      <w:r w:rsidRPr="00D23609">
        <w:rPr>
          <w:b/>
          <w:bCs/>
        </w:rPr>
        <w:t>Limitations:</w:t>
      </w:r>
    </w:p>
    <w:p w14:paraId="19DA4DA2" w14:textId="77777777" w:rsidR="00D23609" w:rsidRPr="00D23609" w:rsidRDefault="00D23609" w:rsidP="00AE2D3D">
      <w:pPr>
        <w:pStyle w:val="ListParagraph"/>
        <w:numPr>
          <w:ilvl w:val="0"/>
          <w:numId w:val="78"/>
        </w:numPr>
      </w:pPr>
      <w:r w:rsidRPr="00D23609">
        <w:t>A separate periodic review identifying each user holding a defined SoD conflict or sensitive-access combination is not performed.</w:t>
      </w:r>
    </w:p>
    <w:p w14:paraId="66E0F81F" w14:textId="77777777" w:rsidR="00D23609" w:rsidRPr="00D23609" w:rsidRDefault="00D23609" w:rsidP="00AE2D3D">
      <w:pPr>
        <w:pStyle w:val="ListParagraph"/>
        <w:numPr>
          <w:ilvl w:val="0"/>
          <w:numId w:val="78"/>
        </w:numPr>
      </w:pPr>
      <w:r w:rsidRPr="00D23609">
        <w:t>Quarterly administrator-activity monitoring reviews administrator activity but does not identify SoD conflicts against an approved ruleset.</w:t>
      </w:r>
    </w:p>
    <w:p w14:paraId="5F9BA6E9" w14:textId="77777777" w:rsidR="00D23609" w:rsidRPr="00D23609" w:rsidRDefault="00D23609" w:rsidP="00AE2D3D">
      <w:pPr>
        <w:pStyle w:val="ListParagraph"/>
        <w:numPr>
          <w:ilvl w:val="0"/>
          <w:numId w:val="78"/>
        </w:numPr>
      </w:pPr>
      <w:r w:rsidRPr="00D23609">
        <w:t>Complete preventive segregation between development, deployment, access administration and Production execution is not enforced because of the small administrator population and overlapping administrator responsibilities.</w:t>
      </w:r>
    </w:p>
    <w:p w14:paraId="715F16D4" w14:textId="77777777" w:rsidR="00D23609" w:rsidRPr="00D23609" w:rsidRDefault="00D23609" w:rsidP="00D23609">
      <w:r w:rsidRPr="00D23609">
        <w:rPr>
          <w:b/>
          <w:bCs/>
        </w:rPr>
        <w:t>Risk Acceptance:</w:t>
      </w:r>
    </w:p>
    <w:p w14:paraId="67FBA937" w14:textId="77777777" w:rsidR="00D23609" w:rsidRPr="00D23609" w:rsidRDefault="00D23609" w:rsidP="00D23609">
      <w:r w:rsidRPr="00D23609">
        <w:t>The administrator access overlap is risk accepted. The risk owner, approving authority, approval date, compensating controls and periodic review or expiry requirements are maintained through the applicable risk-acceptance process.</w:t>
      </w:r>
    </w:p>
    <w:p w14:paraId="3C9799E4" w14:textId="77777777" w:rsidR="00D23609" w:rsidRPr="00D23609" w:rsidRDefault="00D23609" w:rsidP="00D23609">
      <w:r w:rsidRPr="00D23609">
        <w:rPr>
          <w:b/>
          <w:bCs/>
        </w:rPr>
        <w:lastRenderedPageBreak/>
        <w:t>Future-State Information:</w:t>
      </w:r>
    </w:p>
    <w:p w14:paraId="1EF7A3C9" w14:textId="77777777" w:rsidR="00D23609" w:rsidRPr="00D23609" w:rsidRDefault="00D23609" w:rsidP="00D23609">
      <w:r w:rsidRPr="00D23609">
        <w:t>NA</w:t>
      </w:r>
    </w:p>
    <w:p w14:paraId="15F45EDE" w14:textId="77777777" w:rsidR="00D23609" w:rsidRDefault="00D23609" w:rsidP="00E503DF"/>
    <w:p w14:paraId="5B6E007A" w14:textId="05B6673B" w:rsidR="0B3C9DAB" w:rsidRPr="009953FB" w:rsidRDefault="009953FB" w:rsidP="009953FB">
      <w:pPr>
        <w:jc w:val="both"/>
        <w:rPr>
          <w:rFonts w:eastAsia="Aptos"/>
          <w:i/>
          <w:iCs/>
          <w:color w:val="FFFFFF" w:themeColor="background1"/>
        </w:rPr>
      </w:pPr>
      <w:r w:rsidRPr="009953FB">
        <w:rPr>
          <w:rFonts w:eastAsia="Aptos"/>
          <w:i/>
          <w:iCs/>
          <w:color w:val="FFFFFF" w:themeColor="background1"/>
          <w:highlight w:val="red"/>
        </w:rPr>
        <w:t xml:space="preserve">Please Note: Tagetik does not currently operate a separate periodic SoD conflict review against an approved ruleset. As part of SOX TOD, the administrator capability </w:t>
      </w:r>
      <w:r w:rsidR="00AD2344" w:rsidRPr="009953FB">
        <w:rPr>
          <w:rFonts w:eastAsia="Aptos"/>
          <w:i/>
          <w:iCs/>
          <w:color w:val="FFFFFF" w:themeColor="background1"/>
          <w:highlight w:val="red"/>
        </w:rPr>
        <w:t>overlaps</w:t>
      </w:r>
      <w:r w:rsidRPr="009953FB">
        <w:rPr>
          <w:rFonts w:eastAsia="Aptos"/>
          <w:i/>
          <w:iCs/>
          <w:color w:val="FFFFFF" w:themeColor="background1"/>
          <w:highlight w:val="red"/>
        </w:rPr>
        <w:t>, current risk acceptance, risk owner, approving authority, approval date, review or expiry requirement and operation of the identified compensating controls will be validated.</w:t>
      </w:r>
    </w:p>
    <w:p w14:paraId="25DDE060" w14:textId="34E296C7" w:rsidR="0B3C9DAB" w:rsidRDefault="0B3C9DAB" w:rsidP="0B3C9DAB">
      <w:pPr>
        <w:rPr>
          <w:rFonts w:eastAsia="Aptos"/>
          <w:b/>
          <w:bCs/>
        </w:rPr>
      </w:pPr>
    </w:p>
    <w:p w14:paraId="784A88B2" w14:textId="68DA8DC0" w:rsidR="0047588D" w:rsidRPr="00143CBC" w:rsidRDefault="00D17FA9" w:rsidP="0047588D">
      <w:pPr>
        <w:rPr>
          <w:rFonts w:eastAsia="Aptos"/>
          <w:b/>
          <w:bCs/>
        </w:rPr>
      </w:pPr>
      <w:r>
        <w:rPr>
          <w:rFonts w:eastAsia="Aptos"/>
          <w:b/>
          <w:bCs/>
        </w:rPr>
        <w:t xml:space="preserve">12. </w:t>
      </w:r>
      <w:r w:rsidR="0047588D" w:rsidRPr="00143CBC">
        <w:rPr>
          <w:rFonts w:eastAsia="Aptos"/>
          <w:b/>
          <w:bCs/>
        </w:rPr>
        <w:t>Segregation of Duties Ruleset review [APD.C12]</w:t>
      </w:r>
      <w:r w:rsidR="00831C2D">
        <w:rPr>
          <w:rFonts w:eastAsia="Aptos"/>
          <w:b/>
          <w:bCs/>
        </w:rPr>
        <w:t xml:space="preserve"> [Key]</w:t>
      </w:r>
    </w:p>
    <w:p w14:paraId="24A401C4" w14:textId="174E4C45" w:rsidR="00F83329" w:rsidRPr="00435978" w:rsidRDefault="00F83329" w:rsidP="00F83329"/>
    <w:tbl>
      <w:tblPr>
        <w:tblStyle w:val="TableGridLight"/>
        <w:tblW w:w="0" w:type="auto"/>
        <w:tblLook w:val="04A0" w:firstRow="1" w:lastRow="0" w:firstColumn="1" w:lastColumn="0" w:noHBand="0" w:noVBand="1"/>
      </w:tblPr>
      <w:tblGrid>
        <w:gridCol w:w="1494"/>
        <w:gridCol w:w="7856"/>
      </w:tblGrid>
      <w:tr w:rsidR="00F83329" w:rsidRPr="00F83329" w14:paraId="0AC663AA" w14:textId="77777777" w:rsidTr="00AE2D3D">
        <w:tc>
          <w:tcPr>
            <w:tcW w:w="0" w:type="auto"/>
            <w:shd w:val="clear" w:color="auto" w:fill="C00000"/>
            <w:hideMark/>
          </w:tcPr>
          <w:p w14:paraId="53E359F9" w14:textId="77777777" w:rsidR="00F83329" w:rsidRPr="00AE2D3D" w:rsidRDefault="00F83329" w:rsidP="00F83329">
            <w:pPr>
              <w:spacing w:after="160" w:line="259" w:lineRule="auto"/>
              <w:rPr>
                <w:b/>
                <w:bCs/>
                <w:sz w:val="16"/>
                <w:szCs w:val="16"/>
              </w:rPr>
            </w:pPr>
            <w:r w:rsidRPr="00AE2D3D">
              <w:rPr>
                <w:b/>
                <w:bCs/>
                <w:sz w:val="16"/>
                <w:szCs w:val="16"/>
              </w:rPr>
              <w:t>Attribute</w:t>
            </w:r>
          </w:p>
        </w:tc>
        <w:tc>
          <w:tcPr>
            <w:tcW w:w="0" w:type="auto"/>
            <w:shd w:val="clear" w:color="auto" w:fill="C00000"/>
            <w:hideMark/>
          </w:tcPr>
          <w:p w14:paraId="53FF78B4" w14:textId="77777777" w:rsidR="00F83329" w:rsidRPr="00AE2D3D" w:rsidRDefault="00F83329" w:rsidP="00F83329">
            <w:pPr>
              <w:spacing w:after="160" w:line="259" w:lineRule="auto"/>
              <w:rPr>
                <w:b/>
                <w:bCs/>
                <w:sz w:val="16"/>
                <w:szCs w:val="16"/>
              </w:rPr>
            </w:pPr>
            <w:r w:rsidRPr="00AE2D3D">
              <w:rPr>
                <w:b/>
                <w:bCs/>
                <w:sz w:val="16"/>
                <w:szCs w:val="16"/>
              </w:rPr>
              <w:t>Current-State Detail</w:t>
            </w:r>
          </w:p>
        </w:tc>
      </w:tr>
      <w:tr w:rsidR="00F83329" w:rsidRPr="00F83329" w14:paraId="6858C745" w14:textId="77777777" w:rsidTr="00AE2D3D">
        <w:tc>
          <w:tcPr>
            <w:tcW w:w="0" w:type="auto"/>
            <w:hideMark/>
          </w:tcPr>
          <w:p w14:paraId="77EA352A" w14:textId="77777777" w:rsidR="00F83329" w:rsidRPr="00AE2D3D" w:rsidRDefault="00F83329" w:rsidP="00F83329">
            <w:pPr>
              <w:spacing w:after="160" w:line="259" w:lineRule="auto"/>
              <w:rPr>
                <w:b/>
                <w:bCs/>
                <w:sz w:val="16"/>
                <w:szCs w:val="16"/>
              </w:rPr>
            </w:pPr>
            <w:r w:rsidRPr="00AE2D3D">
              <w:rPr>
                <w:b/>
                <w:bCs/>
                <w:sz w:val="16"/>
                <w:szCs w:val="16"/>
              </w:rPr>
              <w:t>Control Objective</w:t>
            </w:r>
          </w:p>
        </w:tc>
        <w:tc>
          <w:tcPr>
            <w:tcW w:w="0" w:type="auto"/>
            <w:hideMark/>
          </w:tcPr>
          <w:p w14:paraId="6F06863D" w14:textId="77777777" w:rsidR="00F83329" w:rsidRPr="00AE2D3D" w:rsidRDefault="00F83329" w:rsidP="00F83329">
            <w:pPr>
              <w:spacing w:after="160" w:line="259" w:lineRule="auto"/>
              <w:rPr>
                <w:sz w:val="16"/>
                <w:szCs w:val="16"/>
              </w:rPr>
            </w:pPr>
            <w:r w:rsidRPr="00AE2D3D">
              <w:rPr>
                <w:sz w:val="16"/>
                <w:szCs w:val="16"/>
              </w:rPr>
              <w:t>To confirm that the appropriateness of the Segregation of duties ruleset is periodically confirmed by management/information owners.</w:t>
            </w:r>
          </w:p>
        </w:tc>
      </w:tr>
      <w:tr w:rsidR="00F83329" w:rsidRPr="00F83329" w14:paraId="09110B4D" w14:textId="77777777" w:rsidTr="00AE2D3D">
        <w:tc>
          <w:tcPr>
            <w:tcW w:w="0" w:type="auto"/>
            <w:hideMark/>
          </w:tcPr>
          <w:p w14:paraId="30E19EAC" w14:textId="77777777" w:rsidR="00F83329" w:rsidRPr="00AE2D3D" w:rsidRDefault="00F83329" w:rsidP="00F83329">
            <w:pPr>
              <w:spacing w:after="160" w:line="259" w:lineRule="auto"/>
              <w:rPr>
                <w:b/>
                <w:bCs/>
                <w:sz w:val="16"/>
                <w:szCs w:val="16"/>
              </w:rPr>
            </w:pPr>
            <w:r w:rsidRPr="00AE2D3D">
              <w:rPr>
                <w:b/>
                <w:bCs/>
                <w:sz w:val="16"/>
                <w:szCs w:val="16"/>
              </w:rPr>
              <w:t>Frequency</w:t>
            </w:r>
          </w:p>
        </w:tc>
        <w:tc>
          <w:tcPr>
            <w:tcW w:w="0" w:type="auto"/>
            <w:hideMark/>
          </w:tcPr>
          <w:p w14:paraId="5A9108F2" w14:textId="77777777" w:rsidR="00F83329" w:rsidRPr="00AE2D3D" w:rsidRDefault="00F83329" w:rsidP="00F83329">
            <w:pPr>
              <w:spacing w:after="160" w:line="259" w:lineRule="auto"/>
              <w:rPr>
                <w:sz w:val="16"/>
                <w:szCs w:val="16"/>
              </w:rPr>
            </w:pPr>
            <w:r w:rsidRPr="00AE2D3D">
              <w:rPr>
                <w:sz w:val="16"/>
                <w:szCs w:val="16"/>
              </w:rPr>
              <w:t>Not currently performed</w:t>
            </w:r>
          </w:p>
        </w:tc>
      </w:tr>
      <w:tr w:rsidR="00F83329" w:rsidRPr="00F83329" w14:paraId="0E234F74" w14:textId="77777777" w:rsidTr="00AE2D3D">
        <w:tc>
          <w:tcPr>
            <w:tcW w:w="0" w:type="auto"/>
            <w:hideMark/>
          </w:tcPr>
          <w:p w14:paraId="6DEB4536" w14:textId="77777777" w:rsidR="00F83329" w:rsidRPr="00AE2D3D" w:rsidRDefault="00F83329" w:rsidP="00F83329">
            <w:pPr>
              <w:spacing w:after="160" w:line="259" w:lineRule="auto"/>
              <w:rPr>
                <w:b/>
                <w:bCs/>
                <w:sz w:val="16"/>
                <w:szCs w:val="16"/>
              </w:rPr>
            </w:pPr>
            <w:r w:rsidRPr="00AE2D3D">
              <w:rPr>
                <w:b/>
                <w:bCs/>
                <w:sz w:val="16"/>
                <w:szCs w:val="16"/>
              </w:rPr>
              <w:t>Roles Involved</w:t>
            </w:r>
          </w:p>
        </w:tc>
        <w:tc>
          <w:tcPr>
            <w:tcW w:w="0" w:type="auto"/>
            <w:hideMark/>
          </w:tcPr>
          <w:p w14:paraId="75CB2A51" w14:textId="77777777" w:rsidR="00F83329" w:rsidRPr="00AE2D3D" w:rsidRDefault="00F83329" w:rsidP="00F83329">
            <w:pPr>
              <w:spacing w:after="160" w:line="259" w:lineRule="auto"/>
              <w:rPr>
                <w:sz w:val="16"/>
                <w:szCs w:val="16"/>
              </w:rPr>
            </w:pPr>
            <w:r w:rsidRPr="00AE2D3D">
              <w:rPr>
                <w:sz w:val="16"/>
                <w:szCs w:val="16"/>
              </w:rPr>
              <w:t>NA</w:t>
            </w:r>
          </w:p>
        </w:tc>
      </w:tr>
      <w:tr w:rsidR="00F83329" w:rsidRPr="00F83329" w14:paraId="3200ADC4" w14:textId="77777777" w:rsidTr="00AE2D3D">
        <w:tc>
          <w:tcPr>
            <w:tcW w:w="0" w:type="auto"/>
            <w:hideMark/>
          </w:tcPr>
          <w:p w14:paraId="7BABC983" w14:textId="77777777" w:rsidR="00F83329" w:rsidRPr="00AE2D3D" w:rsidRDefault="00F83329" w:rsidP="00F83329">
            <w:pPr>
              <w:spacing w:after="160" w:line="259" w:lineRule="auto"/>
              <w:rPr>
                <w:b/>
                <w:bCs/>
                <w:sz w:val="16"/>
                <w:szCs w:val="16"/>
              </w:rPr>
            </w:pPr>
            <w:r w:rsidRPr="00AE2D3D">
              <w:rPr>
                <w:b/>
                <w:bCs/>
                <w:sz w:val="16"/>
                <w:szCs w:val="16"/>
              </w:rPr>
              <w:t>Exception Handling</w:t>
            </w:r>
          </w:p>
        </w:tc>
        <w:tc>
          <w:tcPr>
            <w:tcW w:w="0" w:type="auto"/>
            <w:hideMark/>
          </w:tcPr>
          <w:p w14:paraId="085EA586" w14:textId="77777777" w:rsidR="00F83329" w:rsidRPr="00AE2D3D" w:rsidRDefault="00F83329" w:rsidP="00F83329">
            <w:pPr>
              <w:spacing w:after="160" w:line="259" w:lineRule="auto"/>
              <w:rPr>
                <w:sz w:val="16"/>
                <w:szCs w:val="16"/>
              </w:rPr>
            </w:pPr>
            <w:r w:rsidRPr="00AE2D3D">
              <w:rPr>
                <w:sz w:val="16"/>
                <w:szCs w:val="16"/>
              </w:rPr>
              <w:t>NA</w:t>
            </w:r>
          </w:p>
        </w:tc>
      </w:tr>
    </w:tbl>
    <w:p w14:paraId="5D5C3C02" w14:textId="77777777" w:rsidR="00F83329" w:rsidRDefault="00F83329" w:rsidP="00F83329"/>
    <w:p w14:paraId="5F1718DC" w14:textId="5920E0C8" w:rsidR="00F83329" w:rsidRPr="00F83329" w:rsidRDefault="00F83329" w:rsidP="00F83329">
      <w:r w:rsidRPr="00F83329">
        <w:t>Tagetik uses the following access categories:</w:t>
      </w:r>
    </w:p>
    <w:p w14:paraId="142195E7" w14:textId="77777777" w:rsidR="00F83329" w:rsidRPr="00F83329" w:rsidRDefault="00F83329" w:rsidP="00F83329">
      <w:pPr>
        <w:numPr>
          <w:ilvl w:val="0"/>
          <w:numId w:val="79"/>
        </w:numPr>
      </w:pPr>
      <w:r w:rsidRPr="00F83329">
        <w:rPr>
          <w:b/>
          <w:bCs/>
        </w:rPr>
        <w:t>Standard User</w:t>
      </w:r>
    </w:p>
    <w:p w14:paraId="67807A8F" w14:textId="77777777" w:rsidR="00F83329" w:rsidRPr="00F83329" w:rsidRDefault="00F83329" w:rsidP="00F83329">
      <w:pPr>
        <w:numPr>
          <w:ilvl w:val="0"/>
          <w:numId w:val="79"/>
        </w:numPr>
      </w:pPr>
      <w:r w:rsidRPr="00F83329">
        <w:rPr>
          <w:b/>
          <w:bCs/>
        </w:rPr>
        <w:t>Administrator</w:t>
      </w:r>
    </w:p>
    <w:p w14:paraId="46EAB044" w14:textId="77777777" w:rsidR="00F83329" w:rsidRPr="00F83329" w:rsidRDefault="00F83329" w:rsidP="00F83329">
      <w:pPr>
        <w:numPr>
          <w:ilvl w:val="0"/>
          <w:numId w:val="79"/>
        </w:numPr>
      </w:pPr>
      <w:r w:rsidRPr="00F83329">
        <w:rPr>
          <w:b/>
          <w:bCs/>
        </w:rPr>
        <w:t>Super User</w:t>
      </w:r>
    </w:p>
    <w:p w14:paraId="34790542" w14:textId="77777777" w:rsidR="00F83329" w:rsidRPr="00F83329" w:rsidRDefault="00F83329" w:rsidP="00F83329">
      <w:r w:rsidRPr="00F83329">
        <w:t>Super-user access is managed by exception. Entity-level and form-level restrictions further limit the data and functionality available to individual users.</w:t>
      </w:r>
    </w:p>
    <w:p w14:paraId="21CB85AD" w14:textId="77777777" w:rsidR="00F83329" w:rsidRPr="00F83329" w:rsidRDefault="00F83329" w:rsidP="00F83329">
      <w:r w:rsidRPr="00F83329">
        <w:t>The known administrator conflict arises from the combination of capabilities assigned to administrator users. Administrators can:</w:t>
      </w:r>
    </w:p>
    <w:p w14:paraId="17D40961" w14:textId="77777777" w:rsidR="00F83329" w:rsidRPr="00F83329" w:rsidRDefault="00F83329" w:rsidP="00F83329">
      <w:pPr>
        <w:numPr>
          <w:ilvl w:val="0"/>
          <w:numId w:val="80"/>
        </w:numPr>
      </w:pPr>
      <w:r w:rsidRPr="00F83329">
        <w:t>Develop or configure changes.</w:t>
      </w:r>
    </w:p>
    <w:p w14:paraId="3C788550" w14:textId="77777777" w:rsidR="00F83329" w:rsidRPr="00F83329" w:rsidRDefault="00F83329" w:rsidP="00F83329">
      <w:pPr>
        <w:numPr>
          <w:ilvl w:val="0"/>
          <w:numId w:val="80"/>
        </w:numPr>
      </w:pPr>
      <w:r w:rsidRPr="00F83329">
        <w:t>Promote approved changes.</w:t>
      </w:r>
    </w:p>
    <w:p w14:paraId="769F14F1" w14:textId="77777777" w:rsidR="00F83329" w:rsidRPr="00F83329" w:rsidRDefault="00F83329" w:rsidP="00F83329">
      <w:pPr>
        <w:numPr>
          <w:ilvl w:val="0"/>
          <w:numId w:val="80"/>
        </w:numPr>
      </w:pPr>
      <w:r w:rsidRPr="00F83329">
        <w:t>Maintain user access.</w:t>
      </w:r>
    </w:p>
    <w:p w14:paraId="4FF35B4F" w14:textId="77777777" w:rsidR="00F83329" w:rsidRPr="00F83329" w:rsidRDefault="00F83329" w:rsidP="00F83329">
      <w:pPr>
        <w:numPr>
          <w:ilvl w:val="0"/>
          <w:numId w:val="80"/>
        </w:numPr>
      </w:pPr>
      <w:r w:rsidRPr="00F83329">
        <w:t>Maintain application configuration.</w:t>
      </w:r>
    </w:p>
    <w:p w14:paraId="4602C5FB" w14:textId="77777777" w:rsidR="00F83329" w:rsidRPr="00F83329" w:rsidRDefault="00F83329" w:rsidP="00F83329">
      <w:pPr>
        <w:numPr>
          <w:ilvl w:val="0"/>
          <w:numId w:val="80"/>
        </w:numPr>
      </w:pPr>
      <w:r w:rsidRPr="00F83329">
        <w:t>Execute Production processing.</w:t>
      </w:r>
    </w:p>
    <w:p w14:paraId="737217AE" w14:textId="77777777" w:rsidR="00F83329" w:rsidRPr="00F83329" w:rsidRDefault="00F83329" w:rsidP="00F83329">
      <w:r w:rsidRPr="00F83329">
        <w:lastRenderedPageBreak/>
        <w:t>The known administrator conflict is addressed through risk acceptance and the detective and compensating controls described under APD.C11. The current access-oversight model includes:</w:t>
      </w:r>
    </w:p>
    <w:p w14:paraId="7B0364D2" w14:textId="77777777" w:rsidR="00F83329" w:rsidRPr="00F83329" w:rsidRDefault="00F83329" w:rsidP="00F83329">
      <w:pPr>
        <w:numPr>
          <w:ilvl w:val="0"/>
          <w:numId w:val="81"/>
        </w:numPr>
      </w:pPr>
      <w:r w:rsidRPr="00F83329">
        <w:t>Approved access requests.</w:t>
      </w:r>
    </w:p>
    <w:p w14:paraId="4C3FBACF" w14:textId="77777777" w:rsidR="00F83329" w:rsidRPr="00F83329" w:rsidRDefault="00F83329" w:rsidP="00F83329">
      <w:pPr>
        <w:numPr>
          <w:ilvl w:val="0"/>
          <w:numId w:val="81"/>
        </w:numPr>
      </w:pPr>
      <w:r w:rsidRPr="00F83329">
        <w:t>Restricted administrator access.</w:t>
      </w:r>
    </w:p>
    <w:p w14:paraId="43EE6E0B" w14:textId="77777777" w:rsidR="00F83329" w:rsidRPr="00F83329" w:rsidRDefault="00F83329" w:rsidP="00F83329">
      <w:pPr>
        <w:numPr>
          <w:ilvl w:val="0"/>
          <w:numId w:val="81"/>
        </w:numPr>
      </w:pPr>
      <w:r w:rsidRPr="00F83329">
        <w:t>Entity-level restrictions.</w:t>
      </w:r>
    </w:p>
    <w:p w14:paraId="2D00637B" w14:textId="77777777" w:rsidR="00F83329" w:rsidRPr="00F83329" w:rsidRDefault="00F83329" w:rsidP="00F83329">
      <w:pPr>
        <w:numPr>
          <w:ilvl w:val="0"/>
          <w:numId w:val="81"/>
        </w:numPr>
      </w:pPr>
      <w:r w:rsidRPr="00F83329">
        <w:t>Form-level restrictions.</w:t>
      </w:r>
    </w:p>
    <w:p w14:paraId="02F5241A" w14:textId="77777777" w:rsidR="00F83329" w:rsidRPr="00F83329" w:rsidRDefault="00F83329" w:rsidP="00F83329">
      <w:pPr>
        <w:numPr>
          <w:ilvl w:val="0"/>
          <w:numId w:val="81"/>
        </w:numPr>
      </w:pPr>
      <w:r w:rsidRPr="00F83329">
        <w:t>Access recertification three times per year.</w:t>
      </w:r>
    </w:p>
    <w:p w14:paraId="1176B8B0" w14:textId="77777777" w:rsidR="00F83329" w:rsidRPr="00F83329" w:rsidRDefault="00F83329" w:rsidP="00F83329">
      <w:pPr>
        <w:numPr>
          <w:ilvl w:val="0"/>
          <w:numId w:val="81"/>
        </w:numPr>
      </w:pPr>
      <w:r w:rsidRPr="00F83329">
        <w:t>Quarterly administrator-activity review.</w:t>
      </w:r>
    </w:p>
    <w:p w14:paraId="1297F71C" w14:textId="77777777" w:rsidR="00F83329" w:rsidRPr="00F83329" w:rsidRDefault="00F83329" w:rsidP="00F83329">
      <w:pPr>
        <w:numPr>
          <w:ilvl w:val="0"/>
          <w:numId w:val="81"/>
        </w:numPr>
      </w:pPr>
      <w:r w:rsidRPr="00F83329">
        <w:t>Quarterly Change Management and post-implementation review processes.</w:t>
      </w:r>
    </w:p>
    <w:p w14:paraId="6AEF9601" w14:textId="5FAD9228" w:rsidR="00F83329" w:rsidRPr="00F83329" w:rsidRDefault="00F83329" w:rsidP="00F83329">
      <w:r w:rsidRPr="00F83329">
        <w:t>These activities provide oversight over access and administrator activity. However, they do not constitute a formal Tagetik SoD and sensitive-access ruleset or a periodic management review of such a ruleset.</w:t>
      </w:r>
    </w:p>
    <w:p w14:paraId="045AA458" w14:textId="77777777" w:rsidR="00F83329" w:rsidRPr="00F83329" w:rsidRDefault="00F83329" w:rsidP="00F83329">
      <w:r w:rsidRPr="00F83329">
        <w:rPr>
          <w:b/>
          <w:bCs/>
        </w:rPr>
        <w:t>Limitations:</w:t>
      </w:r>
    </w:p>
    <w:p w14:paraId="245F80BD" w14:textId="77777777" w:rsidR="00F83329" w:rsidRPr="00F83329" w:rsidRDefault="00F83329" w:rsidP="00AE2D3D">
      <w:pPr>
        <w:pStyle w:val="ListParagraph"/>
        <w:numPr>
          <w:ilvl w:val="0"/>
          <w:numId w:val="84"/>
        </w:numPr>
      </w:pPr>
      <w:r w:rsidRPr="00F83329">
        <w:t>A formal Tagetik SoD and sensitive-access ruleset is not maintained.</w:t>
      </w:r>
    </w:p>
    <w:p w14:paraId="7EDA920C" w14:textId="77777777" w:rsidR="00F83329" w:rsidRPr="00F83329" w:rsidRDefault="00F83329" w:rsidP="00AE2D3D">
      <w:pPr>
        <w:pStyle w:val="ListParagraph"/>
        <w:numPr>
          <w:ilvl w:val="0"/>
          <w:numId w:val="84"/>
        </w:numPr>
      </w:pPr>
      <w:r w:rsidRPr="00F83329">
        <w:t>A formal Tagetik SoD and sensitive-access ruleset is not periodically reviewed.</w:t>
      </w:r>
    </w:p>
    <w:p w14:paraId="2221C9D3" w14:textId="77777777" w:rsidR="00F83329" w:rsidRPr="00F83329" w:rsidRDefault="00F83329" w:rsidP="00AE2D3D">
      <w:pPr>
        <w:pStyle w:val="ListParagraph"/>
        <w:numPr>
          <w:ilvl w:val="0"/>
          <w:numId w:val="84"/>
        </w:numPr>
      </w:pPr>
      <w:r w:rsidRPr="00F83329">
        <w:t>The existing access, recertification, administrator-monitoring and Change Management controls do not constitute a formal SoD and sensitive-access ruleset.</w:t>
      </w:r>
    </w:p>
    <w:p w14:paraId="05487A0C" w14:textId="77777777" w:rsidR="00F83329" w:rsidRPr="00F83329" w:rsidRDefault="00F83329" w:rsidP="00F83329">
      <w:r w:rsidRPr="00F83329">
        <w:rPr>
          <w:b/>
          <w:bCs/>
        </w:rPr>
        <w:t>Future-State Information:</w:t>
      </w:r>
    </w:p>
    <w:p w14:paraId="487EE265" w14:textId="77777777" w:rsidR="00F83329" w:rsidRDefault="00F83329" w:rsidP="00F83329">
      <w:r w:rsidRPr="00F83329">
        <w:t>NA</w:t>
      </w:r>
    </w:p>
    <w:p w14:paraId="4990F3C4" w14:textId="77777777" w:rsidR="00F83329" w:rsidRPr="00F83329" w:rsidRDefault="00F83329" w:rsidP="00F83329"/>
    <w:p w14:paraId="45C07DD1" w14:textId="72C3C6A8" w:rsidR="0B3C9DAB" w:rsidRPr="00013C16" w:rsidRDefault="00013C16" w:rsidP="00013C16">
      <w:pPr>
        <w:jc w:val="both"/>
        <w:rPr>
          <w:i/>
          <w:iCs/>
          <w:color w:val="FFFFFF" w:themeColor="background1"/>
        </w:rPr>
      </w:pPr>
      <w:r w:rsidRPr="00013C16">
        <w:rPr>
          <w:i/>
          <w:iCs/>
          <w:color w:val="FFFFFF" w:themeColor="background1"/>
          <w:highlight w:val="red"/>
        </w:rPr>
        <w:t>Please Note: Tagetik does not currently maintain or periodically review a formal SoD and sensitive-access ruleset. The appropriateness of this design, including the standard-user, administrator and super-user categories, entity and form restrictions, known administrator conflict and compensating controls, will be assessed through the Tagetik SOX gap assessment and TOD.</w:t>
      </w:r>
    </w:p>
    <w:p w14:paraId="3BBA6C78" w14:textId="79DFFE19" w:rsidR="002172D4" w:rsidRDefault="002172D4">
      <w:r>
        <w:br w:type="page"/>
      </w:r>
    </w:p>
    <w:p w14:paraId="40503057" w14:textId="77777777" w:rsidR="00865AC9" w:rsidRPr="00143CBC" w:rsidRDefault="4B598F96" w:rsidP="0E5B1FA2">
      <w:pPr>
        <w:pStyle w:val="Heading2"/>
        <w:rPr>
          <w:rFonts w:cstheme="minorBidi"/>
          <w:lang w:eastAsia="en-GB"/>
        </w:rPr>
      </w:pPr>
      <w:r w:rsidRPr="0E5B1FA2">
        <w:rPr>
          <w:rFonts w:cstheme="minorBidi"/>
        </w:rPr>
        <w:lastRenderedPageBreak/>
        <w:t>Data Classification and Usage</w:t>
      </w:r>
    </w:p>
    <w:p w14:paraId="56E3D22F" w14:textId="77777777" w:rsidR="000A1EEC" w:rsidRDefault="000A1EEC" w:rsidP="000A1EEC">
      <w:r w:rsidRPr="005976DA">
        <w:t>Data classification and usage are governed through the applicable Information Management / Data Management, Information Security, Data Protection, and Information Technology policies. These policies define the requirements for data ownership, classification, access restriction, data protection, retention, disposal, data quality, and governance over information processed by technology systems. The Data Management Policy identifies data as a critical business asset and sets requirements for data ownership, Critical Data Elements, data lineage, and data quality responsibilities</w:t>
      </w:r>
      <w:r>
        <w:t>.</w:t>
      </w:r>
    </w:p>
    <w:p w14:paraId="7D0336A1" w14:textId="77777777" w:rsidR="000A1EEC" w:rsidRDefault="000A1EEC" w:rsidP="000A1EEC">
      <w:r>
        <w:t>Data processed by in-scope systems is protected through established access management, security, data governance, and third-party assurance processes. Access to system data is controlled through approved provisioning, modification, revocation, role-based access, privileged access controls, periodic access reviews, and segregation of duties considerations. These controls support appropriate restriction of access to business, operational, customer, regulatory, and financial reporting data.</w:t>
      </w:r>
    </w:p>
    <w:p w14:paraId="04D4E5C2" w14:textId="77777777" w:rsidR="00793F18" w:rsidRDefault="000A1EEC" w:rsidP="000A1EEC">
      <w:r>
        <w:t>For SaaS and third-party hosted systems, data protection responsibilities relating to hosting, storage, backup, retention, deletion, encryption, support access, and platform-level security are considered through the relevant vendor assurance process, including contractual arrangements, SOC reporting, service review, and Third-Party Risk Management activities. The IT Policy recognises that technology capability is provided directly by IT, third parties, or other departments.</w:t>
      </w:r>
    </w:p>
    <w:p w14:paraId="3A791B00" w14:textId="047E8585" w:rsidR="000A1EEC" w:rsidRPr="009360CB" w:rsidRDefault="000A1EEC" w:rsidP="000A1EEC">
      <w:r w:rsidRPr="00CE1F2A">
        <w:t>For further details on data classification, permitted usage, protection, retention and disposal requirements, please refer to the following policies available on the Intact Intranet:</w:t>
      </w:r>
    </w:p>
    <w:p w14:paraId="24FAF8DA" w14:textId="77777777" w:rsidR="0015178B" w:rsidRPr="00E66EE9" w:rsidRDefault="0015178B" w:rsidP="0015178B">
      <w:pPr>
        <w:pStyle w:val="ListParagraph"/>
        <w:numPr>
          <w:ilvl w:val="0"/>
          <w:numId w:val="19"/>
        </w:numPr>
      </w:pPr>
      <w:r w:rsidRPr="00E66EE9">
        <w:rPr>
          <w:i/>
          <w:iCs/>
        </w:rPr>
        <w:t>Intact Insurance UK &amp; International</w:t>
      </w:r>
      <w:r w:rsidRPr="00E66EE9">
        <w:t xml:space="preserve"> </w:t>
      </w:r>
      <w:hyperlink r:id="rId11" w:history="1">
        <w:r w:rsidRPr="00E66EE9">
          <w:rPr>
            <w:rStyle w:val="Hyperlink"/>
            <w:color w:val="auto"/>
          </w:rPr>
          <w:t>Information Technology Policy | IntraUK</w:t>
        </w:r>
      </w:hyperlink>
      <w:r w:rsidRPr="00E66EE9">
        <w:t xml:space="preserve"> </w:t>
      </w:r>
    </w:p>
    <w:p w14:paraId="4B2993BE" w14:textId="77777777" w:rsidR="0015178B" w:rsidRPr="00E66EE9" w:rsidRDefault="0015178B" w:rsidP="0015178B">
      <w:pPr>
        <w:pStyle w:val="ListParagraph"/>
        <w:numPr>
          <w:ilvl w:val="0"/>
          <w:numId w:val="19"/>
        </w:numPr>
        <w:rPr>
          <w:i/>
          <w:iCs/>
        </w:rPr>
      </w:pPr>
      <w:r w:rsidRPr="00E66EE9">
        <w:rPr>
          <w:i/>
          <w:iCs/>
        </w:rPr>
        <w:t xml:space="preserve">Intact Insurance UK &amp; International Data Management Policy </w:t>
      </w:r>
    </w:p>
    <w:p w14:paraId="1515C3FB" w14:textId="77777777" w:rsidR="0015178B" w:rsidRPr="00E66EE9" w:rsidRDefault="0015178B" w:rsidP="0015178B">
      <w:pPr>
        <w:pStyle w:val="ListParagraph"/>
        <w:numPr>
          <w:ilvl w:val="0"/>
          <w:numId w:val="19"/>
        </w:numPr>
        <w:rPr>
          <w:i/>
          <w:iCs/>
        </w:rPr>
      </w:pPr>
      <w:r w:rsidRPr="00E66EE9">
        <w:rPr>
          <w:i/>
          <w:iCs/>
        </w:rPr>
        <w:t>Intact Insurance UK &amp; International </w:t>
      </w:r>
      <w:hyperlink r:id="rId12" w:history="1">
        <w:r w:rsidRPr="00E66EE9">
          <w:rPr>
            <w:rStyle w:val="Hyperlink"/>
            <w:i/>
            <w:iCs/>
            <w:color w:val="auto"/>
          </w:rPr>
          <w:t>Information Technology Policy Control Framework</w:t>
        </w:r>
      </w:hyperlink>
      <w:r w:rsidRPr="00E66EE9">
        <w:rPr>
          <w:i/>
          <w:iCs/>
        </w:rPr>
        <w:t> </w:t>
      </w:r>
    </w:p>
    <w:p w14:paraId="7F0C337F" w14:textId="77777777" w:rsidR="0015178B" w:rsidRPr="00E66EE9" w:rsidRDefault="0015178B" w:rsidP="0015178B">
      <w:pPr>
        <w:pStyle w:val="ListParagraph"/>
        <w:numPr>
          <w:ilvl w:val="0"/>
          <w:numId w:val="19"/>
        </w:numPr>
        <w:rPr>
          <w:i/>
          <w:iCs/>
        </w:rPr>
      </w:pPr>
      <w:r w:rsidRPr="00E66EE9">
        <w:rPr>
          <w:i/>
          <w:iCs/>
        </w:rPr>
        <w:t xml:space="preserve">Intact Insurance UK &amp; International </w:t>
      </w:r>
      <w:r w:rsidRPr="00E66EE9">
        <w:t>Information Security Policy | IntraUK</w:t>
      </w:r>
    </w:p>
    <w:p w14:paraId="2BC6058A" w14:textId="77777777" w:rsidR="0016050A" w:rsidRDefault="0016050A" w:rsidP="000A1EEC">
      <w:r w:rsidRPr="0016050A">
        <w:t>Tagetik supports IFRS 17 calculation and reporting activities and processes information relevant to quarterly financial reporting support. The data processed includes IFRS 17 calculation data, reporting outputs, user access data, and other business information used by Finance and Actuarial teams as part of the reporting process.</w:t>
      </w:r>
    </w:p>
    <w:p w14:paraId="25616AEF" w14:textId="77777777" w:rsidR="00A21DC9" w:rsidRDefault="000A1EEC">
      <w:r w:rsidRPr="003F1B9F">
        <w:t>Data protection requirements, including access restriction, encryption at rest, encryption in transit, retention, disposal, backup and recovery, and other applicable safeguards, are governed through the applicable Intact policies and vendor assurance proces</w:t>
      </w:r>
      <w:r>
        <w:t>s.</w:t>
      </w:r>
    </w:p>
    <w:p w14:paraId="5D1E02F5" w14:textId="636461D8" w:rsidR="00D32BD7" w:rsidRDefault="00D32BD7">
      <w:r>
        <w:rPr>
          <w:i/>
          <w:iCs/>
          <w:color w:val="FFFFFF" w:themeColor="background1"/>
          <w:highlight w:val="red"/>
        </w:rPr>
        <w:t xml:space="preserve">Please Note: </w:t>
      </w:r>
      <w:r w:rsidRPr="00B4234B">
        <w:rPr>
          <w:i/>
          <w:iCs/>
          <w:color w:val="FFFFFF" w:themeColor="background1"/>
          <w:highlight w:val="red"/>
        </w:rPr>
        <w:t>Data Classification and Cyber Security Management controls are documented in ERM-level common Cyber Security control narrative, including the Cyber Security Assessment Questionnaire.</w:t>
      </w:r>
    </w:p>
    <w:p w14:paraId="7E1AF5D6" w14:textId="25501177" w:rsidR="00F644EE" w:rsidRPr="00143CBC" w:rsidRDefault="00F644EE">
      <w:pPr>
        <w:rPr>
          <w:b/>
          <w:bCs/>
        </w:rPr>
      </w:pPr>
    </w:p>
    <w:p w14:paraId="47A23A14" w14:textId="0DC08721" w:rsidR="0006727E" w:rsidRPr="00143CBC" w:rsidRDefault="677FB714" w:rsidP="0E5B1FA2">
      <w:pPr>
        <w:pStyle w:val="Heading1"/>
        <w:rPr>
          <w:rFonts w:asciiTheme="minorHAnsi" w:hAnsiTheme="minorHAnsi"/>
          <w:sz w:val="32"/>
          <w:szCs w:val="32"/>
        </w:rPr>
      </w:pPr>
      <w:bookmarkStart w:id="9" w:name="_Toc207129227"/>
      <w:bookmarkStart w:id="10" w:name="_Toc238297722"/>
      <w:r w:rsidRPr="0E5B1FA2">
        <w:rPr>
          <w:rFonts w:asciiTheme="minorHAnsi" w:hAnsiTheme="minorHAnsi"/>
          <w:sz w:val="32"/>
          <w:szCs w:val="32"/>
        </w:rPr>
        <w:lastRenderedPageBreak/>
        <w:t>Change Management</w:t>
      </w:r>
      <w:bookmarkEnd w:id="9"/>
      <w:bookmarkEnd w:id="10"/>
    </w:p>
    <w:p w14:paraId="0C862D14" w14:textId="08DB3639" w:rsidR="0006727E" w:rsidRPr="00143CBC" w:rsidRDefault="00A0614C" w:rsidP="0006727E">
      <w:pPr>
        <w:rPr>
          <w:b/>
          <w:bCs/>
        </w:rPr>
      </w:pPr>
      <w:r>
        <w:rPr>
          <w:b/>
          <w:bCs/>
        </w:rPr>
        <w:t xml:space="preserve">1. </w:t>
      </w:r>
      <w:r w:rsidR="00483A7F">
        <w:rPr>
          <w:b/>
          <w:bCs/>
        </w:rPr>
        <w:t xml:space="preserve">CM </w:t>
      </w:r>
      <w:r w:rsidR="0006727E" w:rsidRPr="00143CBC">
        <w:rPr>
          <w:b/>
          <w:bCs/>
        </w:rPr>
        <w:t>Policies &amp; Procedures</w:t>
      </w:r>
      <w:r w:rsidR="006C2D5D" w:rsidRPr="00143CBC">
        <w:rPr>
          <w:b/>
          <w:bCs/>
        </w:rPr>
        <w:t xml:space="preserve"> [CM.C01]</w:t>
      </w:r>
      <w:r w:rsidR="005A0A17">
        <w:rPr>
          <w:b/>
          <w:bCs/>
        </w:rPr>
        <w:t xml:space="preserve"> [Non</w:t>
      </w:r>
      <w:r w:rsidR="00DD307E">
        <w:rPr>
          <w:b/>
          <w:bCs/>
        </w:rPr>
        <w:t>-Key</w:t>
      </w:r>
      <w:r w:rsidR="005A0A17">
        <w:rPr>
          <w:b/>
          <w:bCs/>
        </w:rPr>
        <w:t>]</w:t>
      </w:r>
    </w:p>
    <w:p w14:paraId="3F94456E" w14:textId="79B22A04" w:rsidR="00F73D79" w:rsidRPr="00F73D79" w:rsidRDefault="00F73D79" w:rsidP="00F73D79"/>
    <w:tbl>
      <w:tblPr>
        <w:tblStyle w:val="TableGridLight"/>
        <w:tblW w:w="0" w:type="auto"/>
        <w:tblLook w:val="04A0" w:firstRow="1" w:lastRow="0" w:firstColumn="1" w:lastColumn="0" w:noHBand="0" w:noVBand="1"/>
      </w:tblPr>
      <w:tblGrid>
        <w:gridCol w:w="1220"/>
        <w:gridCol w:w="8130"/>
      </w:tblGrid>
      <w:tr w:rsidR="00F73D79" w:rsidRPr="006D424B" w14:paraId="6D67B1CB" w14:textId="77777777" w:rsidTr="00AE2D3D">
        <w:tc>
          <w:tcPr>
            <w:tcW w:w="0" w:type="auto"/>
            <w:shd w:val="clear" w:color="auto" w:fill="C00000"/>
            <w:hideMark/>
          </w:tcPr>
          <w:p w14:paraId="363860A8" w14:textId="77777777" w:rsidR="00F73D79" w:rsidRPr="00AE2D3D" w:rsidRDefault="00F73D79" w:rsidP="00F73D79">
            <w:pPr>
              <w:spacing w:after="160" w:line="259" w:lineRule="auto"/>
              <w:rPr>
                <w:b/>
                <w:bCs/>
                <w:sz w:val="16"/>
                <w:szCs w:val="16"/>
              </w:rPr>
            </w:pPr>
            <w:r w:rsidRPr="00AE2D3D">
              <w:rPr>
                <w:b/>
                <w:bCs/>
                <w:sz w:val="16"/>
                <w:szCs w:val="16"/>
              </w:rPr>
              <w:t>Attribute</w:t>
            </w:r>
          </w:p>
        </w:tc>
        <w:tc>
          <w:tcPr>
            <w:tcW w:w="0" w:type="auto"/>
            <w:shd w:val="clear" w:color="auto" w:fill="C00000"/>
            <w:hideMark/>
          </w:tcPr>
          <w:p w14:paraId="2BE0E2C0" w14:textId="77777777" w:rsidR="00F73D79" w:rsidRPr="00AE2D3D" w:rsidRDefault="00F73D79" w:rsidP="00F73D79">
            <w:pPr>
              <w:spacing w:after="160" w:line="259" w:lineRule="auto"/>
              <w:rPr>
                <w:b/>
                <w:bCs/>
                <w:sz w:val="16"/>
                <w:szCs w:val="16"/>
              </w:rPr>
            </w:pPr>
            <w:r w:rsidRPr="00AE2D3D">
              <w:rPr>
                <w:b/>
                <w:bCs/>
                <w:sz w:val="16"/>
                <w:szCs w:val="16"/>
              </w:rPr>
              <w:t>Current-State Detail</w:t>
            </w:r>
          </w:p>
        </w:tc>
      </w:tr>
      <w:tr w:rsidR="00F73D79" w:rsidRPr="006D424B" w14:paraId="36ABFE34" w14:textId="77777777" w:rsidTr="00AE2D3D">
        <w:tc>
          <w:tcPr>
            <w:tcW w:w="0" w:type="auto"/>
            <w:hideMark/>
          </w:tcPr>
          <w:p w14:paraId="3E1CB4FA" w14:textId="77777777" w:rsidR="00F73D79" w:rsidRPr="00AE2D3D" w:rsidRDefault="00F73D79" w:rsidP="00F73D79">
            <w:pPr>
              <w:spacing w:after="160" w:line="259" w:lineRule="auto"/>
              <w:rPr>
                <w:b/>
                <w:bCs/>
                <w:sz w:val="16"/>
                <w:szCs w:val="16"/>
              </w:rPr>
            </w:pPr>
            <w:r w:rsidRPr="00AE2D3D">
              <w:rPr>
                <w:b/>
                <w:bCs/>
                <w:sz w:val="16"/>
                <w:szCs w:val="16"/>
              </w:rPr>
              <w:t>Control Objective</w:t>
            </w:r>
          </w:p>
        </w:tc>
        <w:tc>
          <w:tcPr>
            <w:tcW w:w="0" w:type="auto"/>
            <w:hideMark/>
          </w:tcPr>
          <w:p w14:paraId="6E57BAF3" w14:textId="3A094F34" w:rsidR="00F73D79" w:rsidRPr="00AE2D3D" w:rsidRDefault="00F73D79" w:rsidP="00F73D79">
            <w:pPr>
              <w:spacing w:after="160" w:line="259" w:lineRule="auto"/>
              <w:rPr>
                <w:sz w:val="16"/>
                <w:szCs w:val="16"/>
              </w:rPr>
            </w:pPr>
            <w:r w:rsidRPr="00AE2D3D">
              <w:rPr>
                <w:sz w:val="16"/>
                <w:szCs w:val="16"/>
              </w:rPr>
              <w:t>To confirm that change management policies and standard operating procedures (SOPs) are formally documented, approved, communicated, and periodically reviewed to support effective internal controls over financial reporting</w:t>
            </w:r>
          </w:p>
        </w:tc>
      </w:tr>
      <w:tr w:rsidR="00F73D79" w:rsidRPr="006D424B" w14:paraId="4A924A99" w14:textId="77777777" w:rsidTr="00AE2D3D">
        <w:tc>
          <w:tcPr>
            <w:tcW w:w="0" w:type="auto"/>
            <w:hideMark/>
          </w:tcPr>
          <w:p w14:paraId="7F43E987" w14:textId="77777777" w:rsidR="00F73D79" w:rsidRPr="00AE2D3D" w:rsidRDefault="00F73D79" w:rsidP="00F73D79">
            <w:pPr>
              <w:spacing w:after="160" w:line="259" w:lineRule="auto"/>
              <w:rPr>
                <w:b/>
                <w:bCs/>
                <w:sz w:val="16"/>
                <w:szCs w:val="16"/>
              </w:rPr>
            </w:pPr>
            <w:r w:rsidRPr="00AE2D3D">
              <w:rPr>
                <w:b/>
                <w:bCs/>
                <w:sz w:val="16"/>
                <w:szCs w:val="16"/>
              </w:rPr>
              <w:t>Frequency</w:t>
            </w:r>
          </w:p>
        </w:tc>
        <w:tc>
          <w:tcPr>
            <w:tcW w:w="0" w:type="auto"/>
            <w:hideMark/>
          </w:tcPr>
          <w:p w14:paraId="6B62DBAC" w14:textId="77777777" w:rsidR="00F73D79" w:rsidRPr="00AE2D3D" w:rsidRDefault="00F73D79" w:rsidP="00F73D79">
            <w:pPr>
              <w:spacing w:after="160" w:line="259" w:lineRule="auto"/>
              <w:rPr>
                <w:sz w:val="16"/>
                <w:szCs w:val="16"/>
              </w:rPr>
            </w:pPr>
            <w:r w:rsidRPr="00AE2D3D">
              <w:rPr>
                <w:sz w:val="16"/>
                <w:szCs w:val="16"/>
              </w:rPr>
              <w:t>Annual</w:t>
            </w:r>
          </w:p>
        </w:tc>
      </w:tr>
      <w:tr w:rsidR="00F73D79" w:rsidRPr="006D424B" w14:paraId="043273EC" w14:textId="77777777" w:rsidTr="00AE2D3D">
        <w:tc>
          <w:tcPr>
            <w:tcW w:w="0" w:type="auto"/>
            <w:hideMark/>
          </w:tcPr>
          <w:p w14:paraId="6944A5D3" w14:textId="77777777" w:rsidR="00F73D79" w:rsidRPr="00AE2D3D" w:rsidRDefault="00F73D79" w:rsidP="00F73D79">
            <w:pPr>
              <w:spacing w:after="160" w:line="259" w:lineRule="auto"/>
              <w:rPr>
                <w:b/>
                <w:bCs/>
                <w:sz w:val="16"/>
                <w:szCs w:val="16"/>
              </w:rPr>
            </w:pPr>
            <w:r w:rsidRPr="00AE2D3D">
              <w:rPr>
                <w:b/>
                <w:bCs/>
                <w:sz w:val="16"/>
                <w:szCs w:val="16"/>
              </w:rPr>
              <w:t>Roles Involved</w:t>
            </w:r>
          </w:p>
        </w:tc>
        <w:tc>
          <w:tcPr>
            <w:tcW w:w="0" w:type="auto"/>
            <w:hideMark/>
          </w:tcPr>
          <w:p w14:paraId="099A6C1E" w14:textId="77777777" w:rsidR="00F73D79" w:rsidRPr="00AE2D3D" w:rsidRDefault="00F73D79" w:rsidP="00F73D79">
            <w:pPr>
              <w:spacing w:after="160" w:line="259" w:lineRule="auto"/>
              <w:rPr>
                <w:sz w:val="16"/>
                <w:szCs w:val="16"/>
              </w:rPr>
            </w:pPr>
            <w:r w:rsidRPr="00AE2D3D">
              <w:rPr>
                <w:sz w:val="16"/>
                <w:szCs w:val="16"/>
              </w:rPr>
              <w:t>UK&amp;I Finance Systems Team, Business Owner, System Owner / Application Owner</w:t>
            </w:r>
          </w:p>
        </w:tc>
      </w:tr>
      <w:tr w:rsidR="00F73D79" w:rsidRPr="006D424B" w14:paraId="3E93927B" w14:textId="77777777" w:rsidTr="00AE2D3D">
        <w:tc>
          <w:tcPr>
            <w:tcW w:w="0" w:type="auto"/>
            <w:hideMark/>
          </w:tcPr>
          <w:p w14:paraId="1E95E0FB" w14:textId="77777777" w:rsidR="00F73D79" w:rsidRPr="00AE2D3D" w:rsidRDefault="00F73D79" w:rsidP="00F73D79">
            <w:pPr>
              <w:spacing w:after="160" w:line="259" w:lineRule="auto"/>
              <w:rPr>
                <w:b/>
                <w:bCs/>
                <w:sz w:val="16"/>
                <w:szCs w:val="16"/>
              </w:rPr>
            </w:pPr>
            <w:r w:rsidRPr="00AE2D3D">
              <w:rPr>
                <w:b/>
                <w:bCs/>
                <w:sz w:val="16"/>
                <w:szCs w:val="16"/>
              </w:rPr>
              <w:t>Exception Handling</w:t>
            </w:r>
          </w:p>
        </w:tc>
        <w:tc>
          <w:tcPr>
            <w:tcW w:w="0" w:type="auto"/>
            <w:hideMark/>
          </w:tcPr>
          <w:p w14:paraId="76E4B228" w14:textId="77777777" w:rsidR="00F73D79" w:rsidRPr="00AE2D3D" w:rsidRDefault="00F73D79" w:rsidP="00F73D79">
            <w:pPr>
              <w:spacing w:after="160" w:line="259" w:lineRule="auto"/>
              <w:rPr>
                <w:sz w:val="16"/>
                <w:szCs w:val="16"/>
              </w:rPr>
            </w:pPr>
            <w:r w:rsidRPr="00AE2D3D">
              <w:rPr>
                <w:sz w:val="16"/>
                <w:szCs w:val="16"/>
              </w:rPr>
              <w:t>An essential change may be completed outside the quarterly change cycle where insufficient time exists to follow the normal process and take the Production database offline. The emergency change must be low risk and simple and requires Business Owner and System Owner approval.</w:t>
            </w:r>
          </w:p>
        </w:tc>
      </w:tr>
    </w:tbl>
    <w:p w14:paraId="613D4B60" w14:textId="77777777" w:rsidR="006D424B" w:rsidRDefault="006D424B" w:rsidP="00F73D79"/>
    <w:p w14:paraId="3E674C87" w14:textId="6EE4F94F" w:rsidR="00F73D79" w:rsidRPr="00F73D79" w:rsidRDefault="00F73D79" w:rsidP="00F73D79">
      <w:r w:rsidRPr="00F73D79">
        <w:t xml:space="preserve">Tagetik IFRS17 CE change management is governed through the </w:t>
      </w:r>
      <w:r w:rsidRPr="00F73D79">
        <w:rPr>
          <w:b/>
          <w:bCs/>
        </w:rPr>
        <w:t>Tagetik Change Management Build Cycle</w:t>
      </w:r>
      <w:r w:rsidRPr="00F73D79">
        <w:t xml:space="preserve"> maintained in Blueworks.</w:t>
      </w:r>
    </w:p>
    <w:p w14:paraId="1BEFBAB3" w14:textId="77777777" w:rsidR="00F73D79" w:rsidRPr="00F73D79" w:rsidRDefault="00F73D79" w:rsidP="00F73D79">
      <w:r w:rsidRPr="00F73D79">
        <w:t>The documented process covers the following stages:</w:t>
      </w:r>
    </w:p>
    <w:p w14:paraId="56DA2ED5" w14:textId="77777777" w:rsidR="00F73D79" w:rsidRPr="00F73D79" w:rsidRDefault="00F73D79" w:rsidP="00F73D79">
      <w:pPr>
        <w:numPr>
          <w:ilvl w:val="0"/>
          <w:numId w:val="85"/>
        </w:numPr>
      </w:pPr>
      <w:r w:rsidRPr="00F73D79">
        <w:t>Change Committee approval.</w:t>
      </w:r>
    </w:p>
    <w:p w14:paraId="0B437800" w14:textId="77777777" w:rsidR="00F73D79" w:rsidRPr="00F73D79" w:rsidRDefault="00F73D79" w:rsidP="00F73D79">
      <w:pPr>
        <w:numPr>
          <w:ilvl w:val="0"/>
          <w:numId w:val="85"/>
        </w:numPr>
      </w:pPr>
      <w:r w:rsidRPr="00F73D79">
        <w:t>Development.</w:t>
      </w:r>
    </w:p>
    <w:p w14:paraId="365F4A94" w14:textId="77777777" w:rsidR="00F73D79" w:rsidRPr="00F73D79" w:rsidRDefault="00F73D79" w:rsidP="00F73D79">
      <w:pPr>
        <w:numPr>
          <w:ilvl w:val="0"/>
          <w:numId w:val="85"/>
        </w:numPr>
      </w:pPr>
      <w:r w:rsidRPr="00F73D79">
        <w:t>Unit testing.</w:t>
      </w:r>
    </w:p>
    <w:p w14:paraId="00BCDA8C" w14:textId="77777777" w:rsidR="00F73D79" w:rsidRPr="00F73D79" w:rsidRDefault="00F73D79" w:rsidP="00F73D79">
      <w:pPr>
        <w:numPr>
          <w:ilvl w:val="0"/>
          <w:numId w:val="85"/>
        </w:numPr>
      </w:pPr>
      <w:r w:rsidRPr="00F73D79">
        <w:t>Regression testing.</w:t>
      </w:r>
    </w:p>
    <w:p w14:paraId="6818EAF9" w14:textId="77777777" w:rsidR="00F73D79" w:rsidRPr="00F73D79" w:rsidRDefault="00F73D79" w:rsidP="00F73D79">
      <w:pPr>
        <w:numPr>
          <w:ilvl w:val="0"/>
          <w:numId w:val="85"/>
        </w:numPr>
      </w:pPr>
      <w:r w:rsidRPr="00F73D79">
        <w:t>System testing.</w:t>
      </w:r>
    </w:p>
    <w:p w14:paraId="1EFB428E" w14:textId="77777777" w:rsidR="00F73D79" w:rsidRPr="00F73D79" w:rsidRDefault="00F73D79" w:rsidP="00F73D79">
      <w:pPr>
        <w:numPr>
          <w:ilvl w:val="0"/>
          <w:numId w:val="85"/>
        </w:numPr>
      </w:pPr>
      <w:r w:rsidRPr="00F73D79">
        <w:t>User Acceptance Testing.</w:t>
      </w:r>
    </w:p>
    <w:p w14:paraId="2834F656" w14:textId="77777777" w:rsidR="00F73D79" w:rsidRPr="00F73D79" w:rsidRDefault="00F73D79" w:rsidP="00F73D79">
      <w:pPr>
        <w:numPr>
          <w:ilvl w:val="0"/>
          <w:numId w:val="85"/>
        </w:numPr>
      </w:pPr>
      <w:r w:rsidRPr="00F73D79">
        <w:t>Production approval.</w:t>
      </w:r>
    </w:p>
    <w:p w14:paraId="12DB164A" w14:textId="77777777" w:rsidR="00F73D79" w:rsidRPr="00F73D79" w:rsidRDefault="00F73D79" w:rsidP="00F73D79">
      <w:pPr>
        <w:numPr>
          <w:ilvl w:val="0"/>
          <w:numId w:val="85"/>
        </w:numPr>
      </w:pPr>
      <w:r w:rsidRPr="00F73D79">
        <w:t>Production implementation.</w:t>
      </w:r>
    </w:p>
    <w:p w14:paraId="79F2CE93" w14:textId="77777777" w:rsidR="00F73D79" w:rsidRPr="00F73D79" w:rsidRDefault="00F73D79" w:rsidP="00F73D79">
      <w:pPr>
        <w:numPr>
          <w:ilvl w:val="0"/>
          <w:numId w:val="85"/>
        </w:numPr>
      </w:pPr>
      <w:r w:rsidRPr="00F73D79">
        <w:t>Post-go-live checks.</w:t>
      </w:r>
    </w:p>
    <w:p w14:paraId="72EBD85B" w14:textId="77777777" w:rsidR="00F73D79" w:rsidRPr="00F73D79" w:rsidRDefault="00F73D79" w:rsidP="00F73D79">
      <w:r w:rsidRPr="00F73D79">
        <w:t>The UK&amp;I Finance Systems Team maintains the SharePoint change log and coordinates the quarterly change cycle. Standard changes are developed within the Development environment. Unit testing and regression testing are completed before the change is promoted to UAT.</w:t>
      </w:r>
    </w:p>
    <w:p w14:paraId="5CD81E1B" w14:textId="7C4A227E" w:rsidR="00F73D79" w:rsidRPr="00F73D79" w:rsidRDefault="00F73D79" w:rsidP="00F73D79">
      <w:r w:rsidRPr="00F73D79">
        <w:t>System testing and UAT are completed before Production promotion. The Business Owner and System Owner review the system-testing and UAT results and approve the change for Production promotion. Following implementation, post-go-live checks are completed in Production before the relevant reporting period.</w:t>
      </w:r>
    </w:p>
    <w:p w14:paraId="6A07E62C" w14:textId="77777777" w:rsidR="00F73D79" w:rsidRPr="00F73D79" w:rsidRDefault="00F73D79" w:rsidP="00F73D79">
      <w:r w:rsidRPr="00F73D79">
        <w:lastRenderedPageBreak/>
        <w:t>The Tagetik Change Management Build Cycle also defines requirements for emergency changes. An essential change may be processed outside the quarterly change cycle where insufficient time exists to follow the normal process and take the Production database offline.</w:t>
      </w:r>
    </w:p>
    <w:p w14:paraId="4C160332" w14:textId="77777777" w:rsidR="00F73D79" w:rsidRPr="00F73D79" w:rsidRDefault="00F73D79" w:rsidP="00F73D79">
      <w:r w:rsidRPr="00F73D79">
        <w:t>The emergency-change process requires that:</w:t>
      </w:r>
    </w:p>
    <w:p w14:paraId="03856D82" w14:textId="77777777" w:rsidR="00F73D79" w:rsidRPr="00F73D79" w:rsidRDefault="00F73D79" w:rsidP="00F73D79">
      <w:pPr>
        <w:numPr>
          <w:ilvl w:val="0"/>
          <w:numId w:val="86"/>
        </w:numPr>
      </w:pPr>
      <w:r w:rsidRPr="00F73D79">
        <w:t>The change is essential.</w:t>
      </w:r>
    </w:p>
    <w:p w14:paraId="30C6CD9F" w14:textId="77777777" w:rsidR="00F73D79" w:rsidRPr="00F73D79" w:rsidRDefault="00F73D79" w:rsidP="00F73D79">
      <w:pPr>
        <w:numPr>
          <w:ilvl w:val="0"/>
          <w:numId w:val="86"/>
        </w:numPr>
      </w:pPr>
      <w:r w:rsidRPr="00F73D79">
        <w:t>The change is low risk and simple.</w:t>
      </w:r>
    </w:p>
    <w:p w14:paraId="55CB2BD8" w14:textId="77777777" w:rsidR="00F73D79" w:rsidRPr="00F73D79" w:rsidRDefault="00F73D79" w:rsidP="00F73D79">
      <w:pPr>
        <w:numPr>
          <w:ilvl w:val="0"/>
          <w:numId w:val="86"/>
        </w:numPr>
      </w:pPr>
      <w:r w:rsidRPr="00F73D79">
        <w:t>The Business Owner and System Owner approve the change.</w:t>
      </w:r>
    </w:p>
    <w:p w14:paraId="6E5DEA90" w14:textId="77777777" w:rsidR="00F73D79" w:rsidRPr="00F73D79" w:rsidRDefault="00F73D79" w:rsidP="00F73D79">
      <w:pPr>
        <w:numPr>
          <w:ilvl w:val="0"/>
          <w:numId w:val="86"/>
        </w:numPr>
      </w:pPr>
      <w:r w:rsidRPr="00F73D79">
        <w:t>A backup of the Production database is taken before implementation.</w:t>
      </w:r>
    </w:p>
    <w:p w14:paraId="23FC8223" w14:textId="77777777" w:rsidR="00F73D79" w:rsidRPr="00F73D79" w:rsidRDefault="00F73D79" w:rsidP="00F73D79">
      <w:pPr>
        <w:numPr>
          <w:ilvl w:val="0"/>
          <w:numId w:val="86"/>
        </w:numPr>
      </w:pPr>
      <w:r w:rsidRPr="00F73D79">
        <w:t>The change is validated and tested in a copy or version of Production where possible.</w:t>
      </w:r>
    </w:p>
    <w:p w14:paraId="29193AE1" w14:textId="77777777" w:rsidR="00F73D79" w:rsidRPr="00F73D79" w:rsidRDefault="00F73D79" w:rsidP="00F73D79">
      <w:pPr>
        <w:numPr>
          <w:ilvl w:val="0"/>
          <w:numId w:val="86"/>
        </w:numPr>
      </w:pPr>
      <w:r w:rsidRPr="00F73D79">
        <w:t>Following implementation, the change is tested in Production.</w:t>
      </w:r>
    </w:p>
    <w:p w14:paraId="47F48C20" w14:textId="0C921461" w:rsidR="00F73D79" w:rsidRPr="00F73D79" w:rsidRDefault="00F73D79" w:rsidP="00F73D79">
      <w:pPr>
        <w:numPr>
          <w:ilvl w:val="0"/>
          <w:numId w:val="86"/>
        </w:numPr>
      </w:pPr>
      <w:r w:rsidRPr="00F73D79">
        <w:t>Evidence of completion is retained.</w:t>
      </w:r>
    </w:p>
    <w:p w14:paraId="0BB07EEC" w14:textId="77777777" w:rsidR="00F73D79" w:rsidRPr="00F73D79" w:rsidRDefault="00F73D79" w:rsidP="00F73D79">
      <w:r w:rsidRPr="00F73D79">
        <w:rPr>
          <w:b/>
          <w:bCs/>
        </w:rPr>
        <w:t>Limitations:</w:t>
      </w:r>
    </w:p>
    <w:p w14:paraId="0D01C84E" w14:textId="77777777" w:rsidR="00F73D79" w:rsidRPr="00F73D79" w:rsidRDefault="00F73D79" w:rsidP="00AE2D3D">
      <w:pPr>
        <w:pStyle w:val="ListParagraph"/>
        <w:numPr>
          <w:ilvl w:val="0"/>
          <w:numId w:val="90"/>
        </w:numPr>
      </w:pPr>
      <w:r w:rsidRPr="00F73D79">
        <w:t>Document ownership, approval, effective date, version history and defined review cycle for the Tagetik Change Management Build Cycle remain subject to validation.</w:t>
      </w:r>
    </w:p>
    <w:p w14:paraId="186DFE07" w14:textId="0D437EAB" w:rsidR="00F73D79" w:rsidRPr="00F73D79" w:rsidRDefault="00F73D79" w:rsidP="00AE2D3D">
      <w:pPr>
        <w:pStyle w:val="ListParagraph"/>
        <w:numPr>
          <w:ilvl w:val="0"/>
          <w:numId w:val="90"/>
        </w:numPr>
      </w:pPr>
      <w:r w:rsidRPr="00F73D79">
        <w:t xml:space="preserve">The completeness of documented roles and responsibilities and evidence-retention requirements </w:t>
      </w:r>
      <w:r w:rsidR="009B1A90" w:rsidRPr="00F73D79">
        <w:t>remain</w:t>
      </w:r>
      <w:r w:rsidRPr="00F73D79">
        <w:t xml:space="preserve"> subject to validation.</w:t>
      </w:r>
    </w:p>
    <w:p w14:paraId="4EB71408" w14:textId="6A2545E7" w:rsidR="00F73D79" w:rsidRPr="00F73D79" w:rsidRDefault="00F73D79" w:rsidP="00AE2D3D">
      <w:pPr>
        <w:pStyle w:val="ListParagraph"/>
        <w:numPr>
          <w:ilvl w:val="0"/>
          <w:numId w:val="90"/>
        </w:numPr>
      </w:pPr>
      <w:r w:rsidRPr="00F73D79">
        <w:t>Vendor-managed platform-change procedures are not governed through the Intact-maintained Tagetik Change Management Build Cycle and are assessed separately through vendor assurance.</w:t>
      </w:r>
      <w:r w:rsidR="006D424B" w:rsidRPr="00F73D79">
        <w:t xml:space="preserve"> </w:t>
      </w:r>
    </w:p>
    <w:p w14:paraId="64511349" w14:textId="77777777" w:rsidR="00F73D79" w:rsidRPr="00F73D79" w:rsidRDefault="00F73D79" w:rsidP="00F73D79">
      <w:r w:rsidRPr="00F73D79">
        <w:rPr>
          <w:b/>
          <w:bCs/>
        </w:rPr>
        <w:t>Future-State Information:</w:t>
      </w:r>
    </w:p>
    <w:p w14:paraId="155DCB5D" w14:textId="77777777" w:rsidR="00F73D79" w:rsidRDefault="00F73D79" w:rsidP="00F73D79">
      <w:r w:rsidRPr="00F73D79">
        <w:t>NA</w:t>
      </w:r>
    </w:p>
    <w:p w14:paraId="44DBF7E4" w14:textId="77777777" w:rsidR="006D424B" w:rsidRPr="00F73D79" w:rsidRDefault="006D424B" w:rsidP="00F73D79"/>
    <w:p w14:paraId="566AFE37" w14:textId="1EAB0A1A" w:rsidR="00236068" w:rsidRPr="00B42567" w:rsidRDefault="00236068" w:rsidP="00236068">
      <w:pPr>
        <w:rPr>
          <w:color w:val="FFC000"/>
        </w:rPr>
      </w:pPr>
      <w:r w:rsidRPr="00B42567">
        <w:rPr>
          <w:color w:val="FFC000"/>
        </w:rPr>
        <w:t>&lt;</w:t>
      </w:r>
      <w:r>
        <w:rPr>
          <w:color w:val="FFC000"/>
        </w:rPr>
        <w:t>Process link t</w:t>
      </w:r>
      <w:r w:rsidRPr="00B42567">
        <w:rPr>
          <w:color w:val="FFC000"/>
        </w:rPr>
        <w:t>o be added by Intact</w:t>
      </w:r>
      <w:r>
        <w:rPr>
          <w:color w:val="FFC000"/>
        </w:rPr>
        <w:t xml:space="preserve"> TBC</w:t>
      </w:r>
      <w:r w:rsidRPr="00B42567">
        <w:rPr>
          <w:color w:val="FFC000"/>
        </w:rPr>
        <w:t>&gt;</w:t>
      </w:r>
    </w:p>
    <w:p w14:paraId="63EA5F60" w14:textId="2DA21156" w:rsidR="006E0EDD" w:rsidRDefault="63560F21" w:rsidP="000C7015">
      <w:pPr>
        <w:pStyle w:val="ListParagraph"/>
        <w:numPr>
          <w:ilvl w:val="0"/>
          <w:numId w:val="22"/>
        </w:numPr>
      </w:pPr>
      <w:r>
        <w:t xml:space="preserve">&lt;CM Policy &amp; Procedures&gt; </w:t>
      </w:r>
      <w:r w:rsidR="5EA2550C">
        <w:t>Tagetik Change Management Process</w:t>
      </w:r>
    </w:p>
    <w:p w14:paraId="19141B82" w14:textId="59AFFAA6" w:rsidR="004233FC" w:rsidRPr="000C7015" w:rsidRDefault="004233FC" w:rsidP="000C7015">
      <w:pPr>
        <w:pStyle w:val="ListParagraph"/>
        <w:numPr>
          <w:ilvl w:val="0"/>
          <w:numId w:val="22"/>
        </w:numPr>
        <w:rPr>
          <w:i/>
          <w:iCs/>
        </w:rPr>
      </w:pPr>
      <w:r w:rsidRPr="000C7015">
        <w:rPr>
          <w:i/>
          <w:iCs/>
        </w:rPr>
        <w:t>FSCP - Group FOS - Tagetik Change Management Build Cycle</w:t>
      </w:r>
    </w:p>
    <w:p w14:paraId="0BC89D3C" w14:textId="77777777" w:rsidR="00C6241A" w:rsidRPr="006922EF" w:rsidRDefault="00C6241A" w:rsidP="005A0A17"/>
    <w:p w14:paraId="2A5C31F8" w14:textId="77777777" w:rsidR="00FE5CEF" w:rsidRPr="0001453F" w:rsidRDefault="00FE5CEF" w:rsidP="00CA261D">
      <w:pPr>
        <w:jc w:val="both"/>
        <w:rPr>
          <w:i/>
          <w:iCs/>
          <w:color w:val="FFFFFF" w:themeColor="background1"/>
          <w:highlight w:val="red"/>
        </w:rPr>
      </w:pPr>
      <w:r w:rsidRPr="0001453F">
        <w:rPr>
          <w:i/>
          <w:iCs/>
          <w:color w:val="FFFFFF" w:themeColor="background1"/>
          <w:highlight w:val="red"/>
        </w:rPr>
        <w:t>Please Note: As part of SOX TOD for Tagetik, the approved Tagetik Change Management Build Cycle will be validated, including document ownership, approval, effective date, version history, review cycle, roles and responsibilities, quarterly and emergency-change requirements and evidence retention. Vendor-managed platform-change procedures will be assessed separately through the Tagetik SOC 1 Type II report.</w:t>
      </w:r>
    </w:p>
    <w:p w14:paraId="46818547" w14:textId="170EB5AB" w:rsidR="0B3C9DAB" w:rsidRDefault="00E24892">
      <w:r>
        <w:br/>
      </w:r>
    </w:p>
    <w:p w14:paraId="475AA2B5" w14:textId="66B5CB89" w:rsidR="00406202" w:rsidRDefault="00A0614C" w:rsidP="00406202">
      <w:pPr>
        <w:rPr>
          <w:b/>
          <w:bCs/>
        </w:rPr>
      </w:pPr>
      <w:r>
        <w:rPr>
          <w:b/>
          <w:bCs/>
        </w:rPr>
        <w:lastRenderedPageBreak/>
        <w:t xml:space="preserve">2. </w:t>
      </w:r>
      <w:r w:rsidR="00406202" w:rsidRPr="0E5B1FA2">
        <w:rPr>
          <w:b/>
          <w:bCs/>
        </w:rPr>
        <w:t>Change Request Approval [CM.C02]</w:t>
      </w:r>
      <w:r w:rsidR="007D22F6">
        <w:rPr>
          <w:b/>
          <w:bCs/>
        </w:rPr>
        <w:t xml:space="preserve"> [Key]</w:t>
      </w:r>
    </w:p>
    <w:p w14:paraId="45C6021C" w14:textId="77777777" w:rsidR="00F47C90" w:rsidRPr="00143CBC" w:rsidRDefault="00F47C90" w:rsidP="00406202">
      <w:pPr>
        <w:rPr>
          <w:lang w:eastAsia="en-GB"/>
        </w:rPr>
      </w:pPr>
    </w:p>
    <w:tbl>
      <w:tblPr>
        <w:tblStyle w:val="TableGridLight"/>
        <w:tblW w:w="0" w:type="auto"/>
        <w:tblLook w:val="04A0" w:firstRow="1" w:lastRow="0" w:firstColumn="1" w:lastColumn="0" w:noHBand="0" w:noVBand="1"/>
      </w:tblPr>
      <w:tblGrid>
        <w:gridCol w:w="1628"/>
        <w:gridCol w:w="7242"/>
      </w:tblGrid>
      <w:tr w:rsidR="00F47C90" w:rsidRPr="00F47C90" w14:paraId="38AB0C9C" w14:textId="77777777" w:rsidTr="00AE2D3D">
        <w:tc>
          <w:tcPr>
            <w:tcW w:w="0" w:type="auto"/>
            <w:shd w:val="clear" w:color="auto" w:fill="C00000"/>
            <w:hideMark/>
          </w:tcPr>
          <w:p w14:paraId="572CC13E" w14:textId="77777777" w:rsidR="00F47C90" w:rsidRPr="00AE2D3D" w:rsidRDefault="00F47C90" w:rsidP="00F47C90">
            <w:pPr>
              <w:spacing w:after="160" w:line="259" w:lineRule="auto"/>
              <w:rPr>
                <w:b/>
                <w:bCs/>
                <w:sz w:val="16"/>
                <w:szCs w:val="16"/>
              </w:rPr>
            </w:pPr>
            <w:r w:rsidRPr="00AE2D3D">
              <w:rPr>
                <w:b/>
                <w:bCs/>
                <w:sz w:val="16"/>
                <w:szCs w:val="16"/>
              </w:rPr>
              <w:t>Attribute</w:t>
            </w:r>
          </w:p>
        </w:tc>
        <w:tc>
          <w:tcPr>
            <w:tcW w:w="0" w:type="auto"/>
            <w:shd w:val="clear" w:color="auto" w:fill="C00000"/>
            <w:hideMark/>
          </w:tcPr>
          <w:p w14:paraId="6AFE4BB3" w14:textId="77777777" w:rsidR="00F47C90" w:rsidRPr="00AE2D3D" w:rsidRDefault="00F47C90" w:rsidP="00F47C90">
            <w:pPr>
              <w:spacing w:after="160" w:line="259" w:lineRule="auto"/>
              <w:rPr>
                <w:b/>
                <w:bCs/>
                <w:sz w:val="16"/>
                <w:szCs w:val="16"/>
              </w:rPr>
            </w:pPr>
            <w:r w:rsidRPr="00AE2D3D">
              <w:rPr>
                <w:b/>
                <w:bCs/>
                <w:sz w:val="16"/>
                <w:szCs w:val="16"/>
              </w:rPr>
              <w:t>Current-State Detail</w:t>
            </w:r>
          </w:p>
        </w:tc>
      </w:tr>
      <w:tr w:rsidR="00F47C90" w:rsidRPr="00F47C90" w14:paraId="6B082F8B" w14:textId="77777777" w:rsidTr="00AE2D3D">
        <w:tc>
          <w:tcPr>
            <w:tcW w:w="0" w:type="auto"/>
            <w:hideMark/>
          </w:tcPr>
          <w:p w14:paraId="150F9CCF" w14:textId="77777777" w:rsidR="00F47C90" w:rsidRPr="00AE2D3D" w:rsidRDefault="00F47C90" w:rsidP="00F47C90">
            <w:pPr>
              <w:spacing w:after="160" w:line="259" w:lineRule="auto"/>
              <w:rPr>
                <w:b/>
                <w:bCs/>
                <w:sz w:val="16"/>
                <w:szCs w:val="16"/>
              </w:rPr>
            </w:pPr>
            <w:r w:rsidRPr="00AE2D3D">
              <w:rPr>
                <w:b/>
                <w:bCs/>
                <w:sz w:val="16"/>
                <w:szCs w:val="16"/>
              </w:rPr>
              <w:t>Control Objective</w:t>
            </w:r>
          </w:p>
        </w:tc>
        <w:tc>
          <w:tcPr>
            <w:tcW w:w="0" w:type="auto"/>
            <w:hideMark/>
          </w:tcPr>
          <w:p w14:paraId="12FF6667" w14:textId="58713AFC" w:rsidR="00F47C90" w:rsidRPr="00AE2D3D" w:rsidRDefault="00F47C90" w:rsidP="00F47C90">
            <w:pPr>
              <w:spacing w:after="160" w:line="259" w:lineRule="auto"/>
              <w:rPr>
                <w:sz w:val="16"/>
                <w:szCs w:val="16"/>
              </w:rPr>
            </w:pPr>
            <w:r w:rsidRPr="00AE2D3D">
              <w:rPr>
                <w:sz w:val="16"/>
                <w:szCs w:val="16"/>
              </w:rPr>
              <w:t>To confirm that all changes are supported by documented and approved business or IT requirements</w:t>
            </w:r>
          </w:p>
        </w:tc>
      </w:tr>
      <w:tr w:rsidR="00F47C90" w:rsidRPr="00F47C90" w14:paraId="20EA746D" w14:textId="77777777" w:rsidTr="00AE2D3D">
        <w:tc>
          <w:tcPr>
            <w:tcW w:w="0" w:type="auto"/>
            <w:hideMark/>
          </w:tcPr>
          <w:p w14:paraId="3414D531" w14:textId="77777777" w:rsidR="00F47C90" w:rsidRPr="00AE2D3D" w:rsidRDefault="00F47C90" w:rsidP="00F47C90">
            <w:pPr>
              <w:spacing w:after="160" w:line="259" w:lineRule="auto"/>
              <w:rPr>
                <w:b/>
                <w:bCs/>
                <w:sz w:val="16"/>
                <w:szCs w:val="16"/>
              </w:rPr>
            </w:pPr>
            <w:r w:rsidRPr="00AE2D3D">
              <w:rPr>
                <w:b/>
                <w:bCs/>
                <w:sz w:val="16"/>
                <w:szCs w:val="16"/>
              </w:rPr>
              <w:t>Frequency</w:t>
            </w:r>
          </w:p>
        </w:tc>
        <w:tc>
          <w:tcPr>
            <w:tcW w:w="0" w:type="auto"/>
            <w:hideMark/>
          </w:tcPr>
          <w:p w14:paraId="1E438FA5" w14:textId="77777777" w:rsidR="00F47C90" w:rsidRPr="00AE2D3D" w:rsidRDefault="00F47C90" w:rsidP="00F47C90">
            <w:pPr>
              <w:spacing w:after="160" w:line="259" w:lineRule="auto"/>
              <w:rPr>
                <w:sz w:val="16"/>
                <w:szCs w:val="16"/>
              </w:rPr>
            </w:pPr>
            <w:r w:rsidRPr="00AE2D3D">
              <w:rPr>
                <w:sz w:val="16"/>
                <w:szCs w:val="16"/>
              </w:rPr>
              <w:t>Ad Hoc / On occurrence</w:t>
            </w:r>
          </w:p>
        </w:tc>
      </w:tr>
      <w:tr w:rsidR="00F47C90" w:rsidRPr="00F47C90" w14:paraId="02DD5BD5" w14:textId="77777777" w:rsidTr="00AE2D3D">
        <w:tc>
          <w:tcPr>
            <w:tcW w:w="0" w:type="auto"/>
            <w:hideMark/>
          </w:tcPr>
          <w:p w14:paraId="5D813803" w14:textId="77777777" w:rsidR="00F47C90" w:rsidRPr="00AE2D3D" w:rsidRDefault="00F47C90" w:rsidP="00F47C90">
            <w:pPr>
              <w:spacing w:after="160" w:line="259" w:lineRule="auto"/>
              <w:rPr>
                <w:b/>
                <w:bCs/>
                <w:sz w:val="16"/>
                <w:szCs w:val="16"/>
              </w:rPr>
            </w:pPr>
            <w:r w:rsidRPr="00AE2D3D">
              <w:rPr>
                <w:b/>
                <w:bCs/>
                <w:sz w:val="16"/>
                <w:szCs w:val="16"/>
              </w:rPr>
              <w:t>Roles Involved</w:t>
            </w:r>
          </w:p>
        </w:tc>
        <w:tc>
          <w:tcPr>
            <w:tcW w:w="0" w:type="auto"/>
            <w:hideMark/>
          </w:tcPr>
          <w:p w14:paraId="414EB0B1" w14:textId="77777777" w:rsidR="00F47C90" w:rsidRPr="00AE2D3D" w:rsidRDefault="00F47C90" w:rsidP="00F47C90">
            <w:pPr>
              <w:spacing w:after="160" w:line="259" w:lineRule="auto"/>
              <w:rPr>
                <w:sz w:val="16"/>
                <w:szCs w:val="16"/>
              </w:rPr>
            </w:pPr>
            <w:r w:rsidRPr="00AE2D3D">
              <w:rPr>
                <w:sz w:val="16"/>
                <w:szCs w:val="16"/>
              </w:rPr>
              <w:t>UK&amp;I Finance Systems Team, Change Committee, Business Owner, System Owner / Application Owner</w:t>
            </w:r>
          </w:p>
        </w:tc>
      </w:tr>
      <w:tr w:rsidR="00F47C90" w:rsidRPr="00F47C90" w14:paraId="0B48E2EF" w14:textId="77777777" w:rsidTr="00AE2D3D">
        <w:tc>
          <w:tcPr>
            <w:tcW w:w="0" w:type="auto"/>
            <w:hideMark/>
          </w:tcPr>
          <w:p w14:paraId="0118B294" w14:textId="77777777" w:rsidR="00F47C90" w:rsidRPr="00AE2D3D" w:rsidRDefault="00F47C90" w:rsidP="00F47C90">
            <w:pPr>
              <w:spacing w:after="160" w:line="259" w:lineRule="auto"/>
              <w:rPr>
                <w:b/>
                <w:bCs/>
                <w:sz w:val="16"/>
                <w:szCs w:val="16"/>
              </w:rPr>
            </w:pPr>
            <w:r w:rsidRPr="00AE2D3D">
              <w:rPr>
                <w:b/>
                <w:bCs/>
                <w:sz w:val="16"/>
                <w:szCs w:val="16"/>
              </w:rPr>
              <w:t>Exception Handling</w:t>
            </w:r>
          </w:p>
        </w:tc>
        <w:tc>
          <w:tcPr>
            <w:tcW w:w="0" w:type="auto"/>
            <w:hideMark/>
          </w:tcPr>
          <w:p w14:paraId="2B879416" w14:textId="77777777" w:rsidR="00F47C90" w:rsidRPr="00AE2D3D" w:rsidRDefault="00F47C90" w:rsidP="00F47C90">
            <w:pPr>
              <w:spacing w:after="160" w:line="259" w:lineRule="auto"/>
              <w:rPr>
                <w:sz w:val="16"/>
                <w:szCs w:val="16"/>
              </w:rPr>
            </w:pPr>
            <w:r w:rsidRPr="00AE2D3D">
              <w:rPr>
                <w:sz w:val="16"/>
                <w:szCs w:val="16"/>
              </w:rPr>
              <w:t>NA</w:t>
            </w:r>
          </w:p>
        </w:tc>
      </w:tr>
    </w:tbl>
    <w:p w14:paraId="089B5E56" w14:textId="77777777" w:rsidR="00F47C90" w:rsidRDefault="00F47C90" w:rsidP="00F47C90"/>
    <w:p w14:paraId="0636B472" w14:textId="234E2983" w:rsidR="00F47C90" w:rsidRPr="00F47C90" w:rsidRDefault="00F47C90" w:rsidP="00F47C90">
      <w:r w:rsidRPr="00F47C90">
        <w:t>Business users, Finance and Actuarial stakeholders, members of the UK&amp;I Finance Systems Team and application support personnel can raise change requests for the Tagetik IFRS17 CE environment.</w:t>
      </w:r>
    </w:p>
    <w:p w14:paraId="7BB52B6D" w14:textId="77777777" w:rsidR="00F47C90" w:rsidRPr="00F47C90" w:rsidRDefault="00F47C90" w:rsidP="00F47C90">
      <w:r w:rsidRPr="00F47C90">
        <w:t>Change requests may relate to:</w:t>
      </w:r>
    </w:p>
    <w:p w14:paraId="704FEB05" w14:textId="77777777" w:rsidR="00F47C90" w:rsidRPr="00F47C90" w:rsidRDefault="00F47C90" w:rsidP="00F47C90">
      <w:pPr>
        <w:numPr>
          <w:ilvl w:val="0"/>
          <w:numId w:val="95"/>
        </w:numPr>
      </w:pPr>
      <w:r w:rsidRPr="00F47C90">
        <w:t>Functional configuration changes.</w:t>
      </w:r>
    </w:p>
    <w:p w14:paraId="44F80F22" w14:textId="77777777" w:rsidR="00F47C90" w:rsidRPr="00F47C90" w:rsidRDefault="00F47C90" w:rsidP="00F47C90">
      <w:pPr>
        <w:numPr>
          <w:ilvl w:val="0"/>
          <w:numId w:val="95"/>
        </w:numPr>
      </w:pPr>
      <w:r w:rsidRPr="00F47C90">
        <w:t>Data-structure changes completed through the Master Data Module (MDM).</w:t>
      </w:r>
    </w:p>
    <w:p w14:paraId="7B696FFA" w14:textId="77777777" w:rsidR="00F47C90" w:rsidRPr="00F47C90" w:rsidRDefault="00F47C90" w:rsidP="00F47C90">
      <w:pPr>
        <w:numPr>
          <w:ilvl w:val="0"/>
          <w:numId w:val="95"/>
        </w:numPr>
      </w:pPr>
      <w:r w:rsidRPr="00F47C90">
        <w:t>Calculation changes completed through the analytical workspace using SQL.</w:t>
      </w:r>
    </w:p>
    <w:p w14:paraId="16F9C7DA" w14:textId="77777777" w:rsidR="00F47C90" w:rsidRPr="00F47C90" w:rsidRDefault="00F47C90" w:rsidP="00F47C90">
      <w:pPr>
        <w:numPr>
          <w:ilvl w:val="0"/>
          <w:numId w:val="95"/>
        </w:numPr>
      </w:pPr>
      <w:r w:rsidRPr="00F47C90">
        <w:t>Interface-related changes.</w:t>
      </w:r>
    </w:p>
    <w:p w14:paraId="0774BDC1" w14:textId="77777777" w:rsidR="00F47C90" w:rsidRPr="00F47C90" w:rsidRDefault="00F47C90" w:rsidP="00F47C90">
      <w:pPr>
        <w:numPr>
          <w:ilvl w:val="0"/>
          <w:numId w:val="95"/>
        </w:numPr>
      </w:pPr>
      <w:r w:rsidRPr="00F47C90">
        <w:t>Vendor Starter Kit updates.</w:t>
      </w:r>
    </w:p>
    <w:p w14:paraId="24A05A80" w14:textId="77777777" w:rsidR="00F47C90" w:rsidRPr="00F47C90" w:rsidRDefault="00F47C90" w:rsidP="00F47C90">
      <w:pPr>
        <w:numPr>
          <w:ilvl w:val="0"/>
          <w:numId w:val="95"/>
        </w:numPr>
      </w:pPr>
      <w:r w:rsidRPr="00F47C90">
        <w:t>Service packs.</w:t>
      </w:r>
    </w:p>
    <w:p w14:paraId="36BC9B9F" w14:textId="77777777" w:rsidR="00F47C90" w:rsidRPr="00F47C90" w:rsidRDefault="00F47C90" w:rsidP="00F47C90">
      <w:pPr>
        <w:numPr>
          <w:ilvl w:val="0"/>
          <w:numId w:val="95"/>
        </w:numPr>
      </w:pPr>
      <w:r w:rsidRPr="00F47C90">
        <w:t>Platform updates.</w:t>
      </w:r>
    </w:p>
    <w:p w14:paraId="7CAAE24C" w14:textId="77777777" w:rsidR="00F47C90" w:rsidRPr="00F47C90" w:rsidRDefault="00F47C90" w:rsidP="00F47C90">
      <w:pPr>
        <w:numPr>
          <w:ilvl w:val="0"/>
          <w:numId w:val="95"/>
        </w:numPr>
      </w:pPr>
      <w:r w:rsidRPr="00F47C90">
        <w:t>Other application enhancements affecting the Tagetik IFRS17 CE environment.</w:t>
      </w:r>
    </w:p>
    <w:p w14:paraId="42B87F03" w14:textId="77777777" w:rsidR="00F47C90" w:rsidRPr="00F47C90" w:rsidRDefault="00F47C90" w:rsidP="00F47C90">
      <w:r w:rsidRPr="00F47C90">
        <w:t>The system used to raise and manage a change depends on the type of change:</w:t>
      </w:r>
    </w:p>
    <w:p w14:paraId="3AED643E" w14:textId="77777777" w:rsidR="00F47C90" w:rsidRPr="00F47C90" w:rsidRDefault="00F47C90" w:rsidP="00F47C90">
      <w:pPr>
        <w:numPr>
          <w:ilvl w:val="0"/>
          <w:numId w:val="96"/>
        </w:numPr>
      </w:pPr>
      <w:r w:rsidRPr="00F47C90">
        <w:t>Internal interface-related changes are raised, recorded and tracked through ServiceNow change requests.</w:t>
      </w:r>
    </w:p>
    <w:p w14:paraId="402B634F" w14:textId="77777777" w:rsidR="00F47C90" w:rsidRPr="00F47C90" w:rsidRDefault="00F47C90" w:rsidP="00F47C90">
      <w:pPr>
        <w:numPr>
          <w:ilvl w:val="0"/>
          <w:numId w:val="96"/>
        </w:numPr>
      </w:pPr>
      <w:r w:rsidRPr="00F47C90">
        <w:t>Application-specific changes, including configuration, calculation, reporting and model changes, are raised and managed through ServiceDesk Plus.</w:t>
      </w:r>
    </w:p>
    <w:p w14:paraId="5B8D9DCC" w14:textId="77777777" w:rsidR="00F47C90" w:rsidRPr="00F47C90" w:rsidRDefault="00F47C90" w:rsidP="00F47C90">
      <w:pPr>
        <w:numPr>
          <w:ilvl w:val="0"/>
          <w:numId w:val="96"/>
        </w:numPr>
      </w:pPr>
      <w:r w:rsidRPr="00F47C90">
        <w:t>The UK&amp;I Finance Systems Team maintains the SharePoint-hosted change log used to track approved changes through the quarterly Change Management cycle.</w:t>
      </w:r>
    </w:p>
    <w:p w14:paraId="62EB7B9D" w14:textId="77777777" w:rsidR="00F47C90" w:rsidRPr="00F47C90" w:rsidRDefault="00F47C90" w:rsidP="00F47C90">
      <w:r w:rsidRPr="00F47C90">
        <w:t>The SharePoint-hosted change log provides visibility over:</w:t>
      </w:r>
    </w:p>
    <w:p w14:paraId="7EF23470" w14:textId="77777777" w:rsidR="00F47C90" w:rsidRPr="00F47C90" w:rsidRDefault="00F47C90" w:rsidP="00F47C90">
      <w:pPr>
        <w:numPr>
          <w:ilvl w:val="0"/>
          <w:numId w:val="97"/>
        </w:numPr>
      </w:pPr>
      <w:r w:rsidRPr="00F47C90">
        <w:t>Change status.</w:t>
      </w:r>
    </w:p>
    <w:p w14:paraId="2CD296F0" w14:textId="77777777" w:rsidR="00F47C90" w:rsidRPr="00F47C90" w:rsidRDefault="00F47C90" w:rsidP="00F47C90">
      <w:pPr>
        <w:numPr>
          <w:ilvl w:val="0"/>
          <w:numId w:val="97"/>
        </w:numPr>
      </w:pPr>
      <w:r w:rsidRPr="00F47C90">
        <w:t>Required approvals.</w:t>
      </w:r>
    </w:p>
    <w:p w14:paraId="25F53E8B" w14:textId="77777777" w:rsidR="00F47C90" w:rsidRPr="00F47C90" w:rsidRDefault="00F47C90" w:rsidP="00F47C90">
      <w:pPr>
        <w:numPr>
          <w:ilvl w:val="0"/>
          <w:numId w:val="97"/>
        </w:numPr>
      </w:pPr>
      <w:r w:rsidRPr="00F47C90">
        <w:t>Testing activities.</w:t>
      </w:r>
    </w:p>
    <w:p w14:paraId="4C6D2DAB" w14:textId="77777777" w:rsidR="00F47C90" w:rsidRPr="00F47C90" w:rsidRDefault="00F47C90" w:rsidP="00F47C90">
      <w:pPr>
        <w:numPr>
          <w:ilvl w:val="0"/>
          <w:numId w:val="97"/>
        </w:numPr>
      </w:pPr>
      <w:r w:rsidRPr="00F47C90">
        <w:lastRenderedPageBreak/>
        <w:t>Implementation progress.</w:t>
      </w:r>
    </w:p>
    <w:p w14:paraId="137DC46D" w14:textId="77777777" w:rsidR="00F47C90" w:rsidRPr="00F47C90" w:rsidRDefault="00F47C90" w:rsidP="00F47C90">
      <w:pPr>
        <w:numPr>
          <w:ilvl w:val="0"/>
          <w:numId w:val="97"/>
        </w:numPr>
      </w:pPr>
      <w:r w:rsidRPr="00F47C90">
        <w:t>Completion evidence.</w:t>
      </w:r>
    </w:p>
    <w:p w14:paraId="5AE55220" w14:textId="77777777" w:rsidR="00F47C90" w:rsidRPr="00F47C90" w:rsidRDefault="00F47C90" w:rsidP="00F47C90">
      <w:r w:rsidRPr="00F47C90">
        <w:t>Each proposed change is documented and assessed before development activities commence. The Change Committee reviews:</w:t>
      </w:r>
    </w:p>
    <w:p w14:paraId="2A8C8F3C" w14:textId="77777777" w:rsidR="00F47C90" w:rsidRPr="00F47C90" w:rsidRDefault="00F47C90" w:rsidP="00F47C90">
      <w:pPr>
        <w:numPr>
          <w:ilvl w:val="0"/>
          <w:numId w:val="98"/>
        </w:numPr>
      </w:pPr>
      <w:r w:rsidRPr="00F47C90">
        <w:t>The proposed change.</w:t>
      </w:r>
    </w:p>
    <w:p w14:paraId="6D5FC311" w14:textId="77777777" w:rsidR="00F47C90" w:rsidRPr="00F47C90" w:rsidRDefault="00F47C90" w:rsidP="00F47C90">
      <w:pPr>
        <w:numPr>
          <w:ilvl w:val="0"/>
          <w:numId w:val="98"/>
        </w:numPr>
      </w:pPr>
      <w:r w:rsidRPr="00F47C90">
        <w:t>The underlying business requirement.</w:t>
      </w:r>
    </w:p>
    <w:p w14:paraId="0DCB4DF4" w14:textId="77777777" w:rsidR="00F47C90" w:rsidRPr="00F47C90" w:rsidRDefault="00F47C90" w:rsidP="00F47C90">
      <w:pPr>
        <w:numPr>
          <w:ilvl w:val="0"/>
          <w:numId w:val="98"/>
        </w:numPr>
      </w:pPr>
      <w:r w:rsidRPr="00F47C90">
        <w:t>The expected impact.</w:t>
      </w:r>
    </w:p>
    <w:p w14:paraId="4B7A36F9" w14:textId="77777777" w:rsidR="00F47C90" w:rsidRPr="00F47C90" w:rsidRDefault="00F47C90" w:rsidP="00F47C90">
      <w:pPr>
        <w:numPr>
          <w:ilvl w:val="0"/>
          <w:numId w:val="98"/>
        </w:numPr>
      </w:pPr>
      <w:r w:rsidRPr="00F47C90">
        <w:t>The proposed implementation approach.</w:t>
      </w:r>
    </w:p>
    <w:p w14:paraId="2A9BC42D" w14:textId="77777777" w:rsidR="00F47C90" w:rsidRPr="00F47C90" w:rsidRDefault="00F47C90" w:rsidP="00F47C90">
      <w:pPr>
        <w:numPr>
          <w:ilvl w:val="0"/>
          <w:numId w:val="98"/>
        </w:numPr>
      </w:pPr>
      <w:r w:rsidRPr="00F47C90">
        <w:t>The impact on financial reporting.</w:t>
      </w:r>
    </w:p>
    <w:p w14:paraId="34C1C465" w14:textId="77777777" w:rsidR="00F47C90" w:rsidRPr="00F47C90" w:rsidRDefault="00F47C90" w:rsidP="00F47C90">
      <w:pPr>
        <w:numPr>
          <w:ilvl w:val="0"/>
          <w:numId w:val="98"/>
        </w:numPr>
      </w:pPr>
      <w:r w:rsidRPr="00F47C90">
        <w:t>The required testing activities.</w:t>
      </w:r>
    </w:p>
    <w:p w14:paraId="08982C90" w14:textId="77777777" w:rsidR="00F47C90" w:rsidRPr="00F47C90" w:rsidRDefault="00F47C90" w:rsidP="00F47C90">
      <w:pPr>
        <w:numPr>
          <w:ilvl w:val="0"/>
          <w:numId w:val="98"/>
        </w:numPr>
      </w:pPr>
      <w:r w:rsidRPr="00F47C90">
        <w:t>Deployment considerations.</w:t>
      </w:r>
    </w:p>
    <w:p w14:paraId="50F249EF" w14:textId="77777777" w:rsidR="00F47C90" w:rsidRPr="00F47C90" w:rsidRDefault="00F47C90" w:rsidP="00F47C90">
      <w:r w:rsidRPr="00F47C90">
        <w:t>The Change Committee approves whether the proposed change may progress through the change lifecycle. Once approved, the change is tracked through the established quarterly Change Management process and remains subject to testing, review and Production-promotion approval before implementation.</w:t>
      </w:r>
    </w:p>
    <w:p w14:paraId="7A0B2372" w14:textId="77777777" w:rsidR="00F47C90" w:rsidRPr="00F47C90" w:rsidRDefault="00F47C90" w:rsidP="00F47C90">
      <w:r w:rsidRPr="00F47C90">
        <w:t>Vendor-originated updates include Starter Kit updates, service packs and platform updates. These updates are coordinated through the vendor relationship. Intact retains responsibility for:</w:t>
      </w:r>
    </w:p>
    <w:p w14:paraId="185BD383" w14:textId="77777777" w:rsidR="00F47C90" w:rsidRPr="00F47C90" w:rsidRDefault="00F47C90" w:rsidP="00F47C90">
      <w:pPr>
        <w:numPr>
          <w:ilvl w:val="0"/>
          <w:numId w:val="99"/>
        </w:numPr>
      </w:pPr>
      <w:r w:rsidRPr="00F47C90">
        <w:t>Reviewing the impact of the vendor-originated update.</w:t>
      </w:r>
    </w:p>
    <w:p w14:paraId="15CE0F40" w14:textId="77777777" w:rsidR="00F47C90" w:rsidRPr="00F47C90" w:rsidRDefault="00F47C90" w:rsidP="00F47C90">
      <w:pPr>
        <w:numPr>
          <w:ilvl w:val="0"/>
          <w:numId w:val="99"/>
        </w:numPr>
      </w:pPr>
      <w:r w:rsidRPr="00F47C90">
        <w:t>Determining whether implementation should proceed.</w:t>
      </w:r>
    </w:p>
    <w:p w14:paraId="1D2BC8BE" w14:textId="77777777" w:rsidR="00F47C90" w:rsidRPr="00F47C90" w:rsidRDefault="00F47C90" w:rsidP="00F47C90">
      <w:pPr>
        <w:numPr>
          <w:ilvl w:val="0"/>
          <w:numId w:val="99"/>
        </w:numPr>
      </w:pPr>
      <w:r w:rsidRPr="00F47C90">
        <w:t>Coordinating the required internal testing.</w:t>
      </w:r>
    </w:p>
    <w:p w14:paraId="33C0E73B" w14:textId="77777777" w:rsidR="00F47C90" w:rsidRPr="00F47C90" w:rsidRDefault="00F47C90" w:rsidP="00F47C90">
      <w:pPr>
        <w:numPr>
          <w:ilvl w:val="0"/>
          <w:numId w:val="99"/>
        </w:numPr>
      </w:pPr>
      <w:r w:rsidRPr="00F47C90">
        <w:t>Coordinating internal validation activities.</w:t>
      </w:r>
    </w:p>
    <w:p w14:paraId="0A73A3D8" w14:textId="77777777" w:rsidR="00F47C90" w:rsidRPr="00F47C90" w:rsidRDefault="00F47C90" w:rsidP="00F47C90">
      <w:pPr>
        <w:numPr>
          <w:ilvl w:val="0"/>
          <w:numId w:val="99"/>
        </w:numPr>
      </w:pPr>
      <w:r w:rsidRPr="00F47C90">
        <w:t>Coordinating deployment into the Tagetik environment.</w:t>
      </w:r>
    </w:p>
    <w:p w14:paraId="11614E0B" w14:textId="77777777" w:rsidR="00F47C90" w:rsidRPr="00F47C90" w:rsidRDefault="00F47C90" w:rsidP="00F47C90">
      <w:r w:rsidRPr="00F47C90">
        <w:rPr>
          <w:b/>
          <w:bCs/>
        </w:rPr>
        <w:t>Limitations:</w:t>
      </w:r>
    </w:p>
    <w:p w14:paraId="5CFBB4CA" w14:textId="77777777" w:rsidR="00F47C90" w:rsidRPr="00F47C90" w:rsidRDefault="00F47C90" w:rsidP="00AE2D3D">
      <w:pPr>
        <w:pStyle w:val="ListParagraph"/>
        <w:numPr>
          <w:ilvl w:val="0"/>
          <w:numId w:val="102"/>
        </w:numPr>
      </w:pPr>
      <w:r w:rsidRPr="00F47C90">
        <w:t>The definitive system of record for each category of change is not currently confirmed.</w:t>
      </w:r>
    </w:p>
    <w:p w14:paraId="3F539D72" w14:textId="77777777" w:rsidR="00F47C90" w:rsidRPr="00F47C90" w:rsidRDefault="00F47C90" w:rsidP="00AE2D3D">
      <w:pPr>
        <w:pStyle w:val="ListParagraph"/>
        <w:numPr>
          <w:ilvl w:val="0"/>
          <w:numId w:val="102"/>
        </w:numPr>
      </w:pPr>
      <w:r w:rsidRPr="00F47C90">
        <w:t>The respective use of ServiceNow, ServiceDesk Plus, SharePoint and vendor-managed repositories for interface changes, application changes and vendor-driven changes requires confirmation.</w:t>
      </w:r>
    </w:p>
    <w:p w14:paraId="05CC061E" w14:textId="77777777" w:rsidR="00F47C90" w:rsidRPr="00F47C90" w:rsidRDefault="00F47C90" w:rsidP="00F47C90">
      <w:r w:rsidRPr="00F47C90">
        <w:rPr>
          <w:b/>
          <w:bCs/>
        </w:rPr>
        <w:t>Future-State Information:</w:t>
      </w:r>
    </w:p>
    <w:p w14:paraId="7F136F5B" w14:textId="77777777" w:rsidR="00F47C90" w:rsidRDefault="00F47C90" w:rsidP="00F47C90">
      <w:r w:rsidRPr="00F47C90">
        <w:t>NA</w:t>
      </w:r>
    </w:p>
    <w:p w14:paraId="636F5FB5" w14:textId="17781F42" w:rsidR="00483004" w:rsidRDefault="00483004" w:rsidP="00260580">
      <w:pPr>
        <w:jc w:val="both"/>
        <w:rPr>
          <w:i/>
          <w:iCs/>
          <w:color w:val="FFFFFF" w:themeColor="background1"/>
          <w:highlight w:val="red"/>
        </w:rPr>
      </w:pPr>
      <w:r w:rsidRPr="00483004">
        <w:rPr>
          <w:i/>
          <w:iCs/>
          <w:color w:val="FFFFFF" w:themeColor="background1"/>
          <w:highlight w:val="red"/>
        </w:rPr>
        <w:t xml:space="preserve">Please Note: As part of SOX TOD for Tagetik, selected Intact-managed changes will be reviewed to validate the originating change request, approval evidence, change classification, business and financial-reporting impact assessment, SharePoint change-log tracking, Change Committee </w:t>
      </w:r>
      <w:r w:rsidRPr="00483004">
        <w:rPr>
          <w:i/>
          <w:iCs/>
          <w:color w:val="FFFFFF" w:themeColor="background1"/>
          <w:highlight w:val="red"/>
        </w:rPr>
        <w:lastRenderedPageBreak/>
        <w:t>approval, implementation traceability and retained supporting evidence. Vendor</w:t>
      </w:r>
      <w:r>
        <w:rPr>
          <w:i/>
          <w:iCs/>
          <w:color w:val="FFFFFF" w:themeColor="background1"/>
          <w:highlight w:val="red"/>
        </w:rPr>
        <w:t xml:space="preserve"> </w:t>
      </w:r>
      <w:r w:rsidRPr="00483004">
        <w:rPr>
          <w:i/>
          <w:iCs/>
          <w:color w:val="FFFFFF" w:themeColor="background1"/>
          <w:highlight w:val="red"/>
        </w:rPr>
        <w:t>originated updates will also be reviewed to confirm Intact's impact assessment, review, approval and coordination activities</w:t>
      </w:r>
      <w:r>
        <w:rPr>
          <w:i/>
          <w:iCs/>
          <w:color w:val="FFFFFF" w:themeColor="background1"/>
          <w:highlight w:val="red"/>
        </w:rPr>
        <w:t xml:space="preserve">. </w:t>
      </w:r>
    </w:p>
    <w:p w14:paraId="74209FEA" w14:textId="2F7EAE97" w:rsidR="0066228F" w:rsidRPr="00260580" w:rsidRDefault="00390CE5" w:rsidP="00260580">
      <w:pPr>
        <w:jc w:val="both"/>
        <w:rPr>
          <w:i/>
          <w:iCs/>
          <w:color w:val="FFFFFF" w:themeColor="background1"/>
          <w:highlight w:val="red"/>
        </w:rPr>
      </w:pPr>
      <w:r w:rsidRPr="00483004">
        <w:rPr>
          <w:i/>
          <w:iCs/>
          <w:color w:val="FFFFFF" w:themeColor="background1"/>
          <w:highlight w:val="red"/>
        </w:rPr>
        <w:t xml:space="preserve">The </w:t>
      </w:r>
      <w:r w:rsidRPr="00260580">
        <w:rPr>
          <w:i/>
          <w:iCs/>
          <w:color w:val="FFFFFF" w:themeColor="background1"/>
          <w:highlight w:val="red"/>
        </w:rPr>
        <w:t>system of record used for different categories of change, including interface changes, application changes and vendor</w:t>
      </w:r>
      <w:r w:rsidR="00BF1AFA">
        <w:rPr>
          <w:i/>
          <w:iCs/>
          <w:color w:val="FFFFFF" w:themeColor="background1"/>
          <w:highlight w:val="red"/>
        </w:rPr>
        <w:t xml:space="preserve"> </w:t>
      </w:r>
      <w:r w:rsidRPr="00260580">
        <w:rPr>
          <w:i/>
          <w:iCs/>
          <w:color w:val="FFFFFF" w:themeColor="background1"/>
          <w:highlight w:val="red"/>
        </w:rPr>
        <w:t>driven changes, together with the use of ServiceNow, ServiceDesk Plus, SharePoint or vendor</w:t>
      </w:r>
      <w:r w:rsidR="000772DA">
        <w:rPr>
          <w:i/>
          <w:iCs/>
          <w:color w:val="FFFFFF" w:themeColor="background1"/>
          <w:highlight w:val="red"/>
        </w:rPr>
        <w:t xml:space="preserve"> </w:t>
      </w:r>
      <w:r w:rsidRPr="00260580">
        <w:rPr>
          <w:i/>
          <w:iCs/>
          <w:color w:val="FFFFFF" w:themeColor="background1"/>
          <w:highlight w:val="red"/>
        </w:rPr>
        <w:t>managed repositories, will be confirmed.</w:t>
      </w:r>
    </w:p>
    <w:p w14:paraId="6273FDDE" w14:textId="77777777" w:rsidR="009D3F25" w:rsidRDefault="009D3F25"/>
    <w:p w14:paraId="05EF8330" w14:textId="77777777" w:rsidR="00106F33" w:rsidRPr="007D22F6" w:rsidRDefault="00106F33" w:rsidP="007D22F6"/>
    <w:p w14:paraId="757F7FC6" w14:textId="545D73D0" w:rsidR="00454514" w:rsidRPr="00143CBC" w:rsidRDefault="00A0614C">
      <w:pPr>
        <w:rPr>
          <w:lang w:eastAsia="en-GB"/>
        </w:rPr>
      </w:pPr>
      <w:r>
        <w:rPr>
          <w:b/>
          <w:bCs/>
        </w:rPr>
        <w:t xml:space="preserve">3. </w:t>
      </w:r>
      <w:r w:rsidR="07F5667B" w:rsidRPr="0E5B1FA2">
        <w:rPr>
          <w:b/>
          <w:bCs/>
        </w:rPr>
        <w:t xml:space="preserve">Change </w:t>
      </w:r>
      <w:r w:rsidR="003A09C1">
        <w:rPr>
          <w:b/>
          <w:bCs/>
        </w:rPr>
        <w:t>Development</w:t>
      </w:r>
      <w:r w:rsidR="07F5667B" w:rsidRPr="0E5B1FA2">
        <w:rPr>
          <w:b/>
          <w:bCs/>
        </w:rPr>
        <w:t xml:space="preserve"> &amp; Testing Approval [CM.C03]</w:t>
      </w:r>
      <w:r w:rsidR="003A09C1">
        <w:rPr>
          <w:b/>
          <w:bCs/>
        </w:rPr>
        <w:t xml:space="preserve"> [Key]</w:t>
      </w:r>
    </w:p>
    <w:p w14:paraId="5642800B" w14:textId="4D1FF9E4" w:rsidR="008E019A" w:rsidRPr="008E019A" w:rsidRDefault="008E019A" w:rsidP="008E019A">
      <w:pPr>
        <w:rPr>
          <w:b/>
          <w:bCs/>
        </w:rPr>
      </w:pPr>
    </w:p>
    <w:tbl>
      <w:tblPr>
        <w:tblStyle w:val="TableGridLight"/>
        <w:tblW w:w="0" w:type="auto"/>
        <w:tblLook w:val="04A0" w:firstRow="1" w:lastRow="0" w:firstColumn="1" w:lastColumn="0" w:noHBand="0" w:noVBand="1"/>
      </w:tblPr>
      <w:tblGrid>
        <w:gridCol w:w="1192"/>
        <w:gridCol w:w="8158"/>
      </w:tblGrid>
      <w:tr w:rsidR="008E019A" w:rsidRPr="008E019A" w14:paraId="0410DE38" w14:textId="77777777" w:rsidTr="00AE2D3D">
        <w:tc>
          <w:tcPr>
            <w:tcW w:w="0" w:type="auto"/>
            <w:shd w:val="clear" w:color="auto" w:fill="C00000"/>
            <w:hideMark/>
          </w:tcPr>
          <w:p w14:paraId="50370D52" w14:textId="77777777" w:rsidR="008E019A" w:rsidRPr="00AE2D3D" w:rsidRDefault="008E019A" w:rsidP="008E019A">
            <w:pPr>
              <w:spacing w:after="160" w:line="259" w:lineRule="auto"/>
              <w:rPr>
                <w:b/>
                <w:bCs/>
                <w:sz w:val="16"/>
                <w:szCs w:val="16"/>
              </w:rPr>
            </w:pPr>
            <w:r w:rsidRPr="00AE2D3D">
              <w:rPr>
                <w:b/>
                <w:bCs/>
                <w:sz w:val="16"/>
                <w:szCs w:val="16"/>
              </w:rPr>
              <w:t>Attribute</w:t>
            </w:r>
          </w:p>
        </w:tc>
        <w:tc>
          <w:tcPr>
            <w:tcW w:w="0" w:type="auto"/>
            <w:shd w:val="clear" w:color="auto" w:fill="C00000"/>
            <w:hideMark/>
          </w:tcPr>
          <w:p w14:paraId="6B06EF22" w14:textId="77777777" w:rsidR="008E019A" w:rsidRPr="00AE2D3D" w:rsidRDefault="008E019A" w:rsidP="008E019A">
            <w:pPr>
              <w:spacing w:after="160" w:line="259" w:lineRule="auto"/>
              <w:rPr>
                <w:b/>
                <w:bCs/>
                <w:sz w:val="16"/>
                <w:szCs w:val="16"/>
              </w:rPr>
            </w:pPr>
            <w:r w:rsidRPr="00AE2D3D">
              <w:rPr>
                <w:b/>
                <w:bCs/>
                <w:sz w:val="16"/>
                <w:szCs w:val="16"/>
              </w:rPr>
              <w:t>Current-State Detail</w:t>
            </w:r>
          </w:p>
        </w:tc>
      </w:tr>
      <w:tr w:rsidR="008E019A" w:rsidRPr="008E019A" w14:paraId="13C96B2D" w14:textId="77777777" w:rsidTr="00AE2D3D">
        <w:tc>
          <w:tcPr>
            <w:tcW w:w="0" w:type="auto"/>
            <w:hideMark/>
          </w:tcPr>
          <w:p w14:paraId="1629CF5B" w14:textId="77777777" w:rsidR="008E019A" w:rsidRPr="00AE2D3D" w:rsidRDefault="008E019A" w:rsidP="008E019A">
            <w:pPr>
              <w:spacing w:after="160" w:line="259" w:lineRule="auto"/>
              <w:rPr>
                <w:b/>
                <w:bCs/>
                <w:sz w:val="16"/>
                <w:szCs w:val="16"/>
              </w:rPr>
            </w:pPr>
            <w:r w:rsidRPr="00AE2D3D">
              <w:rPr>
                <w:b/>
                <w:bCs/>
                <w:sz w:val="16"/>
                <w:szCs w:val="16"/>
              </w:rPr>
              <w:t>Control Objective</w:t>
            </w:r>
          </w:p>
        </w:tc>
        <w:tc>
          <w:tcPr>
            <w:tcW w:w="0" w:type="auto"/>
            <w:hideMark/>
          </w:tcPr>
          <w:p w14:paraId="5D0494B2" w14:textId="3388693D" w:rsidR="008E019A" w:rsidRPr="00AE2D3D" w:rsidRDefault="008E019A" w:rsidP="008E019A">
            <w:pPr>
              <w:spacing w:after="160" w:line="259" w:lineRule="auto"/>
              <w:rPr>
                <w:sz w:val="16"/>
                <w:szCs w:val="16"/>
              </w:rPr>
            </w:pPr>
            <w:r w:rsidRPr="00AE2D3D">
              <w:rPr>
                <w:sz w:val="16"/>
                <w:szCs w:val="16"/>
              </w:rPr>
              <w:t>To confirm that changes are developed by authorized personnel and validated by QA and or UAT in separate non-production environment before deployment</w:t>
            </w:r>
          </w:p>
        </w:tc>
      </w:tr>
      <w:tr w:rsidR="008E019A" w:rsidRPr="008E019A" w14:paraId="0D9C1087" w14:textId="77777777" w:rsidTr="00AE2D3D">
        <w:tc>
          <w:tcPr>
            <w:tcW w:w="0" w:type="auto"/>
            <w:hideMark/>
          </w:tcPr>
          <w:p w14:paraId="31215026" w14:textId="77777777" w:rsidR="008E019A" w:rsidRPr="00AE2D3D" w:rsidRDefault="008E019A" w:rsidP="008E019A">
            <w:pPr>
              <w:spacing w:after="160" w:line="259" w:lineRule="auto"/>
              <w:rPr>
                <w:b/>
                <w:bCs/>
                <w:sz w:val="16"/>
                <w:szCs w:val="16"/>
              </w:rPr>
            </w:pPr>
            <w:r w:rsidRPr="00AE2D3D">
              <w:rPr>
                <w:b/>
                <w:bCs/>
                <w:sz w:val="16"/>
                <w:szCs w:val="16"/>
              </w:rPr>
              <w:t>Frequency</w:t>
            </w:r>
          </w:p>
        </w:tc>
        <w:tc>
          <w:tcPr>
            <w:tcW w:w="0" w:type="auto"/>
            <w:hideMark/>
          </w:tcPr>
          <w:p w14:paraId="660CA17C" w14:textId="77777777" w:rsidR="008E019A" w:rsidRPr="00AE2D3D" w:rsidRDefault="008E019A" w:rsidP="008E019A">
            <w:pPr>
              <w:spacing w:after="160" w:line="259" w:lineRule="auto"/>
              <w:rPr>
                <w:sz w:val="16"/>
                <w:szCs w:val="16"/>
              </w:rPr>
            </w:pPr>
            <w:r w:rsidRPr="00AE2D3D">
              <w:rPr>
                <w:sz w:val="16"/>
                <w:szCs w:val="16"/>
              </w:rPr>
              <w:t>Ad Hoc / On occurrence</w:t>
            </w:r>
          </w:p>
        </w:tc>
      </w:tr>
      <w:tr w:rsidR="008E019A" w:rsidRPr="008E019A" w14:paraId="47606230" w14:textId="77777777" w:rsidTr="00AE2D3D">
        <w:tc>
          <w:tcPr>
            <w:tcW w:w="0" w:type="auto"/>
            <w:hideMark/>
          </w:tcPr>
          <w:p w14:paraId="3732D5E6" w14:textId="77777777" w:rsidR="008E019A" w:rsidRPr="00AE2D3D" w:rsidRDefault="008E019A" w:rsidP="008E019A">
            <w:pPr>
              <w:spacing w:after="160" w:line="259" w:lineRule="auto"/>
              <w:rPr>
                <w:b/>
                <w:bCs/>
                <w:sz w:val="16"/>
                <w:szCs w:val="16"/>
              </w:rPr>
            </w:pPr>
            <w:r w:rsidRPr="00AE2D3D">
              <w:rPr>
                <w:b/>
                <w:bCs/>
                <w:sz w:val="16"/>
                <w:szCs w:val="16"/>
              </w:rPr>
              <w:t>Roles Involved</w:t>
            </w:r>
          </w:p>
        </w:tc>
        <w:tc>
          <w:tcPr>
            <w:tcW w:w="0" w:type="auto"/>
            <w:hideMark/>
          </w:tcPr>
          <w:p w14:paraId="34449DA4" w14:textId="77777777" w:rsidR="008E019A" w:rsidRPr="00AE2D3D" w:rsidRDefault="008E019A" w:rsidP="008E019A">
            <w:pPr>
              <w:spacing w:after="160" w:line="259" w:lineRule="auto"/>
              <w:rPr>
                <w:sz w:val="16"/>
                <w:szCs w:val="16"/>
              </w:rPr>
            </w:pPr>
            <w:r w:rsidRPr="00AE2D3D">
              <w:rPr>
                <w:sz w:val="16"/>
                <w:szCs w:val="16"/>
              </w:rPr>
              <w:t>UK&amp;I Finance Systems Team, authorised administrator users, Business Owner, System Owner / Application Owner, Business Users performing UAT</w:t>
            </w:r>
          </w:p>
        </w:tc>
      </w:tr>
      <w:tr w:rsidR="008E019A" w:rsidRPr="008E019A" w14:paraId="3B478CF2" w14:textId="77777777" w:rsidTr="00AE2D3D">
        <w:tc>
          <w:tcPr>
            <w:tcW w:w="0" w:type="auto"/>
            <w:hideMark/>
          </w:tcPr>
          <w:p w14:paraId="57A39B76" w14:textId="77777777" w:rsidR="008E019A" w:rsidRPr="00AE2D3D" w:rsidRDefault="008E019A" w:rsidP="008E019A">
            <w:pPr>
              <w:spacing w:after="160" w:line="259" w:lineRule="auto"/>
              <w:rPr>
                <w:b/>
                <w:bCs/>
                <w:sz w:val="16"/>
                <w:szCs w:val="16"/>
              </w:rPr>
            </w:pPr>
            <w:r w:rsidRPr="00AE2D3D">
              <w:rPr>
                <w:b/>
                <w:bCs/>
                <w:sz w:val="16"/>
                <w:szCs w:val="16"/>
              </w:rPr>
              <w:t>Exception Handling</w:t>
            </w:r>
          </w:p>
        </w:tc>
        <w:tc>
          <w:tcPr>
            <w:tcW w:w="0" w:type="auto"/>
            <w:hideMark/>
          </w:tcPr>
          <w:p w14:paraId="3A8FD768" w14:textId="77777777" w:rsidR="008E019A" w:rsidRPr="00AE2D3D" w:rsidRDefault="008E019A" w:rsidP="008E019A">
            <w:pPr>
              <w:spacing w:after="160" w:line="259" w:lineRule="auto"/>
              <w:rPr>
                <w:sz w:val="16"/>
                <w:szCs w:val="16"/>
              </w:rPr>
            </w:pPr>
            <w:r w:rsidRPr="00AE2D3D">
              <w:rPr>
                <w:sz w:val="16"/>
                <w:szCs w:val="16"/>
              </w:rPr>
              <w:t>Vendor-provided Starter Kit updates, service packs and platform updates are tested by the vendor outside the Intact-controlled change process. Intact reviews the vendor communications, assesses the business impact, performs the required internal validation and approves implementation into the Tagetik environment.</w:t>
            </w:r>
          </w:p>
        </w:tc>
      </w:tr>
    </w:tbl>
    <w:p w14:paraId="14EF405D" w14:textId="77777777" w:rsidR="007E47D4" w:rsidRDefault="007E47D4" w:rsidP="008E019A"/>
    <w:p w14:paraId="42F6E36D" w14:textId="7906CCE4" w:rsidR="008E019A" w:rsidRPr="008E019A" w:rsidRDefault="008E019A" w:rsidP="008E019A">
      <w:r w:rsidRPr="008E019A">
        <w:t xml:space="preserve">Authorised administrator users develop or configure approved changes within the </w:t>
      </w:r>
      <w:r w:rsidRPr="008E019A">
        <w:rPr>
          <w:b/>
          <w:bCs/>
        </w:rPr>
        <w:t>Development environment</w:t>
      </w:r>
      <w:r w:rsidRPr="008E019A">
        <w:t>. Development begins only after completion of the required change-request approvals and remains traceable to the originating ServiceNow change request, ServiceDesk Plus ticket or other approved change record.</w:t>
      </w:r>
    </w:p>
    <w:p w14:paraId="147F9954" w14:textId="77777777" w:rsidR="008E019A" w:rsidRPr="008E019A" w:rsidRDefault="008E019A" w:rsidP="008E019A">
      <w:r w:rsidRPr="008E019A">
        <w:t>The development method depends on the nature of the approved change:</w:t>
      </w:r>
    </w:p>
    <w:p w14:paraId="7E29DEFD" w14:textId="77777777" w:rsidR="008E019A" w:rsidRPr="008E019A" w:rsidRDefault="008E019A" w:rsidP="008E019A">
      <w:pPr>
        <w:numPr>
          <w:ilvl w:val="0"/>
          <w:numId w:val="103"/>
        </w:numPr>
      </w:pPr>
      <w:r w:rsidRPr="008E019A">
        <w:t xml:space="preserve">Functional changes are completed through the </w:t>
      </w:r>
      <w:r w:rsidRPr="008E019A">
        <w:rPr>
          <w:b/>
          <w:bCs/>
        </w:rPr>
        <w:t>Master Data Module</w:t>
      </w:r>
      <w:r w:rsidRPr="008E019A">
        <w:t>.</w:t>
      </w:r>
    </w:p>
    <w:p w14:paraId="275C87F2" w14:textId="77777777" w:rsidR="008E019A" w:rsidRPr="008E019A" w:rsidRDefault="008E019A" w:rsidP="008E019A">
      <w:pPr>
        <w:numPr>
          <w:ilvl w:val="0"/>
          <w:numId w:val="103"/>
        </w:numPr>
      </w:pPr>
      <w:r w:rsidRPr="008E019A">
        <w:t xml:space="preserve">Data-structure changes are completed through the </w:t>
      </w:r>
      <w:r w:rsidRPr="008E019A">
        <w:rPr>
          <w:b/>
          <w:bCs/>
        </w:rPr>
        <w:t>Master Data Module</w:t>
      </w:r>
      <w:r w:rsidRPr="008E019A">
        <w:t>.</w:t>
      </w:r>
    </w:p>
    <w:p w14:paraId="23D82875" w14:textId="77777777" w:rsidR="008E019A" w:rsidRPr="008E019A" w:rsidRDefault="008E019A" w:rsidP="008E019A">
      <w:pPr>
        <w:numPr>
          <w:ilvl w:val="0"/>
          <w:numId w:val="103"/>
        </w:numPr>
      </w:pPr>
      <w:r w:rsidRPr="008E019A">
        <w:t xml:space="preserve">Calculation changes are completed through the </w:t>
      </w:r>
      <w:r w:rsidRPr="008E019A">
        <w:rPr>
          <w:b/>
          <w:bCs/>
        </w:rPr>
        <w:t>analytical workspace using SQL</w:t>
      </w:r>
      <w:r w:rsidRPr="008E019A">
        <w:t>.</w:t>
      </w:r>
    </w:p>
    <w:p w14:paraId="3694C64E" w14:textId="77777777" w:rsidR="008E019A" w:rsidRPr="008E019A" w:rsidRDefault="008E019A" w:rsidP="008E019A">
      <w:r w:rsidRPr="008E019A">
        <w:t>The testing and approval process operates as follows:</w:t>
      </w:r>
    </w:p>
    <w:p w14:paraId="048861DA" w14:textId="77777777" w:rsidR="008E019A" w:rsidRPr="008E019A" w:rsidRDefault="008E019A" w:rsidP="008E019A">
      <w:pPr>
        <w:numPr>
          <w:ilvl w:val="0"/>
          <w:numId w:val="104"/>
        </w:numPr>
      </w:pPr>
      <w:r w:rsidRPr="008E019A">
        <w:t>Unit testing and regression testing are completed before a change is promoted to UAT.</w:t>
      </w:r>
    </w:p>
    <w:p w14:paraId="7F1E8E8E" w14:textId="77777777" w:rsidR="008E019A" w:rsidRPr="008E019A" w:rsidRDefault="008E019A" w:rsidP="008E019A">
      <w:pPr>
        <w:numPr>
          <w:ilvl w:val="0"/>
          <w:numId w:val="104"/>
        </w:numPr>
      </w:pPr>
      <w:r w:rsidRPr="008E019A">
        <w:t>UAT is used to perform business validation and confirm that the change operates as intended and satisfies the approved business requirements.</w:t>
      </w:r>
    </w:p>
    <w:p w14:paraId="524FDDCA" w14:textId="77777777" w:rsidR="008E019A" w:rsidRPr="008E019A" w:rsidRDefault="008E019A" w:rsidP="008E019A">
      <w:pPr>
        <w:numPr>
          <w:ilvl w:val="0"/>
          <w:numId w:val="104"/>
        </w:numPr>
      </w:pPr>
      <w:r w:rsidRPr="008E019A">
        <w:t>Business users participate in UAT and assess the testing outcomes.</w:t>
      </w:r>
    </w:p>
    <w:p w14:paraId="5CFC6021" w14:textId="77777777" w:rsidR="008E019A" w:rsidRPr="008E019A" w:rsidRDefault="008E019A" w:rsidP="008E019A">
      <w:pPr>
        <w:numPr>
          <w:ilvl w:val="0"/>
          <w:numId w:val="104"/>
        </w:numPr>
      </w:pPr>
      <w:r w:rsidRPr="008E019A">
        <w:t>Defects identified through testing are resolved before the change progresses to Production.</w:t>
      </w:r>
    </w:p>
    <w:p w14:paraId="5900B258" w14:textId="77777777" w:rsidR="008E019A" w:rsidRPr="008E019A" w:rsidRDefault="008E019A" w:rsidP="008E019A">
      <w:pPr>
        <w:numPr>
          <w:ilvl w:val="0"/>
          <w:numId w:val="104"/>
        </w:numPr>
      </w:pPr>
      <w:r w:rsidRPr="008E019A">
        <w:lastRenderedPageBreak/>
        <w:t>The Business Owner and System Owner review the testing results and approve progression to Production.</w:t>
      </w:r>
    </w:p>
    <w:p w14:paraId="0AC6CA71" w14:textId="77777777" w:rsidR="008E019A" w:rsidRPr="008E019A" w:rsidRDefault="008E019A" w:rsidP="008E019A">
      <w:pPr>
        <w:numPr>
          <w:ilvl w:val="0"/>
          <w:numId w:val="104"/>
        </w:numPr>
      </w:pPr>
      <w:r w:rsidRPr="008E019A">
        <w:t>Approved changes are promoted only after the required testing, approvals and validation activities have been completed.</w:t>
      </w:r>
    </w:p>
    <w:p w14:paraId="0750F6D2" w14:textId="77777777" w:rsidR="008E019A" w:rsidRPr="008E019A" w:rsidRDefault="008E019A" w:rsidP="008E019A">
      <w:r w:rsidRPr="008E019A">
        <w:t>The standard quarterly change lifecycle follows the route:</w:t>
      </w:r>
    </w:p>
    <w:p w14:paraId="48197862" w14:textId="77777777" w:rsidR="008E019A" w:rsidRPr="008E019A" w:rsidRDefault="008E019A" w:rsidP="008E019A">
      <w:pPr>
        <w:numPr>
          <w:ilvl w:val="0"/>
          <w:numId w:val="105"/>
        </w:numPr>
      </w:pPr>
      <w:r w:rsidRPr="008E019A">
        <w:rPr>
          <w:b/>
          <w:bCs/>
        </w:rPr>
        <w:t>Development</w:t>
      </w:r>
    </w:p>
    <w:p w14:paraId="142C13E2" w14:textId="77777777" w:rsidR="008E019A" w:rsidRPr="008E019A" w:rsidRDefault="008E019A" w:rsidP="008E019A">
      <w:pPr>
        <w:numPr>
          <w:ilvl w:val="0"/>
          <w:numId w:val="105"/>
        </w:numPr>
      </w:pPr>
      <w:r w:rsidRPr="008E019A">
        <w:rPr>
          <w:b/>
          <w:bCs/>
        </w:rPr>
        <w:t>UAT</w:t>
      </w:r>
    </w:p>
    <w:p w14:paraId="7A037521" w14:textId="77777777" w:rsidR="008E019A" w:rsidRPr="008E019A" w:rsidRDefault="008E019A" w:rsidP="008E019A">
      <w:pPr>
        <w:numPr>
          <w:ilvl w:val="0"/>
          <w:numId w:val="105"/>
        </w:numPr>
      </w:pPr>
      <w:r w:rsidRPr="008E019A">
        <w:rPr>
          <w:b/>
          <w:bCs/>
        </w:rPr>
        <w:t>Production</w:t>
      </w:r>
    </w:p>
    <w:p w14:paraId="71B15D62" w14:textId="77777777" w:rsidR="008E019A" w:rsidRPr="008E019A" w:rsidRDefault="008E019A" w:rsidP="008E019A">
      <w:r w:rsidRPr="008E019A">
        <w:t xml:space="preserve">The </w:t>
      </w:r>
      <w:r w:rsidRPr="008E019A">
        <w:rPr>
          <w:b/>
          <w:bCs/>
        </w:rPr>
        <w:t>Patch environment</w:t>
      </w:r>
      <w:r w:rsidRPr="008E019A">
        <w:t xml:space="preserve"> is used separately for testing vendor service packs and does not form part of the standard quarterly Development-to-UAT-to-Production promotion route.</w:t>
      </w:r>
    </w:p>
    <w:p w14:paraId="3C58761B" w14:textId="77777777" w:rsidR="008E019A" w:rsidRPr="008E019A" w:rsidRDefault="008E019A" w:rsidP="008E019A">
      <w:r w:rsidRPr="008E019A">
        <w:t>The UK&amp;I Finance Systems Team coordinates:</w:t>
      </w:r>
    </w:p>
    <w:p w14:paraId="28B7CD3D" w14:textId="77777777" w:rsidR="008E019A" w:rsidRPr="008E019A" w:rsidRDefault="008E019A" w:rsidP="008E019A">
      <w:pPr>
        <w:numPr>
          <w:ilvl w:val="0"/>
          <w:numId w:val="106"/>
        </w:numPr>
      </w:pPr>
      <w:r w:rsidRPr="008E019A">
        <w:t>Testing activities.</w:t>
      </w:r>
    </w:p>
    <w:p w14:paraId="2E49786D" w14:textId="77777777" w:rsidR="008E019A" w:rsidRPr="008E019A" w:rsidRDefault="008E019A" w:rsidP="008E019A">
      <w:pPr>
        <w:numPr>
          <w:ilvl w:val="0"/>
          <w:numId w:val="106"/>
        </w:numPr>
      </w:pPr>
      <w:r w:rsidRPr="008E019A">
        <w:t>Collection and retention of testing evidence.</w:t>
      </w:r>
    </w:p>
    <w:p w14:paraId="539DAA37" w14:textId="77777777" w:rsidR="008E019A" w:rsidRPr="008E019A" w:rsidRDefault="008E019A" w:rsidP="008E019A">
      <w:pPr>
        <w:numPr>
          <w:ilvl w:val="0"/>
          <w:numId w:val="106"/>
        </w:numPr>
      </w:pPr>
      <w:r w:rsidRPr="008E019A">
        <w:t>Defect resolution.</w:t>
      </w:r>
    </w:p>
    <w:p w14:paraId="6297D7CB" w14:textId="77777777" w:rsidR="008E019A" w:rsidRPr="008E019A" w:rsidRDefault="008E019A" w:rsidP="008E019A">
      <w:pPr>
        <w:numPr>
          <w:ilvl w:val="0"/>
          <w:numId w:val="106"/>
        </w:numPr>
      </w:pPr>
      <w:r w:rsidRPr="008E019A">
        <w:t>Deployment-readiness assessments.</w:t>
      </w:r>
    </w:p>
    <w:p w14:paraId="763E8273" w14:textId="77777777" w:rsidR="008E019A" w:rsidRPr="008E019A" w:rsidRDefault="008E019A" w:rsidP="008E019A">
      <w:pPr>
        <w:numPr>
          <w:ilvl w:val="0"/>
          <w:numId w:val="106"/>
        </w:numPr>
      </w:pPr>
      <w:r w:rsidRPr="008E019A">
        <w:t>Production-promotion planning.</w:t>
      </w:r>
    </w:p>
    <w:p w14:paraId="571F71B5" w14:textId="77777777" w:rsidR="008E019A" w:rsidRPr="008E019A" w:rsidRDefault="008E019A" w:rsidP="008E019A">
      <w:pPr>
        <w:numPr>
          <w:ilvl w:val="0"/>
          <w:numId w:val="106"/>
        </w:numPr>
      </w:pPr>
      <w:r w:rsidRPr="008E019A">
        <w:t>Supporting documentation and implementation records.</w:t>
      </w:r>
    </w:p>
    <w:p w14:paraId="6C5A1760" w14:textId="77777777" w:rsidR="008E019A" w:rsidRPr="008E019A" w:rsidRDefault="008E019A" w:rsidP="008E019A">
      <w:r w:rsidRPr="008E019A">
        <w:t>Testing evidence, approval records, implementation records and supporting documentation are retained as part of the quarterly Change Management documentation. Approved change records remain traceable throughout development, testing, approval and deployment.</w:t>
      </w:r>
    </w:p>
    <w:p w14:paraId="573FA9EC" w14:textId="77777777" w:rsidR="008E019A" w:rsidRPr="008E019A" w:rsidRDefault="008E019A" w:rsidP="008E019A">
      <w:r w:rsidRPr="008E019A">
        <w:t>For vendor-provided Starter Kit updates, service packs and platform updates, the vendor’s testing activities are performed outside the Intact-controlled change process. Intact remains responsible for:</w:t>
      </w:r>
    </w:p>
    <w:p w14:paraId="406699E0" w14:textId="77777777" w:rsidR="008E019A" w:rsidRPr="008E019A" w:rsidRDefault="008E019A" w:rsidP="008E019A">
      <w:pPr>
        <w:numPr>
          <w:ilvl w:val="0"/>
          <w:numId w:val="107"/>
        </w:numPr>
      </w:pPr>
      <w:r w:rsidRPr="008E019A">
        <w:t>Reviewing vendor communications.</w:t>
      </w:r>
    </w:p>
    <w:p w14:paraId="3B2A09BB" w14:textId="77777777" w:rsidR="008E019A" w:rsidRPr="008E019A" w:rsidRDefault="008E019A" w:rsidP="008E019A">
      <w:pPr>
        <w:numPr>
          <w:ilvl w:val="0"/>
          <w:numId w:val="107"/>
        </w:numPr>
      </w:pPr>
      <w:r w:rsidRPr="008E019A">
        <w:t>Assessing the business impact of the proposed update.</w:t>
      </w:r>
    </w:p>
    <w:p w14:paraId="56C41F3A" w14:textId="77777777" w:rsidR="008E019A" w:rsidRPr="008E019A" w:rsidRDefault="008E019A" w:rsidP="008E019A">
      <w:pPr>
        <w:numPr>
          <w:ilvl w:val="0"/>
          <w:numId w:val="107"/>
        </w:numPr>
      </w:pPr>
      <w:r w:rsidRPr="008E019A">
        <w:t>Performing the required internal validation activities.</w:t>
      </w:r>
    </w:p>
    <w:p w14:paraId="3CEEDB2C" w14:textId="77777777" w:rsidR="008E019A" w:rsidRPr="008E019A" w:rsidRDefault="008E019A" w:rsidP="008E019A">
      <w:pPr>
        <w:numPr>
          <w:ilvl w:val="0"/>
          <w:numId w:val="107"/>
        </w:numPr>
      </w:pPr>
      <w:r w:rsidRPr="008E019A">
        <w:t>Approving implementation into the Tagetik environment.</w:t>
      </w:r>
    </w:p>
    <w:p w14:paraId="325AFE6D" w14:textId="77777777" w:rsidR="008E019A" w:rsidRPr="008E019A" w:rsidRDefault="008E019A" w:rsidP="008E019A">
      <w:r w:rsidRPr="008E019A">
        <w:rPr>
          <w:b/>
          <w:bCs/>
        </w:rPr>
        <w:t>Limitations:</w:t>
      </w:r>
    </w:p>
    <w:p w14:paraId="67DF7476" w14:textId="77777777" w:rsidR="008E019A" w:rsidRPr="008E019A" w:rsidRDefault="008E019A" w:rsidP="008E019A">
      <w:r w:rsidRPr="008E019A">
        <w:t>NA</w:t>
      </w:r>
    </w:p>
    <w:p w14:paraId="0283BD0B" w14:textId="77777777" w:rsidR="008E019A" w:rsidRPr="008E019A" w:rsidRDefault="008E019A" w:rsidP="008E019A">
      <w:r w:rsidRPr="008E019A">
        <w:rPr>
          <w:b/>
          <w:bCs/>
        </w:rPr>
        <w:t>Future-State Information:</w:t>
      </w:r>
    </w:p>
    <w:p w14:paraId="12F8113C" w14:textId="77777777" w:rsidR="008E019A" w:rsidRPr="008E019A" w:rsidRDefault="008E019A" w:rsidP="008E019A">
      <w:r w:rsidRPr="008E019A">
        <w:t>NA</w:t>
      </w:r>
    </w:p>
    <w:p w14:paraId="0174740E" w14:textId="77777777" w:rsidR="00450385" w:rsidRPr="00450385" w:rsidRDefault="00450385" w:rsidP="00450385">
      <w:pPr>
        <w:jc w:val="both"/>
        <w:rPr>
          <w:i/>
          <w:iCs/>
          <w:color w:val="FFFFFF" w:themeColor="background1"/>
          <w:highlight w:val="red"/>
        </w:rPr>
      </w:pPr>
    </w:p>
    <w:p w14:paraId="26D0CCCF" w14:textId="11212179" w:rsidR="00450385" w:rsidRPr="00450385" w:rsidRDefault="00450385" w:rsidP="00450385">
      <w:pPr>
        <w:jc w:val="both"/>
        <w:rPr>
          <w:i/>
          <w:iCs/>
          <w:color w:val="FFFFFF" w:themeColor="background1"/>
          <w:highlight w:val="red"/>
        </w:rPr>
      </w:pPr>
      <w:r w:rsidRPr="00450385">
        <w:rPr>
          <w:i/>
          <w:iCs/>
          <w:color w:val="FFFFFF" w:themeColor="background1"/>
          <w:highlight w:val="red"/>
        </w:rPr>
        <w:t>Please Note: As part of SOX TOD for Tagetik, selected Intact-managed changes will be reviewed to validate development activities, unit testing, regression testing, system testing, UAT, defect resolution, Business Owner and System Owner approvals, promotion approvals and traceability of the tested change to Production. Vendor Starter Kit updates, service packs and platform changes will be assessed through vendor assurance documentation together with Intact's testing, validation and acceptance activities</w:t>
      </w:r>
      <w:r>
        <w:rPr>
          <w:i/>
          <w:iCs/>
          <w:color w:val="FFFFFF" w:themeColor="background1"/>
          <w:highlight w:val="red"/>
        </w:rPr>
        <w:t>.</w:t>
      </w:r>
    </w:p>
    <w:p w14:paraId="35BFB596" w14:textId="77777777" w:rsidR="0001453F" w:rsidRDefault="0001453F" w:rsidP="0B3C9DAB">
      <w:pPr>
        <w:rPr>
          <w:i/>
          <w:iCs/>
          <w:color w:val="FFFFFF" w:themeColor="background1"/>
        </w:rPr>
      </w:pPr>
    </w:p>
    <w:p w14:paraId="2154E03A" w14:textId="77777777" w:rsidR="00656B5C" w:rsidRDefault="00656B5C" w:rsidP="0B3C9DAB">
      <w:pPr>
        <w:rPr>
          <w:b/>
          <w:bCs/>
        </w:rPr>
      </w:pPr>
    </w:p>
    <w:p w14:paraId="1719CC80" w14:textId="02FEABDD" w:rsidR="00B51684" w:rsidRPr="00AE2D3D" w:rsidRDefault="00B51684" w:rsidP="00AE2D3D">
      <w:pPr>
        <w:pStyle w:val="ListParagraph"/>
        <w:numPr>
          <w:ilvl w:val="0"/>
          <w:numId w:val="27"/>
        </w:numPr>
        <w:rPr>
          <w:b/>
          <w:bCs/>
        </w:rPr>
      </w:pPr>
      <w:r w:rsidRPr="00AE2D3D">
        <w:rPr>
          <w:b/>
          <w:bCs/>
        </w:rPr>
        <w:t>Environment Segregation</w:t>
      </w:r>
      <w:r w:rsidR="00087233" w:rsidRPr="00AE2D3D">
        <w:rPr>
          <w:b/>
          <w:bCs/>
        </w:rPr>
        <w:t xml:space="preserve"> [CM.C04]</w:t>
      </w:r>
      <w:r w:rsidR="00652ED2" w:rsidRPr="00AE2D3D">
        <w:rPr>
          <w:b/>
          <w:bCs/>
        </w:rPr>
        <w:t xml:space="preserve"> [Key]</w:t>
      </w:r>
    </w:p>
    <w:p w14:paraId="6ABB195F" w14:textId="77777777" w:rsidR="00DC1885" w:rsidRPr="00AE2D3D" w:rsidRDefault="00DC1885" w:rsidP="00DC1885">
      <w:pPr>
        <w:rPr>
          <w:b/>
          <w:bCs/>
        </w:rPr>
      </w:pPr>
    </w:p>
    <w:tbl>
      <w:tblPr>
        <w:tblStyle w:val="TableGridLight"/>
        <w:tblW w:w="0" w:type="auto"/>
        <w:tblLook w:val="04A0" w:firstRow="1" w:lastRow="0" w:firstColumn="1" w:lastColumn="0" w:noHBand="0" w:noVBand="1"/>
      </w:tblPr>
      <w:tblGrid>
        <w:gridCol w:w="1464"/>
        <w:gridCol w:w="7886"/>
      </w:tblGrid>
      <w:tr w:rsidR="00DC1885" w:rsidRPr="00DC1885" w14:paraId="71ABD9A2" w14:textId="77777777" w:rsidTr="00AE2D3D">
        <w:tc>
          <w:tcPr>
            <w:tcW w:w="0" w:type="auto"/>
            <w:shd w:val="clear" w:color="auto" w:fill="C00000"/>
            <w:hideMark/>
          </w:tcPr>
          <w:p w14:paraId="481BE2A8" w14:textId="77777777" w:rsidR="00DC1885" w:rsidRPr="00AE2D3D" w:rsidRDefault="00DC1885" w:rsidP="00DC1885">
            <w:pPr>
              <w:spacing w:after="160" w:line="259" w:lineRule="auto"/>
              <w:rPr>
                <w:b/>
                <w:bCs/>
                <w:sz w:val="16"/>
                <w:szCs w:val="16"/>
              </w:rPr>
            </w:pPr>
            <w:r w:rsidRPr="00AE2D3D">
              <w:rPr>
                <w:b/>
                <w:bCs/>
                <w:sz w:val="16"/>
                <w:szCs w:val="16"/>
              </w:rPr>
              <w:t>Attribute</w:t>
            </w:r>
          </w:p>
        </w:tc>
        <w:tc>
          <w:tcPr>
            <w:tcW w:w="0" w:type="auto"/>
            <w:shd w:val="clear" w:color="auto" w:fill="C00000"/>
            <w:hideMark/>
          </w:tcPr>
          <w:p w14:paraId="70D3352C" w14:textId="77777777" w:rsidR="00DC1885" w:rsidRPr="00AE2D3D" w:rsidRDefault="00DC1885" w:rsidP="00DC1885">
            <w:pPr>
              <w:spacing w:after="160" w:line="259" w:lineRule="auto"/>
              <w:rPr>
                <w:b/>
                <w:bCs/>
                <w:sz w:val="16"/>
                <w:szCs w:val="16"/>
              </w:rPr>
            </w:pPr>
            <w:r w:rsidRPr="00AE2D3D">
              <w:rPr>
                <w:b/>
                <w:bCs/>
                <w:sz w:val="16"/>
                <w:szCs w:val="16"/>
              </w:rPr>
              <w:t>Current-State Detail</w:t>
            </w:r>
          </w:p>
        </w:tc>
      </w:tr>
      <w:tr w:rsidR="00DC1885" w:rsidRPr="00DC1885" w14:paraId="14D92485" w14:textId="77777777" w:rsidTr="00AE2D3D">
        <w:tc>
          <w:tcPr>
            <w:tcW w:w="0" w:type="auto"/>
            <w:hideMark/>
          </w:tcPr>
          <w:p w14:paraId="68C91768" w14:textId="77777777" w:rsidR="00DC1885" w:rsidRPr="00AE2D3D" w:rsidRDefault="00DC1885" w:rsidP="00DC1885">
            <w:pPr>
              <w:spacing w:after="160" w:line="259" w:lineRule="auto"/>
              <w:rPr>
                <w:b/>
                <w:bCs/>
                <w:sz w:val="16"/>
                <w:szCs w:val="16"/>
              </w:rPr>
            </w:pPr>
            <w:r w:rsidRPr="00AE2D3D">
              <w:rPr>
                <w:b/>
                <w:bCs/>
                <w:sz w:val="16"/>
                <w:szCs w:val="16"/>
              </w:rPr>
              <w:t>Control Objective</w:t>
            </w:r>
          </w:p>
        </w:tc>
        <w:tc>
          <w:tcPr>
            <w:tcW w:w="0" w:type="auto"/>
            <w:hideMark/>
          </w:tcPr>
          <w:p w14:paraId="0593DEDB" w14:textId="625D99D3" w:rsidR="00DC1885" w:rsidRPr="00AE2D3D" w:rsidRDefault="00DC1885" w:rsidP="00DC1885">
            <w:pPr>
              <w:spacing w:after="160" w:line="259" w:lineRule="auto"/>
              <w:rPr>
                <w:sz w:val="16"/>
                <w:szCs w:val="16"/>
              </w:rPr>
            </w:pPr>
            <w:r w:rsidRPr="00AE2D3D">
              <w:rPr>
                <w:sz w:val="16"/>
                <w:szCs w:val="16"/>
              </w:rPr>
              <w:t>To confirm that logical separation exists between production and non-production environments to protect system integrity</w:t>
            </w:r>
          </w:p>
        </w:tc>
      </w:tr>
      <w:tr w:rsidR="00DC1885" w:rsidRPr="00DC1885" w14:paraId="2D85D923" w14:textId="77777777" w:rsidTr="00AE2D3D">
        <w:tc>
          <w:tcPr>
            <w:tcW w:w="0" w:type="auto"/>
            <w:hideMark/>
          </w:tcPr>
          <w:p w14:paraId="695AB531" w14:textId="77777777" w:rsidR="00DC1885" w:rsidRPr="00AE2D3D" w:rsidRDefault="00DC1885" w:rsidP="00DC1885">
            <w:pPr>
              <w:spacing w:after="160" w:line="259" w:lineRule="auto"/>
              <w:rPr>
                <w:b/>
                <w:bCs/>
                <w:sz w:val="16"/>
                <w:szCs w:val="16"/>
              </w:rPr>
            </w:pPr>
            <w:r w:rsidRPr="00AE2D3D">
              <w:rPr>
                <w:b/>
                <w:bCs/>
                <w:sz w:val="16"/>
                <w:szCs w:val="16"/>
              </w:rPr>
              <w:t>Frequency</w:t>
            </w:r>
          </w:p>
        </w:tc>
        <w:tc>
          <w:tcPr>
            <w:tcW w:w="0" w:type="auto"/>
            <w:hideMark/>
          </w:tcPr>
          <w:p w14:paraId="57E5FF74" w14:textId="77777777" w:rsidR="00DC1885" w:rsidRPr="00AE2D3D" w:rsidRDefault="00DC1885" w:rsidP="00DC1885">
            <w:pPr>
              <w:spacing w:after="160" w:line="259" w:lineRule="auto"/>
              <w:rPr>
                <w:sz w:val="16"/>
                <w:szCs w:val="16"/>
              </w:rPr>
            </w:pPr>
            <w:r w:rsidRPr="00AE2D3D">
              <w:rPr>
                <w:sz w:val="16"/>
                <w:szCs w:val="16"/>
              </w:rPr>
              <w:t>Ad Hoc / On occurrence</w:t>
            </w:r>
          </w:p>
        </w:tc>
      </w:tr>
      <w:tr w:rsidR="00DC1885" w:rsidRPr="00DC1885" w14:paraId="5B9F3EB0" w14:textId="77777777" w:rsidTr="00AE2D3D">
        <w:tc>
          <w:tcPr>
            <w:tcW w:w="0" w:type="auto"/>
            <w:hideMark/>
          </w:tcPr>
          <w:p w14:paraId="02E7DEF2" w14:textId="77777777" w:rsidR="00DC1885" w:rsidRPr="00AE2D3D" w:rsidRDefault="00DC1885" w:rsidP="00DC1885">
            <w:pPr>
              <w:spacing w:after="160" w:line="259" w:lineRule="auto"/>
              <w:rPr>
                <w:b/>
                <w:bCs/>
                <w:sz w:val="16"/>
                <w:szCs w:val="16"/>
              </w:rPr>
            </w:pPr>
            <w:r w:rsidRPr="00AE2D3D">
              <w:rPr>
                <w:b/>
                <w:bCs/>
                <w:sz w:val="16"/>
                <w:szCs w:val="16"/>
              </w:rPr>
              <w:t>Roles Involved</w:t>
            </w:r>
          </w:p>
        </w:tc>
        <w:tc>
          <w:tcPr>
            <w:tcW w:w="0" w:type="auto"/>
            <w:hideMark/>
          </w:tcPr>
          <w:p w14:paraId="1460AB7B" w14:textId="77777777" w:rsidR="00DC1885" w:rsidRPr="00AE2D3D" w:rsidRDefault="00DC1885" w:rsidP="00DC1885">
            <w:pPr>
              <w:spacing w:after="160" w:line="259" w:lineRule="auto"/>
              <w:rPr>
                <w:sz w:val="16"/>
                <w:szCs w:val="16"/>
              </w:rPr>
            </w:pPr>
            <w:r w:rsidRPr="00AE2D3D">
              <w:rPr>
                <w:sz w:val="16"/>
                <w:szCs w:val="16"/>
              </w:rPr>
              <w:t>UK&amp;I Finance Systems Team, authorised administrator users, Business Owner, System Owner / Application Owner</w:t>
            </w:r>
          </w:p>
        </w:tc>
      </w:tr>
      <w:tr w:rsidR="00DC1885" w:rsidRPr="00DC1885" w14:paraId="7D972F24" w14:textId="77777777" w:rsidTr="00AE2D3D">
        <w:tc>
          <w:tcPr>
            <w:tcW w:w="0" w:type="auto"/>
            <w:hideMark/>
          </w:tcPr>
          <w:p w14:paraId="0734CED7" w14:textId="77777777" w:rsidR="00DC1885" w:rsidRPr="00AE2D3D" w:rsidRDefault="00DC1885" w:rsidP="00DC1885">
            <w:pPr>
              <w:spacing w:after="160" w:line="259" w:lineRule="auto"/>
              <w:rPr>
                <w:b/>
                <w:bCs/>
                <w:sz w:val="16"/>
                <w:szCs w:val="16"/>
              </w:rPr>
            </w:pPr>
            <w:r w:rsidRPr="00AE2D3D">
              <w:rPr>
                <w:b/>
                <w:bCs/>
                <w:sz w:val="16"/>
                <w:szCs w:val="16"/>
              </w:rPr>
              <w:t>Exception Handling</w:t>
            </w:r>
          </w:p>
        </w:tc>
        <w:tc>
          <w:tcPr>
            <w:tcW w:w="0" w:type="auto"/>
            <w:hideMark/>
          </w:tcPr>
          <w:p w14:paraId="0FEFCCF9" w14:textId="77777777" w:rsidR="00DC1885" w:rsidRPr="00AE2D3D" w:rsidRDefault="00DC1885" w:rsidP="00DC1885">
            <w:pPr>
              <w:spacing w:after="160" w:line="259" w:lineRule="auto"/>
              <w:rPr>
                <w:sz w:val="16"/>
                <w:szCs w:val="16"/>
              </w:rPr>
            </w:pPr>
            <w:r w:rsidRPr="00AE2D3D">
              <w:rPr>
                <w:sz w:val="16"/>
                <w:szCs w:val="16"/>
              </w:rPr>
              <w:t>The documented emergency-change process permits an approved direct Production change where the emergency-change requirements are met.</w:t>
            </w:r>
          </w:p>
        </w:tc>
      </w:tr>
    </w:tbl>
    <w:p w14:paraId="6A7BA459" w14:textId="77777777" w:rsidR="00DC1885" w:rsidRDefault="00DC1885" w:rsidP="00DC1885"/>
    <w:p w14:paraId="2BF86B3F" w14:textId="135622A4" w:rsidR="00DC1885" w:rsidRPr="00DC1885" w:rsidRDefault="00DC1885" w:rsidP="00DC1885">
      <w:r w:rsidRPr="00DC1885">
        <w:t xml:space="preserve">Tagetik maintains separate </w:t>
      </w:r>
      <w:r w:rsidRPr="00DC1885">
        <w:rPr>
          <w:b/>
          <w:bCs/>
        </w:rPr>
        <w:t>Development, UAT, Patch and Production environments</w:t>
      </w:r>
      <w:r w:rsidRPr="00DC1885">
        <w:t>.</w:t>
      </w:r>
    </w:p>
    <w:p w14:paraId="74370A67" w14:textId="77777777" w:rsidR="00DC1885" w:rsidRPr="00DC1885" w:rsidRDefault="00DC1885" w:rsidP="00DC1885">
      <w:r w:rsidRPr="00DC1885">
        <w:t>The environments support the following purposes:</w:t>
      </w:r>
    </w:p>
    <w:p w14:paraId="7E970C4C" w14:textId="77777777" w:rsidR="00DC1885" w:rsidRPr="00DC1885" w:rsidRDefault="00DC1885" w:rsidP="00DC1885">
      <w:pPr>
        <w:numPr>
          <w:ilvl w:val="0"/>
          <w:numId w:val="108"/>
        </w:numPr>
      </w:pPr>
      <w:r w:rsidRPr="00DC1885">
        <w:rPr>
          <w:b/>
          <w:bCs/>
        </w:rPr>
        <w:t>Development:</w:t>
      </w:r>
      <w:r w:rsidRPr="00DC1885">
        <w:t xml:space="preserve"> Used to build and initially test functional, calculation and data-structure changes.</w:t>
      </w:r>
    </w:p>
    <w:p w14:paraId="03BFBB9F" w14:textId="77777777" w:rsidR="00DC1885" w:rsidRPr="00DC1885" w:rsidRDefault="00DC1885" w:rsidP="00DC1885">
      <w:pPr>
        <w:numPr>
          <w:ilvl w:val="0"/>
          <w:numId w:val="108"/>
        </w:numPr>
      </w:pPr>
      <w:r w:rsidRPr="00DC1885">
        <w:rPr>
          <w:b/>
          <w:bCs/>
        </w:rPr>
        <w:t>UAT:</w:t>
      </w:r>
      <w:r w:rsidRPr="00DC1885">
        <w:t xml:space="preserve"> Used for system testing and business validation before a change is promoted to Production.</w:t>
      </w:r>
    </w:p>
    <w:p w14:paraId="6D8D678D" w14:textId="77777777" w:rsidR="00DC1885" w:rsidRPr="00DC1885" w:rsidRDefault="00DC1885" w:rsidP="00DC1885">
      <w:pPr>
        <w:numPr>
          <w:ilvl w:val="0"/>
          <w:numId w:val="108"/>
        </w:numPr>
      </w:pPr>
      <w:r w:rsidRPr="00DC1885">
        <w:rPr>
          <w:b/>
          <w:bCs/>
        </w:rPr>
        <w:t>Patch:</w:t>
      </w:r>
      <w:r w:rsidRPr="00DC1885">
        <w:t xml:space="preserve"> Used separately for testing vendor service packs.</w:t>
      </w:r>
    </w:p>
    <w:p w14:paraId="64CA6D2E" w14:textId="77777777" w:rsidR="00DC1885" w:rsidRPr="00DC1885" w:rsidRDefault="00DC1885" w:rsidP="00DC1885">
      <w:pPr>
        <w:numPr>
          <w:ilvl w:val="0"/>
          <w:numId w:val="108"/>
        </w:numPr>
      </w:pPr>
      <w:r w:rsidRPr="00DC1885">
        <w:rPr>
          <w:b/>
          <w:bCs/>
        </w:rPr>
        <w:t>Production:</w:t>
      </w:r>
      <w:r w:rsidRPr="00DC1885">
        <w:t xml:space="preserve"> Supports live IFRS 17 calculation and reporting.</w:t>
      </w:r>
    </w:p>
    <w:p w14:paraId="44CB5959" w14:textId="76C5239D" w:rsidR="00DC1885" w:rsidRPr="00DC1885" w:rsidRDefault="00DC1885" w:rsidP="00DC1885">
      <w:r w:rsidRPr="00DC1885">
        <w:t xml:space="preserve">Development and Patch access is restricted to authorised administrator users. Relevant business </w:t>
      </w:r>
      <w:r w:rsidR="007F0E92" w:rsidRPr="00DC1885">
        <w:t>users’</w:t>
      </w:r>
      <w:r w:rsidRPr="00DC1885">
        <w:t xml:space="preserve"> access UAT to perform business validation.</w:t>
      </w:r>
    </w:p>
    <w:p w14:paraId="482F8ACA" w14:textId="77777777" w:rsidR="00DC1885" w:rsidRPr="00DC1885" w:rsidRDefault="00DC1885" w:rsidP="00DC1885">
      <w:r w:rsidRPr="00DC1885">
        <w:t>Changes follow the approved environment route before implementation in Production. The standard change route requires changes to be developed and tested in the applicable non-Production environments before Production promotion.</w:t>
      </w:r>
    </w:p>
    <w:p w14:paraId="62EC50F4" w14:textId="77777777" w:rsidR="00DC1885" w:rsidRPr="00DC1885" w:rsidRDefault="00DC1885" w:rsidP="00DC1885">
      <w:r w:rsidRPr="00DC1885">
        <w:t>An exception applies where the documented emergency-change process permits an approved direct Production change.</w:t>
      </w:r>
    </w:p>
    <w:p w14:paraId="1EEA9E39" w14:textId="77777777" w:rsidR="00DC1885" w:rsidRPr="00DC1885" w:rsidRDefault="00DC1885" w:rsidP="00DC1885">
      <w:r w:rsidRPr="00DC1885">
        <w:rPr>
          <w:b/>
          <w:bCs/>
        </w:rPr>
        <w:lastRenderedPageBreak/>
        <w:t>Limitations:</w:t>
      </w:r>
    </w:p>
    <w:p w14:paraId="29C4B4AB" w14:textId="77777777" w:rsidR="00DC1885" w:rsidRPr="00DC1885" w:rsidRDefault="00DC1885" w:rsidP="00DC1885">
      <w:r w:rsidRPr="00DC1885">
        <w:t>NA</w:t>
      </w:r>
    </w:p>
    <w:p w14:paraId="7A53D44B" w14:textId="77777777" w:rsidR="00DC1885" w:rsidRPr="00DC1885" w:rsidRDefault="00DC1885" w:rsidP="00DC1885">
      <w:r w:rsidRPr="00DC1885">
        <w:rPr>
          <w:b/>
          <w:bCs/>
        </w:rPr>
        <w:t>Future-State Information:</w:t>
      </w:r>
    </w:p>
    <w:p w14:paraId="7D0428B8" w14:textId="77777777" w:rsidR="00DC1885" w:rsidRPr="00DC1885" w:rsidRDefault="00DC1885" w:rsidP="00DC1885">
      <w:r w:rsidRPr="00DC1885">
        <w:t>NA</w:t>
      </w:r>
    </w:p>
    <w:p w14:paraId="7765CDD2" w14:textId="77777777" w:rsidR="00DC1885" w:rsidRDefault="00DC1885" w:rsidP="00811AB5"/>
    <w:p w14:paraId="5C4D66C4" w14:textId="69383E26" w:rsidR="009C25BC" w:rsidRPr="00811AB5" w:rsidRDefault="00811AB5" w:rsidP="00811AB5">
      <w:pPr>
        <w:jc w:val="both"/>
        <w:rPr>
          <w:i/>
          <w:iCs/>
          <w:color w:val="FFFFFF" w:themeColor="background1"/>
          <w:highlight w:val="red"/>
        </w:rPr>
      </w:pPr>
      <w:r w:rsidRPr="00811AB5">
        <w:rPr>
          <w:i/>
          <w:iCs/>
          <w:color w:val="FFFFFF" w:themeColor="background1"/>
          <w:highlight w:val="red"/>
        </w:rPr>
        <w:t>Please Note: As part of SOX TOD for Tagetik, the user and administrator access assigned to Development, UAT, Patch and Production will be validated, including who can build, test, approve and promote changes, whether access is periodically reviewed and whether any conflicting access is subject to approved mitigation. Hosting and platform-level environment controls operated by the Tagetik vendor will be assessed through the Tagetik SOC 1 Type II report.</w:t>
      </w:r>
    </w:p>
    <w:p w14:paraId="76C2CD96" w14:textId="77777777" w:rsidR="009C25BC" w:rsidRDefault="009C25BC" w:rsidP="0B3C9DAB">
      <w:pPr>
        <w:rPr>
          <w:b/>
          <w:bCs/>
        </w:rPr>
      </w:pPr>
    </w:p>
    <w:p w14:paraId="52F2B61A" w14:textId="77777777" w:rsidR="00811AB5" w:rsidRDefault="00811AB5" w:rsidP="0B3C9DAB">
      <w:pPr>
        <w:rPr>
          <w:b/>
          <w:bCs/>
        </w:rPr>
      </w:pPr>
    </w:p>
    <w:p w14:paraId="77E80713" w14:textId="6444E7D4" w:rsidR="00F92099" w:rsidRPr="00143CBC" w:rsidRDefault="00A0614C" w:rsidP="00F92099">
      <w:pPr>
        <w:rPr>
          <w:b/>
          <w:bCs/>
        </w:rPr>
      </w:pPr>
      <w:r>
        <w:rPr>
          <w:b/>
          <w:bCs/>
        </w:rPr>
        <w:t xml:space="preserve">5. </w:t>
      </w:r>
      <w:r w:rsidR="00F92099" w:rsidRPr="00143CBC">
        <w:rPr>
          <w:b/>
          <w:bCs/>
        </w:rPr>
        <w:t>Direct Production Changes [CM.C05]</w:t>
      </w:r>
      <w:r w:rsidR="002C4D6F">
        <w:rPr>
          <w:b/>
          <w:bCs/>
        </w:rPr>
        <w:t xml:space="preserve"> [Key]</w:t>
      </w:r>
    </w:p>
    <w:p w14:paraId="4E86CA90" w14:textId="77777777" w:rsidR="006A4783" w:rsidRPr="00FF5418" w:rsidRDefault="006A4783" w:rsidP="00FF5418">
      <w:pPr>
        <w:rPr>
          <w:rFonts w:eastAsia="Aptos"/>
        </w:rPr>
      </w:pPr>
    </w:p>
    <w:tbl>
      <w:tblPr>
        <w:tblStyle w:val="TableGridLight"/>
        <w:tblW w:w="0" w:type="auto"/>
        <w:tblLook w:val="04A0" w:firstRow="1" w:lastRow="0" w:firstColumn="1" w:lastColumn="0" w:noHBand="0" w:noVBand="1"/>
      </w:tblPr>
      <w:tblGrid>
        <w:gridCol w:w="1236"/>
        <w:gridCol w:w="8114"/>
      </w:tblGrid>
      <w:tr w:rsidR="006A4783" w:rsidRPr="006A4783" w14:paraId="345D0B6F" w14:textId="77777777" w:rsidTr="00AE2D3D">
        <w:tc>
          <w:tcPr>
            <w:tcW w:w="0" w:type="auto"/>
            <w:shd w:val="clear" w:color="auto" w:fill="C00000"/>
            <w:hideMark/>
          </w:tcPr>
          <w:p w14:paraId="778B106A" w14:textId="77777777" w:rsidR="006A4783" w:rsidRPr="00AE2D3D" w:rsidRDefault="006A4783" w:rsidP="006A4783">
            <w:pPr>
              <w:spacing w:after="160" w:line="259" w:lineRule="auto"/>
              <w:rPr>
                <w:rFonts w:eastAsia="Aptos"/>
                <w:b/>
                <w:bCs/>
                <w:sz w:val="16"/>
                <w:szCs w:val="16"/>
              </w:rPr>
            </w:pPr>
            <w:r w:rsidRPr="00AE2D3D">
              <w:rPr>
                <w:rFonts w:eastAsia="Aptos"/>
                <w:b/>
                <w:bCs/>
                <w:sz w:val="16"/>
                <w:szCs w:val="16"/>
              </w:rPr>
              <w:t>Attribute</w:t>
            </w:r>
          </w:p>
        </w:tc>
        <w:tc>
          <w:tcPr>
            <w:tcW w:w="0" w:type="auto"/>
            <w:shd w:val="clear" w:color="auto" w:fill="C00000"/>
            <w:hideMark/>
          </w:tcPr>
          <w:p w14:paraId="2D01AD2B" w14:textId="77777777" w:rsidR="006A4783" w:rsidRPr="00AE2D3D" w:rsidRDefault="006A4783" w:rsidP="006A4783">
            <w:pPr>
              <w:spacing w:after="160" w:line="259" w:lineRule="auto"/>
              <w:rPr>
                <w:rFonts w:eastAsia="Aptos"/>
                <w:b/>
                <w:bCs/>
                <w:sz w:val="16"/>
                <w:szCs w:val="16"/>
              </w:rPr>
            </w:pPr>
            <w:r w:rsidRPr="00AE2D3D">
              <w:rPr>
                <w:rFonts w:eastAsia="Aptos"/>
                <w:b/>
                <w:bCs/>
                <w:sz w:val="16"/>
                <w:szCs w:val="16"/>
              </w:rPr>
              <w:t>Current-State Detail</w:t>
            </w:r>
          </w:p>
        </w:tc>
      </w:tr>
      <w:tr w:rsidR="006A4783" w:rsidRPr="006A4783" w14:paraId="682C7E41" w14:textId="77777777" w:rsidTr="00AE2D3D">
        <w:tc>
          <w:tcPr>
            <w:tcW w:w="0" w:type="auto"/>
            <w:hideMark/>
          </w:tcPr>
          <w:p w14:paraId="708C7FBB" w14:textId="77777777" w:rsidR="006A4783" w:rsidRPr="00AE2D3D" w:rsidRDefault="006A4783" w:rsidP="006A4783">
            <w:pPr>
              <w:spacing w:after="160" w:line="259" w:lineRule="auto"/>
              <w:rPr>
                <w:rFonts w:eastAsia="Aptos"/>
                <w:b/>
                <w:bCs/>
                <w:sz w:val="16"/>
                <w:szCs w:val="16"/>
              </w:rPr>
            </w:pPr>
            <w:r w:rsidRPr="00AE2D3D">
              <w:rPr>
                <w:rFonts w:eastAsia="Aptos"/>
                <w:b/>
                <w:bCs/>
                <w:sz w:val="16"/>
                <w:szCs w:val="16"/>
              </w:rPr>
              <w:t>Control Objective</w:t>
            </w:r>
          </w:p>
        </w:tc>
        <w:tc>
          <w:tcPr>
            <w:tcW w:w="0" w:type="auto"/>
            <w:hideMark/>
          </w:tcPr>
          <w:p w14:paraId="590D240A" w14:textId="3285CC70" w:rsidR="006A4783" w:rsidRPr="00AE2D3D" w:rsidRDefault="006A4783" w:rsidP="006A4783">
            <w:pPr>
              <w:spacing w:after="160" w:line="259" w:lineRule="auto"/>
              <w:rPr>
                <w:rFonts w:eastAsia="Aptos"/>
                <w:sz w:val="16"/>
                <w:szCs w:val="16"/>
              </w:rPr>
            </w:pPr>
            <w:r w:rsidRPr="00AE2D3D">
              <w:rPr>
                <w:rFonts w:eastAsia="Aptos"/>
                <w:sz w:val="16"/>
                <w:szCs w:val="16"/>
              </w:rPr>
              <w:t>To confirm that direct changes to production are restricted and the changes are logged and monitored and reviewed for their appropriateness by an authorized user</w:t>
            </w:r>
          </w:p>
        </w:tc>
      </w:tr>
      <w:tr w:rsidR="006A4783" w:rsidRPr="006A4783" w14:paraId="5E131462" w14:textId="77777777" w:rsidTr="00AE2D3D">
        <w:tc>
          <w:tcPr>
            <w:tcW w:w="0" w:type="auto"/>
            <w:hideMark/>
          </w:tcPr>
          <w:p w14:paraId="0DF46FAA" w14:textId="77777777" w:rsidR="006A4783" w:rsidRPr="00AE2D3D" w:rsidRDefault="006A4783" w:rsidP="006A4783">
            <w:pPr>
              <w:spacing w:after="160" w:line="259" w:lineRule="auto"/>
              <w:rPr>
                <w:rFonts w:eastAsia="Aptos"/>
                <w:b/>
                <w:bCs/>
                <w:sz w:val="16"/>
                <w:szCs w:val="16"/>
              </w:rPr>
            </w:pPr>
            <w:r w:rsidRPr="00AE2D3D">
              <w:rPr>
                <w:rFonts w:eastAsia="Aptos"/>
                <w:b/>
                <w:bCs/>
                <w:sz w:val="16"/>
                <w:szCs w:val="16"/>
              </w:rPr>
              <w:t>Frequency</w:t>
            </w:r>
          </w:p>
        </w:tc>
        <w:tc>
          <w:tcPr>
            <w:tcW w:w="0" w:type="auto"/>
            <w:hideMark/>
          </w:tcPr>
          <w:p w14:paraId="756C7D62" w14:textId="77777777" w:rsidR="006A4783" w:rsidRPr="00AE2D3D" w:rsidRDefault="006A4783" w:rsidP="006A4783">
            <w:pPr>
              <w:spacing w:after="160" w:line="259" w:lineRule="auto"/>
              <w:rPr>
                <w:rFonts w:eastAsia="Aptos"/>
                <w:sz w:val="16"/>
                <w:szCs w:val="16"/>
              </w:rPr>
            </w:pPr>
            <w:r w:rsidRPr="00AE2D3D">
              <w:rPr>
                <w:rFonts w:eastAsia="Aptos"/>
                <w:sz w:val="16"/>
                <w:szCs w:val="16"/>
              </w:rPr>
              <w:t>Quarterly</w:t>
            </w:r>
          </w:p>
        </w:tc>
      </w:tr>
      <w:tr w:rsidR="006A4783" w:rsidRPr="006A4783" w14:paraId="6F212BA8" w14:textId="77777777" w:rsidTr="00AE2D3D">
        <w:tc>
          <w:tcPr>
            <w:tcW w:w="0" w:type="auto"/>
            <w:hideMark/>
          </w:tcPr>
          <w:p w14:paraId="1D01D024" w14:textId="77777777" w:rsidR="006A4783" w:rsidRPr="00AE2D3D" w:rsidRDefault="006A4783" w:rsidP="006A4783">
            <w:pPr>
              <w:spacing w:after="160" w:line="259" w:lineRule="auto"/>
              <w:rPr>
                <w:rFonts w:eastAsia="Aptos"/>
                <w:b/>
                <w:bCs/>
                <w:sz w:val="16"/>
                <w:szCs w:val="16"/>
              </w:rPr>
            </w:pPr>
            <w:r w:rsidRPr="00AE2D3D">
              <w:rPr>
                <w:rFonts w:eastAsia="Aptos"/>
                <w:b/>
                <w:bCs/>
                <w:sz w:val="16"/>
                <w:szCs w:val="16"/>
              </w:rPr>
              <w:t>Roles Involved</w:t>
            </w:r>
          </w:p>
        </w:tc>
        <w:tc>
          <w:tcPr>
            <w:tcW w:w="0" w:type="auto"/>
            <w:hideMark/>
          </w:tcPr>
          <w:p w14:paraId="699AB511" w14:textId="77777777" w:rsidR="006A4783" w:rsidRPr="00AE2D3D" w:rsidRDefault="006A4783" w:rsidP="006A4783">
            <w:pPr>
              <w:spacing w:after="160" w:line="259" w:lineRule="auto"/>
              <w:rPr>
                <w:rFonts w:eastAsia="Aptos"/>
                <w:sz w:val="16"/>
                <w:szCs w:val="16"/>
              </w:rPr>
            </w:pPr>
            <w:r w:rsidRPr="00AE2D3D">
              <w:rPr>
                <w:rFonts w:eastAsia="Aptos"/>
                <w:sz w:val="16"/>
                <w:szCs w:val="16"/>
              </w:rPr>
              <w:t>UK&amp;I Finance Systems Team, authorised administrator users, System Owner / Application Owner</w:t>
            </w:r>
          </w:p>
        </w:tc>
      </w:tr>
      <w:tr w:rsidR="006A4783" w:rsidRPr="006A4783" w14:paraId="0D158B41" w14:textId="77777777" w:rsidTr="00AE2D3D">
        <w:tc>
          <w:tcPr>
            <w:tcW w:w="0" w:type="auto"/>
            <w:hideMark/>
          </w:tcPr>
          <w:p w14:paraId="6694CE1B" w14:textId="77777777" w:rsidR="006A4783" w:rsidRPr="00AE2D3D" w:rsidRDefault="006A4783" w:rsidP="006A4783">
            <w:pPr>
              <w:spacing w:after="160" w:line="259" w:lineRule="auto"/>
              <w:rPr>
                <w:rFonts w:eastAsia="Aptos"/>
                <w:b/>
                <w:bCs/>
                <w:sz w:val="16"/>
                <w:szCs w:val="16"/>
              </w:rPr>
            </w:pPr>
            <w:r w:rsidRPr="00AE2D3D">
              <w:rPr>
                <w:rFonts w:eastAsia="Aptos"/>
                <w:b/>
                <w:bCs/>
                <w:sz w:val="16"/>
                <w:szCs w:val="16"/>
              </w:rPr>
              <w:t>Exception Handling</w:t>
            </w:r>
          </w:p>
        </w:tc>
        <w:tc>
          <w:tcPr>
            <w:tcW w:w="0" w:type="auto"/>
            <w:hideMark/>
          </w:tcPr>
          <w:p w14:paraId="75B3C83C" w14:textId="77777777" w:rsidR="006A4783" w:rsidRPr="00AE2D3D" w:rsidRDefault="006A4783" w:rsidP="006A4783">
            <w:pPr>
              <w:spacing w:after="160" w:line="259" w:lineRule="auto"/>
              <w:rPr>
                <w:rFonts w:eastAsia="Aptos"/>
                <w:sz w:val="16"/>
                <w:szCs w:val="16"/>
              </w:rPr>
            </w:pPr>
            <w:r w:rsidRPr="00AE2D3D">
              <w:rPr>
                <w:rFonts w:eastAsia="Aptos"/>
                <w:sz w:val="16"/>
                <w:szCs w:val="16"/>
              </w:rPr>
              <w:t>Approved emergency changes may be implemented directly in Production where the documented emergency-change requirements are met. These changes are formally approved and tested under CM.C08 and are not treated as unauthorised direct Production changes.</w:t>
            </w:r>
          </w:p>
        </w:tc>
      </w:tr>
    </w:tbl>
    <w:p w14:paraId="0E8BEDFF" w14:textId="77777777" w:rsidR="006A4783" w:rsidRPr="006A4783" w:rsidRDefault="006A4783" w:rsidP="006A4783">
      <w:pPr>
        <w:rPr>
          <w:rFonts w:eastAsia="Aptos"/>
        </w:rPr>
      </w:pPr>
      <w:r w:rsidRPr="006A4783">
        <w:rPr>
          <w:rFonts w:eastAsia="Aptos"/>
        </w:rPr>
        <w:t>Tagetik Production access is restricted to authorised administrator users. The same administrator population can develop or configure changes in lower environments and promote approved changes to Production. A system-enforced restriction preventing an administrator with development responsibilities from directly amending the Production configuration is not implemented.</w:t>
      </w:r>
    </w:p>
    <w:p w14:paraId="2935F7A6" w14:textId="77777777" w:rsidR="006A4783" w:rsidRPr="006A4783" w:rsidRDefault="006A4783" w:rsidP="006A4783">
      <w:pPr>
        <w:rPr>
          <w:rFonts w:eastAsia="Aptos"/>
        </w:rPr>
      </w:pPr>
      <w:r w:rsidRPr="006A4783">
        <w:rPr>
          <w:rFonts w:eastAsia="Aptos"/>
        </w:rPr>
        <w:t>Tagetik records administrator activity within the application audit logs. The audit logs include:</w:t>
      </w:r>
    </w:p>
    <w:p w14:paraId="166A74FF" w14:textId="77777777" w:rsidR="006A4783" w:rsidRPr="006A4783" w:rsidRDefault="006A4783" w:rsidP="006A4783">
      <w:pPr>
        <w:numPr>
          <w:ilvl w:val="0"/>
          <w:numId w:val="109"/>
        </w:numPr>
        <w:rPr>
          <w:rFonts w:eastAsia="Aptos"/>
        </w:rPr>
      </w:pPr>
      <w:r w:rsidRPr="006A4783">
        <w:rPr>
          <w:rFonts w:eastAsia="Aptos"/>
        </w:rPr>
        <w:t>Database-level access.</w:t>
      </w:r>
    </w:p>
    <w:p w14:paraId="0D171E60" w14:textId="77777777" w:rsidR="006A4783" w:rsidRPr="006A4783" w:rsidRDefault="006A4783" w:rsidP="006A4783">
      <w:pPr>
        <w:numPr>
          <w:ilvl w:val="0"/>
          <w:numId w:val="109"/>
        </w:numPr>
        <w:rPr>
          <w:rFonts w:eastAsia="Aptos"/>
        </w:rPr>
      </w:pPr>
      <w:r w:rsidRPr="006A4783">
        <w:rPr>
          <w:rFonts w:eastAsia="Aptos"/>
        </w:rPr>
        <w:t>Changes to application configuration.</w:t>
      </w:r>
    </w:p>
    <w:p w14:paraId="4AF50425" w14:textId="77777777" w:rsidR="006A4783" w:rsidRPr="006A4783" w:rsidRDefault="006A4783" w:rsidP="006A4783">
      <w:pPr>
        <w:numPr>
          <w:ilvl w:val="0"/>
          <w:numId w:val="109"/>
        </w:numPr>
        <w:rPr>
          <w:rFonts w:eastAsia="Aptos"/>
        </w:rPr>
      </w:pPr>
      <w:r w:rsidRPr="006A4783">
        <w:rPr>
          <w:rFonts w:eastAsia="Aptos"/>
        </w:rPr>
        <w:t>Code changes.</w:t>
      </w:r>
    </w:p>
    <w:p w14:paraId="34ACCCEB" w14:textId="77777777" w:rsidR="006A4783" w:rsidRPr="006A4783" w:rsidRDefault="006A4783" w:rsidP="006A4783">
      <w:pPr>
        <w:numPr>
          <w:ilvl w:val="0"/>
          <w:numId w:val="109"/>
        </w:numPr>
        <w:rPr>
          <w:rFonts w:eastAsia="Aptos"/>
        </w:rPr>
      </w:pPr>
      <w:r w:rsidRPr="006A4783">
        <w:rPr>
          <w:rFonts w:eastAsia="Aptos"/>
        </w:rPr>
        <w:t>Changes to database structure.</w:t>
      </w:r>
    </w:p>
    <w:p w14:paraId="643E262A" w14:textId="77777777" w:rsidR="006A4783" w:rsidRPr="006A4783" w:rsidRDefault="006A4783" w:rsidP="006A4783">
      <w:pPr>
        <w:rPr>
          <w:rFonts w:eastAsia="Aptos"/>
        </w:rPr>
      </w:pPr>
      <w:r w:rsidRPr="006A4783">
        <w:rPr>
          <w:rFonts w:eastAsia="Aptos"/>
        </w:rPr>
        <w:lastRenderedPageBreak/>
        <w:t>The audit logs are retained indefinitely and cannot be deleted. Audit logging can be disabled; however, a change to disable audit logging is itself recorded within the audit log.</w:t>
      </w:r>
    </w:p>
    <w:p w14:paraId="3F4B0E72" w14:textId="77777777" w:rsidR="006A4783" w:rsidRPr="006A4783" w:rsidRDefault="006A4783" w:rsidP="006A4783">
      <w:pPr>
        <w:rPr>
          <w:rFonts w:eastAsia="Aptos"/>
        </w:rPr>
      </w:pPr>
      <w:r w:rsidRPr="006A4783">
        <w:rPr>
          <w:rFonts w:eastAsia="Aptos"/>
        </w:rPr>
        <w:t>Each quarter, the UK&amp;I Finance Systems Team downloads the complete user-activity extract and filters the extract for administrator activity. Routine administrative activity is removed from the review population, and the remaining elevated activity is reviewed.</w:t>
      </w:r>
    </w:p>
    <w:p w14:paraId="3D76088D" w14:textId="77777777" w:rsidR="006A4783" w:rsidRPr="006A4783" w:rsidRDefault="006A4783" w:rsidP="006A4783">
      <w:pPr>
        <w:rPr>
          <w:rFonts w:eastAsia="Aptos"/>
        </w:rPr>
      </w:pPr>
      <w:r w:rsidRPr="006A4783">
        <w:rPr>
          <w:rFonts w:eastAsia="Aptos"/>
        </w:rPr>
        <w:t>The quarterly review operates as follows:</w:t>
      </w:r>
    </w:p>
    <w:p w14:paraId="7432DA98" w14:textId="77777777" w:rsidR="006A4783" w:rsidRPr="006A4783" w:rsidRDefault="006A4783" w:rsidP="006A4783">
      <w:pPr>
        <w:numPr>
          <w:ilvl w:val="0"/>
          <w:numId w:val="110"/>
        </w:numPr>
        <w:rPr>
          <w:rFonts w:eastAsia="Aptos"/>
        </w:rPr>
      </w:pPr>
      <w:r w:rsidRPr="006A4783">
        <w:rPr>
          <w:rFonts w:eastAsia="Aptos"/>
        </w:rPr>
        <w:t>The complete user-activity extract is obtained from Tagetik.</w:t>
      </w:r>
    </w:p>
    <w:p w14:paraId="5DF8DD19" w14:textId="77777777" w:rsidR="006A4783" w:rsidRPr="006A4783" w:rsidRDefault="006A4783" w:rsidP="006A4783">
      <w:pPr>
        <w:numPr>
          <w:ilvl w:val="0"/>
          <w:numId w:val="110"/>
        </w:numPr>
        <w:rPr>
          <w:rFonts w:eastAsia="Aptos"/>
        </w:rPr>
      </w:pPr>
      <w:r w:rsidRPr="006A4783">
        <w:rPr>
          <w:rFonts w:eastAsia="Aptos"/>
        </w:rPr>
        <w:t>The extract is filtered for administrator activity.</w:t>
      </w:r>
    </w:p>
    <w:p w14:paraId="2F46E6DE" w14:textId="77777777" w:rsidR="006A4783" w:rsidRPr="006A4783" w:rsidRDefault="006A4783" w:rsidP="006A4783">
      <w:pPr>
        <w:numPr>
          <w:ilvl w:val="0"/>
          <w:numId w:val="110"/>
        </w:numPr>
        <w:rPr>
          <w:rFonts w:eastAsia="Aptos"/>
        </w:rPr>
      </w:pPr>
      <w:r w:rsidRPr="006A4783">
        <w:rPr>
          <w:rFonts w:eastAsia="Aptos"/>
        </w:rPr>
        <w:t>Routine administrative activity is removed from the review population.</w:t>
      </w:r>
    </w:p>
    <w:p w14:paraId="4E13A3DF" w14:textId="77777777" w:rsidR="006A4783" w:rsidRPr="006A4783" w:rsidRDefault="006A4783" w:rsidP="006A4783">
      <w:pPr>
        <w:numPr>
          <w:ilvl w:val="0"/>
          <w:numId w:val="110"/>
        </w:numPr>
        <w:rPr>
          <w:rFonts w:eastAsia="Aptos"/>
        </w:rPr>
      </w:pPr>
      <w:r w:rsidRPr="006A4783">
        <w:rPr>
          <w:rFonts w:eastAsia="Aptos"/>
        </w:rPr>
        <w:t>The remaining elevated activity is reviewed.</w:t>
      </w:r>
    </w:p>
    <w:p w14:paraId="628277F4" w14:textId="77777777" w:rsidR="006A4783" w:rsidRPr="006A4783" w:rsidRDefault="006A4783" w:rsidP="006A4783">
      <w:pPr>
        <w:numPr>
          <w:ilvl w:val="0"/>
          <w:numId w:val="110"/>
        </w:numPr>
        <w:rPr>
          <w:rFonts w:eastAsia="Aptos"/>
        </w:rPr>
      </w:pPr>
      <w:r w:rsidRPr="006A4783">
        <w:rPr>
          <w:rFonts w:eastAsia="Aptos"/>
        </w:rPr>
        <w:t>The System Owner independently checks the administrator-activity population.</w:t>
      </w:r>
    </w:p>
    <w:p w14:paraId="4240B298" w14:textId="77777777" w:rsidR="006A4783" w:rsidRPr="006A4783" w:rsidRDefault="006A4783" w:rsidP="006A4783">
      <w:pPr>
        <w:numPr>
          <w:ilvl w:val="0"/>
          <w:numId w:val="110"/>
        </w:numPr>
        <w:rPr>
          <w:rFonts w:eastAsia="Aptos"/>
        </w:rPr>
      </w:pPr>
      <w:r w:rsidRPr="006A4783">
        <w:rPr>
          <w:rFonts w:eastAsia="Aptos"/>
        </w:rPr>
        <w:t>Completeness and accuracy of the extract are supported through an IPE-based record-count check.</w:t>
      </w:r>
    </w:p>
    <w:p w14:paraId="47103AB9" w14:textId="77777777" w:rsidR="006A4783" w:rsidRPr="006A4783" w:rsidRDefault="006A4783" w:rsidP="006A4783">
      <w:pPr>
        <w:numPr>
          <w:ilvl w:val="0"/>
          <w:numId w:val="110"/>
        </w:numPr>
        <w:rPr>
          <w:rFonts w:eastAsia="Aptos"/>
        </w:rPr>
      </w:pPr>
      <w:r w:rsidRPr="006A4783">
        <w:rPr>
          <w:rFonts w:eastAsia="Aptos"/>
        </w:rPr>
        <w:t>The completed review and reviewer sign-off are retained.</w:t>
      </w:r>
    </w:p>
    <w:p w14:paraId="54A9AC50" w14:textId="77777777" w:rsidR="006A4783" w:rsidRPr="006A4783" w:rsidRDefault="006A4783" w:rsidP="006A4783">
      <w:pPr>
        <w:numPr>
          <w:ilvl w:val="0"/>
          <w:numId w:val="110"/>
        </w:numPr>
        <w:rPr>
          <w:rFonts w:eastAsia="Aptos"/>
        </w:rPr>
      </w:pPr>
      <w:r w:rsidRPr="006A4783">
        <w:rPr>
          <w:rFonts w:eastAsia="Aptos"/>
        </w:rPr>
        <w:t>Unusual or unauthorised activity is investigated and followed through to remediation.</w:t>
      </w:r>
    </w:p>
    <w:p w14:paraId="0C44627D" w14:textId="77777777" w:rsidR="006A4783" w:rsidRPr="006A4783" w:rsidRDefault="006A4783" w:rsidP="006A4783">
      <w:pPr>
        <w:rPr>
          <w:rFonts w:eastAsia="Aptos"/>
        </w:rPr>
      </w:pPr>
      <w:r w:rsidRPr="006A4783">
        <w:rPr>
          <w:rFonts w:eastAsia="Aptos"/>
        </w:rPr>
        <w:t>The quarterly administrator-activity review monitors elevated Production activity. Approved emergency changes may be implemented directly in Production where the documented emergency-change requirements are met. These emergency changes are formally approved and tested under CM.C08 and do not represent unauthorised direct Production changes.</w:t>
      </w:r>
    </w:p>
    <w:p w14:paraId="36831EB1" w14:textId="77777777" w:rsidR="006A4783" w:rsidRPr="006A4783" w:rsidRDefault="006A4783" w:rsidP="006A4783">
      <w:pPr>
        <w:rPr>
          <w:rFonts w:eastAsia="Aptos"/>
        </w:rPr>
      </w:pPr>
      <w:r w:rsidRPr="006A4783">
        <w:rPr>
          <w:rFonts w:eastAsia="Aptos"/>
          <w:b/>
          <w:bCs/>
        </w:rPr>
        <w:t>Limitations:</w:t>
      </w:r>
    </w:p>
    <w:p w14:paraId="5F3D3880" w14:textId="77777777" w:rsidR="006A4783" w:rsidRPr="00AE2D3D" w:rsidRDefault="006A4783" w:rsidP="00AE2D3D">
      <w:pPr>
        <w:pStyle w:val="ListParagraph"/>
        <w:numPr>
          <w:ilvl w:val="0"/>
          <w:numId w:val="113"/>
        </w:numPr>
        <w:rPr>
          <w:rFonts w:eastAsia="Aptos"/>
        </w:rPr>
      </w:pPr>
      <w:r w:rsidRPr="00AE2D3D">
        <w:rPr>
          <w:rFonts w:eastAsia="Aptos"/>
        </w:rPr>
        <w:t>Complete preventive segregation is not enforced between administrators who develop or configure changes in lower environments and administrators who promote changes to Production.</w:t>
      </w:r>
    </w:p>
    <w:p w14:paraId="4AAD7C49" w14:textId="77777777" w:rsidR="006A4783" w:rsidRPr="00AE2D3D" w:rsidRDefault="006A4783" w:rsidP="00AE2D3D">
      <w:pPr>
        <w:pStyle w:val="ListParagraph"/>
        <w:numPr>
          <w:ilvl w:val="0"/>
          <w:numId w:val="113"/>
        </w:numPr>
        <w:rPr>
          <w:rFonts w:eastAsia="Aptos"/>
        </w:rPr>
      </w:pPr>
      <w:r w:rsidRPr="00AE2D3D">
        <w:rPr>
          <w:rFonts w:eastAsia="Aptos"/>
        </w:rPr>
        <w:t>A system-enforced restriction preventing administrators with development responsibilities from directly amending Production configuration is not implemented.</w:t>
      </w:r>
    </w:p>
    <w:p w14:paraId="7C85EB09" w14:textId="77777777" w:rsidR="006A4783" w:rsidRPr="00AE2D3D" w:rsidRDefault="006A4783" w:rsidP="00AE2D3D">
      <w:pPr>
        <w:pStyle w:val="ListParagraph"/>
        <w:numPr>
          <w:ilvl w:val="0"/>
          <w:numId w:val="113"/>
        </w:numPr>
        <w:rPr>
          <w:rFonts w:eastAsia="Aptos"/>
        </w:rPr>
      </w:pPr>
      <w:r w:rsidRPr="00AE2D3D">
        <w:rPr>
          <w:rFonts w:eastAsia="Aptos"/>
        </w:rPr>
        <w:t>The quarterly administrator-activity review does not reconcile every Production change to an approved change ticket.</w:t>
      </w:r>
    </w:p>
    <w:p w14:paraId="3896B567" w14:textId="77777777" w:rsidR="006A4783" w:rsidRPr="00AE2D3D" w:rsidRDefault="006A4783" w:rsidP="00AE2D3D">
      <w:pPr>
        <w:pStyle w:val="ListParagraph"/>
        <w:numPr>
          <w:ilvl w:val="0"/>
          <w:numId w:val="113"/>
        </w:numPr>
        <w:rPr>
          <w:rFonts w:eastAsia="Aptos"/>
        </w:rPr>
      </w:pPr>
      <w:r w:rsidRPr="00AE2D3D">
        <w:rPr>
          <w:rFonts w:eastAsia="Aptos"/>
        </w:rPr>
        <w:t>A complete detective control confirming that all Production changes are authorised and traceable to approved change records is therefore not evidenced.</w:t>
      </w:r>
    </w:p>
    <w:p w14:paraId="08B9F116" w14:textId="77777777" w:rsidR="006A4783" w:rsidRPr="006A4783" w:rsidRDefault="006A4783" w:rsidP="006A4783">
      <w:pPr>
        <w:rPr>
          <w:rFonts w:eastAsia="Aptos"/>
        </w:rPr>
      </w:pPr>
      <w:r w:rsidRPr="006A4783">
        <w:rPr>
          <w:rFonts w:eastAsia="Aptos"/>
          <w:b/>
          <w:bCs/>
        </w:rPr>
        <w:t>Future-State Information:</w:t>
      </w:r>
    </w:p>
    <w:p w14:paraId="6A336CD5" w14:textId="61041B8A" w:rsidR="006A4783" w:rsidRPr="00FF5418" w:rsidRDefault="006A4783" w:rsidP="00FF5418">
      <w:pPr>
        <w:rPr>
          <w:rFonts w:eastAsia="Aptos"/>
        </w:rPr>
      </w:pPr>
      <w:r w:rsidRPr="006A4783">
        <w:rPr>
          <w:rFonts w:eastAsia="Aptos"/>
        </w:rPr>
        <w:t>NA</w:t>
      </w:r>
    </w:p>
    <w:p w14:paraId="2D3325F1" w14:textId="77777777" w:rsidR="006A4783" w:rsidRDefault="006A4783" w:rsidP="00CA261D">
      <w:pPr>
        <w:jc w:val="both"/>
        <w:rPr>
          <w:i/>
          <w:iCs/>
          <w:color w:val="FFFFFF" w:themeColor="background1"/>
          <w:highlight w:val="red"/>
        </w:rPr>
      </w:pPr>
    </w:p>
    <w:p w14:paraId="71A7507C" w14:textId="4EA864E3" w:rsidR="0B3C9DAB" w:rsidRPr="00B03258" w:rsidRDefault="00354191" w:rsidP="00CA261D">
      <w:pPr>
        <w:jc w:val="both"/>
        <w:rPr>
          <w:i/>
          <w:iCs/>
          <w:color w:val="FFFFFF" w:themeColor="background1"/>
          <w:highlight w:val="red"/>
        </w:rPr>
      </w:pPr>
      <w:r w:rsidRPr="00B03258">
        <w:rPr>
          <w:i/>
          <w:iCs/>
          <w:color w:val="FFFFFF" w:themeColor="background1"/>
          <w:highlight w:val="red"/>
        </w:rPr>
        <w:t xml:space="preserve">Please Note: As part of SOX TOD for Tagetik, Intact Production administrator access, direct configuration capability, audit-log completeness, quarterly administrator-activity review and </w:t>
      </w:r>
      <w:r w:rsidRPr="00B03258">
        <w:rPr>
          <w:i/>
          <w:iCs/>
          <w:color w:val="FFFFFF" w:themeColor="background1"/>
          <w:highlight w:val="red"/>
        </w:rPr>
        <w:lastRenderedPageBreak/>
        <w:t>approved emergency activity will be validated. The absence of a complete reconciliation of the Production-change population to approved change records will be assessed through the Tagetik SOX gap assessment. Vendor-side Production activity will be considered separately through the Tagetik SOC 1 Type II report.</w:t>
      </w:r>
    </w:p>
    <w:p w14:paraId="219A89DF" w14:textId="77777777" w:rsidR="00AF4880" w:rsidRDefault="00AF4880" w:rsidP="00FF5418">
      <w:pPr>
        <w:rPr>
          <w:rFonts w:eastAsia="Aptos"/>
        </w:rPr>
      </w:pPr>
    </w:p>
    <w:p w14:paraId="0C1ECA75" w14:textId="77777777" w:rsidR="00CA261D" w:rsidRDefault="00CA261D" w:rsidP="00FF5418">
      <w:pPr>
        <w:rPr>
          <w:rFonts w:eastAsia="Aptos"/>
        </w:rPr>
      </w:pPr>
    </w:p>
    <w:p w14:paraId="13B6D53F" w14:textId="744BBB11" w:rsidR="00B51684" w:rsidRPr="00143CBC" w:rsidRDefault="00A0614C" w:rsidP="00B51684">
      <w:pPr>
        <w:rPr>
          <w:color w:val="C00000"/>
        </w:rPr>
      </w:pPr>
      <w:r>
        <w:rPr>
          <w:b/>
          <w:bCs/>
        </w:rPr>
        <w:t xml:space="preserve">8. </w:t>
      </w:r>
      <w:r w:rsidR="00B51684" w:rsidRPr="00143CBC">
        <w:rPr>
          <w:b/>
          <w:bCs/>
        </w:rPr>
        <w:t>Emergency Changes</w:t>
      </w:r>
      <w:r w:rsidR="00063566" w:rsidRPr="00143CBC">
        <w:rPr>
          <w:b/>
          <w:bCs/>
        </w:rPr>
        <w:t xml:space="preserve"> [CM.C08]</w:t>
      </w:r>
      <w:r w:rsidR="002C4D6F">
        <w:rPr>
          <w:b/>
          <w:bCs/>
        </w:rPr>
        <w:t xml:space="preserve"> [Key]</w:t>
      </w:r>
    </w:p>
    <w:p w14:paraId="3AF61A9F" w14:textId="77777777" w:rsidR="000B0389" w:rsidRDefault="000B0389" w:rsidP="008D460C"/>
    <w:tbl>
      <w:tblPr>
        <w:tblStyle w:val="TableGridLight"/>
        <w:tblW w:w="0" w:type="auto"/>
        <w:tblLook w:val="04A0" w:firstRow="1" w:lastRow="0" w:firstColumn="1" w:lastColumn="0" w:noHBand="0" w:noVBand="1"/>
      </w:tblPr>
      <w:tblGrid>
        <w:gridCol w:w="1340"/>
        <w:gridCol w:w="8010"/>
      </w:tblGrid>
      <w:tr w:rsidR="000B0389" w:rsidRPr="000B0389" w14:paraId="6ADD073B" w14:textId="77777777" w:rsidTr="00AE2D3D">
        <w:tc>
          <w:tcPr>
            <w:tcW w:w="0" w:type="auto"/>
            <w:shd w:val="clear" w:color="auto" w:fill="C00000"/>
            <w:hideMark/>
          </w:tcPr>
          <w:p w14:paraId="447C560F" w14:textId="77777777" w:rsidR="000B0389" w:rsidRPr="00AE2D3D" w:rsidRDefault="000B0389" w:rsidP="000B0389">
            <w:pPr>
              <w:spacing w:after="160" w:line="259" w:lineRule="auto"/>
              <w:rPr>
                <w:b/>
                <w:bCs/>
                <w:sz w:val="16"/>
                <w:szCs w:val="16"/>
              </w:rPr>
            </w:pPr>
            <w:r w:rsidRPr="00AE2D3D">
              <w:rPr>
                <w:b/>
                <w:bCs/>
                <w:sz w:val="16"/>
                <w:szCs w:val="16"/>
              </w:rPr>
              <w:t>Attribute</w:t>
            </w:r>
          </w:p>
        </w:tc>
        <w:tc>
          <w:tcPr>
            <w:tcW w:w="0" w:type="auto"/>
            <w:shd w:val="clear" w:color="auto" w:fill="C00000"/>
            <w:hideMark/>
          </w:tcPr>
          <w:p w14:paraId="70FE67B2" w14:textId="77777777" w:rsidR="000B0389" w:rsidRPr="00AE2D3D" w:rsidRDefault="000B0389" w:rsidP="000B0389">
            <w:pPr>
              <w:spacing w:after="160" w:line="259" w:lineRule="auto"/>
              <w:rPr>
                <w:b/>
                <w:bCs/>
                <w:sz w:val="16"/>
                <w:szCs w:val="16"/>
              </w:rPr>
            </w:pPr>
            <w:r w:rsidRPr="00AE2D3D">
              <w:rPr>
                <w:b/>
                <w:bCs/>
                <w:sz w:val="16"/>
                <w:szCs w:val="16"/>
              </w:rPr>
              <w:t>Current-State Detail</w:t>
            </w:r>
          </w:p>
        </w:tc>
      </w:tr>
      <w:tr w:rsidR="000B0389" w:rsidRPr="000B0389" w14:paraId="4D39DFAF" w14:textId="77777777" w:rsidTr="00AE2D3D">
        <w:tc>
          <w:tcPr>
            <w:tcW w:w="0" w:type="auto"/>
            <w:hideMark/>
          </w:tcPr>
          <w:p w14:paraId="3C6B4E1B" w14:textId="77777777" w:rsidR="000B0389" w:rsidRPr="00AE2D3D" w:rsidRDefault="000B0389" w:rsidP="000B0389">
            <w:pPr>
              <w:spacing w:after="160" w:line="259" w:lineRule="auto"/>
              <w:rPr>
                <w:b/>
                <w:bCs/>
                <w:sz w:val="16"/>
                <w:szCs w:val="16"/>
              </w:rPr>
            </w:pPr>
            <w:r w:rsidRPr="00AE2D3D">
              <w:rPr>
                <w:b/>
                <w:bCs/>
                <w:sz w:val="16"/>
                <w:szCs w:val="16"/>
              </w:rPr>
              <w:t>Control Objective</w:t>
            </w:r>
          </w:p>
        </w:tc>
        <w:tc>
          <w:tcPr>
            <w:tcW w:w="0" w:type="auto"/>
            <w:hideMark/>
          </w:tcPr>
          <w:p w14:paraId="7BA03C65" w14:textId="28B363A8" w:rsidR="000B0389" w:rsidRPr="00AE2D3D" w:rsidRDefault="000B0389" w:rsidP="000B0389">
            <w:pPr>
              <w:spacing w:after="160" w:line="259" w:lineRule="auto"/>
              <w:rPr>
                <w:sz w:val="16"/>
                <w:szCs w:val="16"/>
              </w:rPr>
            </w:pPr>
            <w:r w:rsidRPr="00AE2D3D">
              <w:rPr>
                <w:sz w:val="16"/>
                <w:szCs w:val="16"/>
              </w:rPr>
              <w:t>To confirm that expedited procedures for emergency changes are backed by incident tickets or approvals and reviewed post-deployment</w:t>
            </w:r>
          </w:p>
        </w:tc>
      </w:tr>
      <w:tr w:rsidR="000B0389" w:rsidRPr="000B0389" w14:paraId="202D34EA" w14:textId="77777777" w:rsidTr="00AE2D3D">
        <w:tc>
          <w:tcPr>
            <w:tcW w:w="0" w:type="auto"/>
            <w:hideMark/>
          </w:tcPr>
          <w:p w14:paraId="4047131E" w14:textId="77777777" w:rsidR="000B0389" w:rsidRPr="00AE2D3D" w:rsidRDefault="000B0389" w:rsidP="000B0389">
            <w:pPr>
              <w:spacing w:after="160" w:line="259" w:lineRule="auto"/>
              <w:rPr>
                <w:b/>
                <w:bCs/>
                <w:sz w:val="16"/>
                <w:szCs w:val="16"/>
              </w:rPr>
            </w:pPr>
            <w:r w:rsidRPr="00AE2D3D">
              <w:rPr>
                <w:b/>
                <w:bCs/>
                <w:sz w:val="16"/>
                <w:szCs w:val="16"/>
              </w:rPr>
              <w:t>Frequency</w:t>
            </w:r>
          </w:p>
        </w:tc>
        <w:tc>
          <w:tcPr>
            <w:tcW w:w="0" w:type="auto"/>
            <w:hideMark/>
          </w:tcPr>
          <w:p w14:paraId="01B537E0" w14:textId="77777777" w:rsidR="000B0389" w:rsidRPr="00AE2D3D" w:rsidRDefault="000B0389" w:rsidP="000B0389">
            <w:pPr>
              <w:spacing w:after="160" w:line="259" w:lineRule="auto"/>
              <w:rPr>
                <w:sz w:val="16"/>
                <w:szCs w:val="16"/>
              </w:rPr>
            </w:pPr>
            <w:r w:rsidRPr="00AE2D3D">
              <w:rPr>
                <w:sz w:val="16"/>
                <w:szCs w:val="16"/>
              </w:rPr>
              <w:t>Ad Hoc / On occurrence</w:t>
            </w:r>
          </w:p>
        </w:tc>
      </w:tr>
      <w:tr w:rsidR="000B0389" w:rsidRPr="000B0389" w14:paraId="4B8C858D" w14:textId="77777777" w:rsidTr="00AE2D3D">
        <w:tc>
          <w:tcPr>
            <w:tcW w:w="0" w:type="auto"/>
            <w:hideMark/>
          </w:tcPr>
          <w:p w14:paraId="0153B2C1" w14:textId="77777777" w:rsidR="000B0389" w:rsidRPr="00AE2D3D" w:rsidRDefault="000B0389" w:rsidP="000B0389">
            <w:pPr>
              <w:spacing w:after="160" w:line="259" w:lineRule="auto"/>
              <w:rPr>
                <w:b/>
                <w:bCs/>
                <w:sz w:val="16"/>
                <w:szCs w:val="16"/>
              </w:rPr>
            </w:pPr>
            <w:r w:rsidRPr="00AE2D3D">
              <w:rPr>
                <w:b/>
                <w:bCs/>
                <w:sz w:val="16"/>
                <w:szCs w:val="16"/>
              </w:rPr>
              <w:t>Roles Involved</w:t>
            </w:r>
          </w:p>
        </w:tc>
        <w:tc>
          <w:tcPr>
            <w:tcW w:w="0" w:type="auto"/>
            <w:hideMark/>
          </w:tcPr>
          <w:p w14:paraId="02FD5402" w14:textId="77777777" w:rsidR="000B0389" w:rsidRPr="00AE2D3D" w:rsidRDefault="000B0389" w:rsidP="000B0389">
            <w:pPr>
              <w:spacing w:after="160" w:line="259" w:lineRule="auto"/>
              <w:rPr>
                <w:sz w:val="16"/>
                <w:szCs w:val="16"/>
              </w:rPr>
            </w:pPr>
            <w:r w:rsidRPr="00AE2D3D">
              <w:rPr>
                <w:sz w:val="16"/>
                <w:szCs w:val="16"/>
              </w:rPr>
              <w:t>UK&amp;I Finance Systems Team, authorised administrator users, Business Owner, System Owner / Application Owner</w:t>
            </w:r>
          </w:p>
        </w:tc>
      </w:tr>
      <w:tr w:rsidR="000B0389" w:rsidRPr="000B0389" w14:paraId="55358A1F" w14:textId="77777777" w:rsidTr="00AE2D3D">
        <w:tc>
          <w:tcPr>
            <w:tcW w:w="0" w:type="auto"/>
            <w:hideMark/>
          </w:tcPr>
          <w:p w14:paraId="68EC59BB" w14:textId="77777777" w:rsidR="000B0389" w:rsidRPr="00AE2D3D" w:rsidRDefault="000B0389" w:rsidP="000B0389">
            <w:pPr>
              <w:spacing w:after="160" w:line="259" w:lineRule="auto"/>
              <w:rPr>
                <w:b/>
                <w:bCs/>
                <w:sz w:val="16"/>
                <w:szCs w:val="16"/>
              </w:rPr>
            </w:pPr>
            <w:r w:rsidRPr="00AE2D3D">
              <w:rPr>
                <w:b/>
                <w:bCs/>
                <w:sz w:val="16"/>
                <w:szCs w:val="16"/>
              </w:rPr>
              <w:t>Exception Handling</w:t>
            </w:r>
          </w:p>
        </w:tc>
        <w:tc>
          <w:tcPr>
            <w:tcW w:w="0" w:type="auto"/>
            <w:hideMark/>
          </w:tcPr>
          <w:p w14:paraId="4E3B54EB" w14:textId="77777777" w:rsidR="000B0389" w:rsidRPr="00AE2D3D" w:rsidRDefault="000B0389" w:rsidP="000B0389">
            <w:pPr>
              <w:spacing w:after="160" w:line="259" w:lineRule="auto"/>
              <w:rPr>
                <w:sz w:val="16"/>
                <w:szCs w:val="16"/>
              </w:rPr>
            </w:pPr>
            <w:r w:rsidRPr="00AE2D3D">
              <w:rPr>
                <w:sz w:val="16"/>
                <w:szCs w:val="16"/>
              </w:rPr>
              <w:t>Vendor-side emergency remediation is raised through the Tagetik vendor support process. The vendor manages the corresponding SaaS platform change under its support and change processes.</w:t>
            </w:r>
          </w:p>
        </w:tc>
      </w:tr>
    </w:tbl>
    <w:p w14:paraId="55C8ECA9" w14:textId="77777777" w:rsidR="000B0389" w:rsidRDefault="000B0389" w:rsidP="000B0389"/>
    <w:p w14:paraId="02009D6F" w14:textId="0F8E00FF" w:rsidR="000B0389" w:rsidRPr="000B0389" w:rsidRDefault="000B0389" w:rsidP="000B0389">
      <w:r w:rsidRPr="000B0389">
        <w:t>Internal emergency changes may be implemented outside the standard quarterly change cycle where:</w:t>
      </w:r>
    </w:p>
    <w:p w14:paraId="6CA45A74" w14:textId="77777777" w:rsidR="000B0389" w:rsidRPr="000B0389" w:rsidRDefault="000B0389" w:rsidP="000B0389">
      <w:pPr>
        <w:numPr>
          <w:ilvl w:val="0"/>
          <w:numId w:val="114"/>
        </w:numPr>
      </w:pPr>
      <w:r w:rsidRPr="000B0389">
        <w:t>The change is essential for the current reporting period.</w:t>
      </w:r>
    </w:p>
    <w:p w14:paraId="782EF7A5" w14:textId="77777777" w:rsidR="000B0389" w:rsidRPr="000B0389" w:rsidRDefault="000B0389" w:rsidP="000B0389">
      <w:pPr>
        <w:numPr>
          <w:ilvl w:val="0"/>
          <w:numId w:val="114"/>
        </w:numPr>
      </w:pPr>
      <w:r w:rsidRPr="000B0389">
        <w:t>Insufficient time is available to follow the normal promotion route.</w:t>
      </w:r>
    </w:p>
    <w:p w14:paraId="3CDF6E40" w14:textId="77777777" w:rsidR="000B0389" w:rsidRPr="000B0389" w:rsidRDefault="000B0389" w:rsidP="000B0389">
      <w:pPr>
        <w:numPr>
          <w:ilvl w:val="0"/>
          <w:numId w:val="114"/>
        </w:numPr>
      </w:pPr>
      <w:r w:rsidRPr="000B0389">
        <w:t>The change is low risk.</w:t>
      </w:r>
    </w:p>
    <w:p w14:paraId="62956A16" w14:textId="77777777" w:rsidR="000B0389" w:rsidRPr="000B0389" w:rsidRDefault="000B0389" w:rsidP="000B0389">
      <w:pPr>
        <w:numPr>
          <w:ilvl w:val="0"/>
          <w:numId w:val="114"/>
        </w:numPr>
      </w:pPr>
      <w:r w:rsidRPr="000B0389">
        <w:t>The change is simple.</w:t>
      </w:r>
    </w:p>
    <w:p w14:paraId="1913A9DB" w14:textId="77777777" w:rsidR="000B0389" w:rsidRPr="000B0389" w:rsidRDefault="000B0389" w:rsidP="000B0389">
      <w:r w:rsidRPr="000B0389">
        <w:t xml:space="preserve">The reason for using the emergency-change process is documented in the Blueworks process policy. The change requires approval from the </w:t>
      </w:r>
      <w:r w:rsidRPr="000B0389">
        <w:rPr>
          <w:b/>
          <w:bCs/>
        </w:rPr>
        <w:t>Business Owner and System Owner before implementation</w:t>
      </w:r>
      <w:r w:rsidRPr="000B0389">
        <w:t>. The Business Owner and System Owner are separate from the administrator responsible for implementing the emergency change.</w:t>
      </w:r>
    </w:p>
    <w:p w14:paraId="22680490" w14:textId="77777777" w:rsidR="000B0389" w:rsidRPr="000B0389" w:rsidRDefault="000B0389" w:rsidP="000B0389">
      <w:r w:rsidRPr="000B0389">
        <w:t>Emergency changes follow the same underlying approval and testing principles as standard changes but are processed on an expedited basis. Where time permits, the change is validated and tested in a copy or version of the Production database before implementation.</w:t>
      </w:r>
    </w:p>
    <w:p w14:paraId="0B83BF2A" w14:textId="77777777" w:rsidR="000B0389" w:rsidRPr="000B0389" w:rsidRDefault="000B0389" w:rsidP="000B0389">
      <w:r w:rsidRPr="000B0389">
        <w:t xml:space="preserve">A backup of the Production database is taken before the emergency change is implemented. Where time constraints prevent use of the normal </w:t>
      </w:r>
      <w:r w:rsidRPr="000B0389">
        <w:rPr>
          <w:b/>
          <w:bCs/>
        </w:rPr>
        <w:t>Master Data Module (MDM)</w:t>
      </w:r>
      <w:r w:rsidRPr="000B0389">
        <w:t xml:space="preserve"> or </w:t>
      </w:r>
      <w:r w:rsidRPr="000B0389">
        <w:rPr>
          <w:b/>
          <w:bCs/>
        </w:rPr>
        <w:t>analytical workspace (AWX)</w:t>
      </w:r>
      <w:r w:rsidRPr="000B0389">
        <w:t xml:space="preserve"> promotion route, the approved configuration change may be applied directly within Production.</w:t>
      </w:r>
    </w:p>
    <w:p w14:paraId="5849603C" w14:textId="77777777" w:rsidR="000B0389" w:rsidRPr="000B0389" w:rsidRDefault="000B0389" w:rsidP="000B0389">
      <w:r w:rsidRPr="000B0389">
        <w:t>Following implementation:</w:t>
      </w:r>
    </w:p>
    <w:p w14:paraId="11FDBD8F" w14:textId="77777777" w:rsidR="000B0389" w:rsidRPr="000B0389" w:rsidRDefault="000B0389" w:rsidP="000B0389">
      <w:pPr>
        <w:numPr>
          <w:ilvl w:val="0"/>
          <w:numId w:val="115"/>
        </w:numPr>
      </w:pPr>
      <w:r w:rsidRPr="000B0389">
        <w:lastRenderedPageBreak/>
        <w:t>The emergency change is tested in Production.</w:t>
      </w:r>
    </w:p>
    <w:p w14:paraId="4E5DCFAB" w14:textId="77777777" w:rsidR="000B0389" w:rsidRPr="000B0389" w:rsidRDefault="000B0389" w:rsidP="000B0389">
      <w:pPr>
        <w:numPr>
          <w:ilvl w:val="0"/>
          <w:numId w:val="115"/>
        </w:numPr>
      </w:pPr>
      <w:r w:rsidRPr="000B0389">
        <w:t>Evidence of the completed change is retained.</w:t>
      </w:r>
    </w:p>
    <w:p w14:paraId="7FF4C037" w14:textId="77777777" w:rsidR="000B0389" w:rsidRPr="000B0389" w:rsidRDefault="000B0389" w:rsidP="000B0389">
      <w:r w:rsidRPr="000B0389">
        <w:t>The emergency change therefore remains subject to approval, testing and validation even where the normal quarterly deployment route is not followed.</w:t>
      </w:r>
    </w:p>
    <w:p w14:paraId="6B7EE9CD" w14:textId="77777777" w:rsidR="000B0389" w:rsidRPr="000B0389" w:rsidRDefault="000B0389" w:rsidP="000B0389">
      <w:r w:rsidRPr="000B0389">
        <w:t xml:space="preserve">Vendor-side emergency remediation is raised through the Tagetik vendor support process. The vendor manages the corresponding SaaS platform change under its own support and change processes. Relevant vendor-operated controls are considered through the </w:t>
      </w:r>
      <w:r w:rsidRPr="000B0389">
        <w:rPr>
          <w:b/>
          <w:bCs/>
        </w:rPr>
        <w:t>Tagetik SOC 1 Type II report</w:t>
      </w:r>
      <w:r w:rsidRPr="000B0389">
        <w:t xml:space="preserve"> and Intact’s </w:t>
      </w:r>
      <w:r w:rsidRPr="000B0389">
        <w:rPr>
          <w:b/>
          <w:bCs/>
        </w:rPr>
        <w:t>TPRM process</w:t>
      </w:r>
      <w:r w:rsidRPr="000B0389">
        <w:t>.</w:t>
      </w:r>
    </w:p>
    <w:p w14:paraId="7EDC45FE" w14:textId="77777777" w:rsidR="000B0389" w:rsidRPr="000B0389" w:rsidRDefault="000B0389" w:rsidP="000B0389">
      <w:r w:rsidRPr="000B0389">
        <w:rPr>
          <w:b/>
          <w:bCs/>
        </w:rPr>
        <w:t>Limitations:</w:t>
      </w:r>
    </w:p>
    <w:p w14:paraId="63763076" w14:textId="77777777" w:rsidR="000B0389" w:rsidRPr="000B0389" w:rsidRDefault="000B0389" w:rsidP="000B0389">
      <w:pPr>
        <w:numPr>
          <w:ilvl w:val="0"/>
          <w:numId w:val="116"/>
        </w:numPr>
      </w:pPr>
      <w:r w:rsidRPr="000B0389">
        <w:t>Mandatory linkage between every internal emergency change and an incident ticket is not evidenced.</w:t>
      </w:r>
    </w:p>
    <w:p w14:paraId="482DFD34" w14:textId="77777777" w:rsidR="000B0389" w:rsidRPr="000B0389" w:rsidRDefault="000B0389" w:rsidP="000B0389">
      <w:pPr>
        <w:numPr>
          <w:ilvl w:val="0"/>
          <w:numId w:val="116"/>
        </w:numPr>
      </w:pPr>
      <w:r w:rsidRPr="000B0389">
        <w:t>A defined timeframe for completing the post-deployment review is not formally documented.</w:t>
      </w:r>
    </w:p>
    <w:p w14:paraId="275781AB" w14:textId="77777777" w:rsidR="000B0389" w:rsidRPr="000B0389" w:rsidRDefault="000B0389" w:rsidP="000B0389">
      <w:r w:rsidRPr="000B0389">
        <w:rPr>
          <w:b/>
          <w:bCs/>
        </w:rPr>
        <w:t>Future-State Information:</w:t>
      </w:r>
    </w:p>
    <w:p w14:paraId="6316456D" w14:textId="77777777" w:rsidR="000B0389" w:rsidRPr="000B0389" w:rsidRDefault="000B0389" w:rsidP="000B0389">
      <w:r w:rsidRPr="000B0389">
        <w:t>NA</w:t>
      </w:r>
    </w:p>
    <w:p w14:paraId="779667FB" w14:textId="77777777" w:rsidR="000B0389" w:rsidRDefault="000B0389" w:rsidP="00CA261D">
      <w:pPr>
        <w:jc w:val="both"/>
        <w:rPr>
          <w:i/>
          <w:iCs/>
          <w:color w:val="FFFFFF" w:themeColor="background1"/>
          <w:highlight w:val="red"/>
        </w:rPr>
      </w:pPr>
    </w:p>
    <w:p w14:paraId="66D817A6" w14:textId="72350890" w:rsidR="00D469CF" w:rsidRPr="00CA261D" w:rsidRDefault="008F4B55" w:rsidP="00CA261D">
      <w:pPr>
        <w:jc w:val="both"/>
        <w:rPr>
          <w:i/>
          <w:iCs/>
          <w:color w:val="FFFFFF" w:themeColor="background1"/>
          <w:highlight w:val="red"/>
        </w:rPr>
      </w:pPr>
      <w:r w:rsidRPr="00CA261D">
        <w:rPr>
          <w:i/>
          <w:iCs/>
          <w:color w:val="FFFFFF" w:themeColor="background1"/>
          <w:highlight w:val="red"/>
        </w:rPr>
        <w:t>Please Note: As part of SOX TOD for Tagetik, selected Intact emergency changes will be reviewed to validate the essential, low-risk and simple change criteria, documented justification, Business Owner and System Owner approval, approver independence, Production backup, available pre-implementation testing, authorised implementation, Production validation and retained evidence. Incident linkage and the timing of the post-deployment review will also be confirmed. Vendor emergency remediation will be assessed through the vendor-support records and Tagetik SOC 1 Type II report where applicable.</w:t>
      </w:r>
    </w:p>
    <w:p w14:paraId="06423309" w14:textId="77777777" w:rsidR="008F4B55" w:rsidRDefault="008F4B55" w:rsidP="00615AE0">
      <w:pPr>
        <w:rPr>
          <w:b/>
          <w:bCs/>
        </w:rPr>
      </w:pPr>
    </w:p>
    <w:p w14:paraId="1B7FF14F" w14:textId="58647C40" w:rsidR="0B3C9DAB" w:rsidRDefault="0B3C9DAB" w:rsidP="0B3C9DAB">
      <w:pPr>
        <w:rPr>
          <w:b/>
          <w:bCs/>
        </w:rPr>
      </w:pPr>
    </w:p>
    <w:p w14:paraId="2E892290" w14:textId="77777777" w:rsidR="00A0614C" w:rsidRDefault="00A0614C" w:rsidP="00A34D80">
      <w:pPr>
        <w:rPr>
          <w:b/>
          <w:bCs/>
        </w:rPr>
      </w:pPr>
      <w:r>
        <w:rPr>
          <w:b/>
          <w:bCs/>
        </w:rPr>
        <w:t xml:space="preserve">6. </w:t>
      </w:r>
      <w:r w:rsidR="00615AE0" w:rsidRPr="00310A21">
        <w:rPr>
          <w:b/>
          <w:bCs/>
        </w:rPr>
        <w:t>Developer Access to Production (IT Segregation of Duties)</w:t>
      </w:r>
      <w:r w:rsidR="00615AE0">
        <w:rPr>
          <w:b/>
          <w:bCs/>
        </w:rPr>
        <w:t xml:space="preserve"> [CM.C06]</w:t>
      </w:r>
      <w:r w:rsidR="004947C5">
        <w:rPr>
          <w:b/>
          <w:bCs/>
        </w:rPr>
        <w:t xml:space="preserve"> [Key]</w:t>
      </w:r>
    </w:p>
    <w:p w14:paraId="3B11ED28" w14:textId="77777777" w:rsidR="00323E12" w:rsidRDefault="00323E12" w:rsidP="00A34D80"/>
    <w:tbl>
      <w:tblPr>
        <w:tblStyle w:val="TableGridLight"/>
        <w:tblW w:w="0" w:type="auto"/>
        <w:tblLook w:val="04A0" w:firstRow="1" w:lastRow="0" w:firstColumn="1" w:lastColumn="0" w:noHBand="0" w:noVBand="1"/>
      </w:tblPr>
      <w:tblGrid>
        <w:gridCol w:w="1230"/>
        <w:gridCol w:w="8120"/>
      </w:tblGrid>
      <w:tr w:rsidR="00323E12" w:rsidRPr="00323E12" w14:paraId="1F6308EC" w14:textId="77777777" w:rsidTr="00AE2D3D">
        <w:tc>
          <w:tcPr>
            <w:tcW w:w="0" w:type="auto"/>
            <w:shd w:val="clear" w:color="auto" w:fill="C00000"/>
            <w:hideMark/>
          </w:tcPr>
          <w:p w14:paraId="4E087D2C" w14:textId="77777777" w:rsidR="00323E12" w:rsidRPr="00AE2D3D" w:rsidRDefault="00323E12" w:rsidP="00323E12">
            <w:pPr>
              <w:spacing w:after="160" w:line="259" w:lineRule="auto"/>
              <w:rPr>
                <w:b/>
                <w:bCs/>
                <w:sz w:val="16"/>
                <w:szCs w:val="16"/>
              </w:rPr>
            </w:pPr>
            <w:r w:rsidRPr="00AE2D3D">
              <w:rPr>
                <w:b/>
                <w:bCs/>
                <w:sz w:val="16"/>
                <w:szCs w:val="16"/>
              </w:rPr>
              <w:t>Attribute</w:t>
            </w:r>
          </w:p>
        </w:tc>
        <w:tc>
          <w:tcPr>
            <w:tcW w:w="0" w:type="auto"/>
            <w:shd w:val="clear" w:color="auto" w:fill="C00000"/>
            <w:hideMark/>
          </w:tcPr>
          <w:p w14:paraId="36B6D701" w14:textId="77777777" w:rsidR="00323E12" w:rsidRPr="00AE2D3D" w:rsidRDefault="00323E12" w:rsidP="00323E12">
            <w:pPr>
              <w:spacing w:after="160" w:line="259" w:lineRule="auto"/>
              <w:rPr>
                <w:b/>
                <w:bCs/>
                <w:sz w:val="16"/>
                <w:szCs w:val="16"/>
              </w:rPr>
            </w:pPr>
            <w:r w:rsidRPr="00AE2D3D">
              <w:rPr>
                <w:b/>
                <w:bCs/>
                <w:sz w:val="16"/>
                <w:szCs w:val="16"/>
              </w:rPr>
              <w:t>Current-State Detail</w:t>
            </w:r>
          </w:p>
        </w:tc>
      </w:tr>
      <w:tr w:rsidR="00323E12" w:rsidRPr="00323E12" w14:paraId="177CF225" w14:textId="77777777" w:rsidTr="00AE2D3D">
        <w:tc>
          <w:tcPr>
            <w:tcW w:w="0" w:type="auto"/>
            <w:hideMark/>
          </w:tcPr>
          <w:p w14:paraId="355A0B1E" w14:textId="77777777" w:rsidR="00323E12" w:rsidRPr="00AE2D3D" w:rsidRDefault="00323E12" w:rsidP="00323E12">
            <w:pPr>
              <w:spacing w:after="160" w:line="259" w:lineRule="auto"/>
              <w:rPr>
                <w:b/>
                <w:bCs/>
                <w:sz w:val="16"/>
                <w:szCs w:val="16"/>
              </w:rPr>
            </w:pPr>
            <w:r w:rsidRPr="00AE2D3D">
              <w:rPr>
                <w:b/>
                <w:bCs/>
                <w:sz w:val="16"/>
                <w:szCs w:val="16"/>
              </w:rPr>
              <w:t>Control Objective</w:t>
            </w:r>
          </w:p>
        </w:tc>
        <w:tc>
          <w:tcPr>
            <w:tcW w:w="0" w:type="auto"/>
            <w:hideMark/>
          </w:tcPr>
          <w:p w14:paraId="5A695F61" w14:textId="77777777" w:rsidR="00323E12" w:rsidRPr="00AE2D3D" w:rsidRDefault="00323E12" w:rsidP="00323E12">
            <w:pPr>
              <w:spacing w:after="160" w:line="259" w:lineRule="auto"/>
              <w:rPr>
                <w:sz w:val="16"/>
                <w:szCs w:val="16"/>
              </w:rPr>
            </w:pPr>
            <w:r w:rsidRPr="00AE2D3D">
              <w:rPr>
                <w:sz w:val="16"/>
                <w:szCs w:val="16"/>
              </w:rPr>
              <w:t>To confirm that production access is restricted to authorized personnel based on job roles and segregated from development functions and that segregation of duties exists between developers and deployment personnel who implement changes in the production environment.</w:t>
            </w:r>
          </w:p>
        </w:tc>
      </w:tr>
      <w:tr w:rsidR="00323E12" w:rsidRPr="00323E12" w14:paraId="04D7CAA4" w14:textId="77777777" w:rsidTr="00AE2D3D">
        <w:tc>
          <w:tcPr>
            <w:tcW w:w="0" w:type="auto"/>
            <w:hideMark/>
          </w:tcPr>
          <w:p w14:paraId="2F622A1E" w14:textId="77777777" w:rsidR="00323E12" w:rsidRPr="00AE2D3D" w:rsidRDefault="00323E12" w:rsidP="00323E12">
            <w:pPr>
              <w:spacing w:after="160" w:line="259" w:lineRule="auto"/>
              <w:rPr>
                <w:b/>
                <w:bCs/>
                <w:sz w:val="16"/>
                <w:szCs w:val="16"/>
              </w:rPr>
            </w:pPr>
            <w:r w:rsidRPr="00AE2D3D">
              <w:rPr>
                <w:b/>
                <w:bCs/>
                <w:sz w:val="16"/>
                <w:szCs w:val="16"/>
              </w:rPr>
              <w:t>Frequency</w:t>
            </w:r>
          </w:p>
        </w:tc>
        <w:tc>
          <w:tcPr>
            <w:tcW w:w="0" w:type="auto"/>
            <w:hideMark/>
          </w:tcPr>
          <w:p w14:paraId="63F68EF9" w14:textId="77777777" w:rsidR="00323E12" w:rsidRPr="00AE2D3D" w:rsidRDefault="00323E12" w:rsidP="00323E12">
            <w:pPr>
              <w:spacing w:after="160" w:line="259" w:lineRule="auto"/>
              <w:rPr>
                <w:sz w:val="16"/>
                <w:szCs w:val="16"/>
              </w:rPr>
            </w:pPr>
            <w:r w:rsidRPr="00AE2D3D">
              <w:rPr>
                <w:sz w:val="16"/>
                <w:szCs w:val="16"/>
              </w:rPr>
              <w:t>Ad Hoc / On occurrence</w:t>
            </w:r>
          </w:p>
        </w:tc>
      </w:tr>
      <w:tr w:rsidR="00323E12" w:rsidRPr="00323E12" w14:paraId="52669911" w14:textId="77777777" w:rsidTr="00AE2D3D">
        <w:tc>
          <w:tcPr>
            <w:tcW w:w="0" w:type="auto"/>
            <w:hideMark/>
          </w:tcPr>
          <w:p w14:paraId="6585A36F" w14:textId="77777777" w:rsidR="00323E12" w:rsidRPr="00AE2D3D" w:rsidRDefault="00323E12" w:rsidP="00323E12">
            <w:pPr>
              <w:spacing w:after="160" w:line="259" w:lineRule="auto"/>
              <w:rPr>
                <w:b/>
                <w:bCs/>
                <w:sz w:val="16"/>
                <w:szCs w:val="16"/>
              </w:rPr>
            </w:pPr>
            <w:r w:rsidRPr="00AE2D3D">
              <w:rPr>
                <w:b/>
                <w:bCs/>
                <w:sz w:val="16"/>
                <w:szCs w:val="16"/>
              </w:rPr>
              <w:t>Roles Involved</w:t>
            </w:r>
          </w:p>
        </w:tc>
        <w:tc>
          <w:tcPr>
            <w:tcW w:w="0" w:type="auto"/>
            <w:hideMark/>
          </w:tcPr>
          <w:p w14:paraId="52DBB975" w14:textId="77777777" w:rsidR="00323E12" w:rsidRPr="00AE2D3D" w:rsidRDefault="00323E12" w:rsidP="00323E12">
            <w:pPr>
              <w:spacing w:after="160" w:line="259" w:lineRule="auto"/>
              <w:rPr>
                <w:sz w:val="16"/>
                <w:szCs w:val="16"/>
              </w:rPr>
            </w:pPr>
            <w:r w:rsidRPr="00AE2D3D">
              <w:rPr>
                <w:sz w:val="16"/>
                <w:szCs w:val="16"/>
              </w:rPr>
              <w:t>UK&amp;I Finance Systems Team, authorised administrator users, Change Committee, Business Owner, System Owner / Application Owner</w:t>
            </w:r>
          </w:p>
        </w:tc>
      </w:tr>
      <w:tr w:rsidR="00323E12" w:rsidRPr="00323E12" w14:paraId="41CE24FC" w14:textId="77777777" w:rsidTr="00AE2D3D">
        <w:tc>
          <w:tcPr>
            <w:tcW w:w="0" w:type="auto"/>
            <w:hideMark/>
          </w:tcPr>
          <w:p w14:paraId="450AF9AB" w14:textId="77777777" w:rsidR="00323E12" w:rsidRPr="00AE2D3D" w:rsidRDefault="00323E12" w:rsidP="00323E12">
            <w:pPr>
              <w:spacing w:after="160" w:line="259" w:lineRule="auto"/>
              <w:rPr>
                <w:b/>
                <w:bCs/>
                <w:sz w:val="16"/>
                <w:szCs w:val="16"/>
              </w:rPr>
            </w:pPr>
            <w:r w:rsidRPr="00AE2D3D">
              <w:rPr>
                <w:b/>
                <w:bCs/>
                <w:sz w:val="16"/>
                <w:szCs w:val="16"/>
              </w:rPr>
              <w:lastRenderedPageBreak/>
              <w:t>Exception Handling</w:t>
            </w:r>
          </w:p>
        </w:tc>
        <w:tc>
          <w:tcPr>
            <w:tcW w:w="0" w:type="auto"/>
            <w:hideMark/>
          </w:tcPr>
          <w:p w14:paraId="5118DC74" w14:textId="77777777" w:rsidR="00323E12" w:rsidRPr="00AE2D3D" w:rsidRDefault="00323E12" w:rsidP="00323E12">
            <w:pPr>
              <w:spacing w:after="160" w:line="259" w:lineRule="auto"/>
              <w:rPr>
                <w:sz w:val="16"/>
                <w:szCs w:val="16"/>
              </w:rPr>
            </w:pPr>
            <w:r w:rsidRPr="00AE2D3D">
              <w:rPr>
                <w:sz w:val="16"/>
                <w:szCs w:val="16"/>
              </w:rPr>
              <w:t>Complete segregation between change development and Production deployment is not enforced. The overlapping administrator responsibilities are risk accepted and are subject to the identified approval, testing, validation and monitoring controls.</w:t>
            </w:r>
          </w:p>
        </w:tc>
      </w:tr>
    </w:tbl>
    <w:p w14:paraId="30623EDF" w14:textId="77777777" w:rsidR="00323E12" w:rsidRDefault="00323E12" w:rsidP="00323E12"/>
    <w:p w14:paraId="1C6D9F08" w14:textId="68556DCD" w:rsidR="00323E12" w:rsidRPr="00323E12" w:rsidRDefault="00323E12" w:rsidP="00323E12">
      <w:r w:rsidRPr="00323E12">
        <w:t>Production deployment access within Tagetik is restricted to authorised administrator users. Access to the Development and Patch environments is also restricted to the administrator population.</w:t>
      </w:r>
    </w:p>
    <w:p w14:paraId="347AB453" w14:textId="77777777" w:rsidR="00323E12" w:rsidRPr="00323E12" w:rsidRDefault="00323E12" w:rsidP="00323E12">
      <w:r w:rsidRPr="00323E12">
        <w:t>Administrator users perform the following activities:</w:t>
      </w:r>
    </w:p>
    <w:p w14:paraId="62649364" w14:textId="77777777" w:rsidR="00323E12" w:rsidRPr="00323E12" w:rsidRDefault="00323E12" w:rsidP="00323E12">
      <w:pPr>
        <w:numPr>
          <w:ilvl w:val="0"/>
          <w:numId w:val="117"/>
        </w:numPr>
      </w:pPr>
      <w:r w:rsidRPr="00323E12">
        <w:t>Develop and configure functional changes within non-Production environments.</w:t>
      </w:r>
    </w:p>
    <w:p w14:paraId="477748DB" w14:textId="77777777" w:rsidR="00323E12" w:rsidRPr="00323E12" w:rsidRDefault="00323E12" w:rsidP="00323E12">
      <w:pPr>
        <w:numPr>
          <w:ilvl w:val="0"/>
          <w:numId w:val="117"/>
        </w:numPr>
      </w:pPr>
      <w:r w:rsidRPr="00323E12">
        <w:t>Develop and configure calculation changes within non-Production environments.</w:t>
      </w:r>
    </w:p>
    <w:p w14:paraId="4632D81E" w14:textId="77777777" w:rsidR="00323E12" w:rsidRPr="00323E12" w:rsidRDefault="00323E12" w:rsidP="00323E12">
      <w:pPr>
        <w:numPr>
          <w:ilvl w:val="0"/>
          <w:numId w:val="117"/>
        </w:numPr>
      </w:pPr>
      <w:r w:rsidRPr="00323E12">
        <w:t>Develop and configure data-structure changes within non-Production environments.</w:t>
      </w:r>
    </w:p>
    <w:p w14:paraId="2799D995" w14:textId="77777777" w:rsidR="00323E12" w:rsidRPr="00323E12" w:rsidRDefault="00323E12" w:rsidP="00323E12">
      <w:pPr>
        <w:numPr>
          <w:ilvl w:val="0"/>
          <w:numId w:val="117"/>
        </w:numPr>
      </w:pPr>
      <w:r w:rsidRPr="00323E12">
        <w:t>Promote approved changes to Production.</w:t>
      </w:r>
    </w:p>
    <w:p w14:paraId="543CE512" w14:textId="77777777" w:rsidR="00323E12" w:rsidRPr="00323E12" w:rsidRDefault="00323E12" w:rsidP="00323E12">
      <w:pPr>
        <w:numPr>
          <w:ilvl w:val="0"/>
          <w:numId w:val="117"/>
        </w:numPr>
      </w:pPr>
      <w:r w:rsidRPr="00323E12">
        <w:t>Execute the calculation engine within Production.</w:t>
      </w:r>
    </w:p>
    <w:p w14:paraId="3F2CC95E" w14:textId="77777777" w:rsidR="00323E12" w:rsidRPr="00323E12" w:rsidRDefault="00323E12" w:rsidP="00323E12">
      <w:r w:rsidRPr="00323E12">
        <w:t>The same administrator population can develop or configure a change and promote the approved change to Production. An administrator who develops or configures a change is not technically prevented from promoting the same change to Production. Complete segregation between change development and Production deployment is therefore not enforced.</w:t>
      </w:r>
    </w:p>
    <w:p w14:paraId="3435EF38" w14:textId="77777777" w:rsidR="00323E12" w:rsidRPr="00323E12" w:rsidRDefault="00323E12" w:rsidP="00323E12">
      <w:r w:rsidRPr="00323E12">
        <w:t>Changes remain subject to the following governance and control activities before Production implementation:</w:t>
      </w:r>
    </w:p>
    <w:p w14:paraId="1427098B" w14:textId="77777777" w:rsidR="00323E12" w:rsidRPr="00323E12" w:rsidRDefault="00323E12" w:rsidP="00323E12">
      <w:pPr>
        <w:numPr>
          <w:ilvl w:val="0"/>
          <w:numId w:val="118"/>
        </w:numPr>
      </w:pPr>
      <w:r w:rsidRPr="00323E12">
        <w:t>Tagetik Change Committee approval.</w:t>
      </w:r>
    </w:p>
    <w:p w14:paraId="38A5D6F0" w14:textId="77777777" w:rsidR="00323E12" w:rsidRPr="00323E12" w:rsidRDefault="00323E12" w:rsidP="00323E12">
      <w:pPr>
        <w:numPr>
          <w:ilvl w:val="0"/>
          <w:numId w:val="118"/>
        </w:numPr>
      </w:pPr>
      <w:r w:rsidRPr="00323E12">
        <w:t>Applicable testing activities.</w:t>
      </w:r>
    </w:p>
    <w:p w14:paraId="4D338CEE" w14:textId="77777777" w:rsidR="00323E12" w:rsidRPr="00323E12" w:rsidRDefault="00323E12" w:rsidP="00323E12">
      <w:pPr>
        <w:numPr>
          <w:ilvl w:val="0"/>
          <w:numId w:val="118"/>
        </w:numPr>
      </w:pPr>
      <w:r w:rsidRPr="00323E12">
        <w:t>Business UAT.</w:t>
      </w:r>
    </w:p>
    <w:p w14:paraId="4DB254D6" w14:textId="77777777" w:rsidR="00323E12" w:rsidRPr="00323E12" w:rsidRDefault="00323E12" w:rsidP="00323E12">
      <w:pPr>
        <w:numPr>
          <w:ilvl w:val="0"/>
          <w:numId w:val="118"/>
        </w:numPr>
      </w:pPr>
      <w:r w:rsidRPr="00323E12">
        <w:t>Business Owner approval.</w:t>
      </w:r>
    </w:p>
    <w:p w14:paraId="4D6D6F6E" w14:textId="77777777" w:rsidR="00323E12" w:rsidRPr="00323E12" w:rsidRDefault="00323E12" w:rsidP="00323E12">
      <w:pPr>
        <w:numPr>
          <w:ilvl w:val="0"/>
          <w:numId w:val="118"/>
        </w:numPr>
      </w:pPr>
      <w:r w:rsidRPr="00323E12">
        <w:t>System Owner approval.</w:t>
      </w:r>
    </w:p>
    <w:p w14:paraId="7A58B90E" w14:textId="77777777" w:rsidR="00323E12" w:rsidRPr="00323E12" w:rsidRDefault="00323E12" w:rsidP="00323E12">
      <w:pPr>
        <w:numPr>
          <w:ilvl w:val="0"/>
          <w:numId w:val="118"/>
        </w:numPr>
      </w:pPr>
      <w:r w:rsidRPr="00323E12">
        <w:t>Production-promotion approval.</w:t>
      </w:r>
    </w:p>
    <w:p w14:paraId="38C05615" w14:textId="77777777" w:rsidR="00323E12" w:rsidRPr="00323E12" w:rsidRDefault="00323E12" w:rsidP="00323E12">
      <w:r w:rsidRPr="00323E12">
        <w:t>Quarterly administrator-activity monitoring and the post-implementation review provide detective oversight over elevated administrator activity and implemented changes.</w:t>
      </w:r>
    </w:p>
    <w:p w14:paraId="45B3312E" w14:textId="77777777" w:rsidR="00323E12" w:rsidRPr="00323E12" w:rsidRDefault="00323E12" w:rsidP="00323E12">
      <w:r w:rsidRPr="00323E12">
        <w:t>Tagetik does not use an evidenced CI/CD pipeline for the quarterly application change process. Changes are developed and promoted through the Tagetik application environments.</w:t>
      </w:r>
    </w:p>
    <w:p w14:paraId="06728B7B" w14:textId="77777777" w:rsidR="00323E12" w:rsidRPr="00323E12" w:rsidRDefault="00323E12" w:rsidP="00323E12">
      <w:r w:rsidRPr="00323E12">
        <w:t xml:space="preserve">The overlapping administrator responsibilities </w:t>
      </w:r>
      <w:r w:rsidRPr="00323E12">
        <w:rPr>
          <w:b/>
          <w:bCs/>
        </w:rPr>
        <w:t>are risk accepted</w:t>
      </w:r>
      <w:r w:rsidRPr="00323E12">
        <w:t>. The current control design therefore relies on:</w:t>
      </w:r>
    </w:p>
    <w:p w14:paraId="735D9205" w14:textId="77777777" w:rsidR="00323E12" w:rsidRPr="00323E12" w:rsidRDefault="00323E12" w:rsidP="00323E12">
      <w:pPr>
        <w:numPr>
          <w:ilvl w:val="0"/>
          <w:numId w:val="119"/>
        </w:numPr>
      </w:pPr>
      <w:r w:rsidRPr="00323E12">
        <w:t>Restricted administrator access.</w:t>
      </w:r>
    </w:p>
    <w:p w14:paraId="67B7CDB0" w14:textId="77777777" w:rsidR="00323E12" w:rsidRPr="00323E12" w:rsidRDefault="00323E12" w:rsidP="00323E12">
      <w:pPr>
        <w:numPr>
          <w:ilvl w:val="0"/>
          <w:numId w:val="119"/>
        </w:numPr>
      </w:pPr>
      <w:r w:rsidRPr="00323E12">
        <w:t>Approved change requests.</w:t>
      </w:r>
    </w:p>
    <w:p w14:paraId="115ACD28" w14:textId="77777777" w:rsidR="00323E12" w:rsidRPr="00323E12" w:rsidRDefault="00323E12" w:rsidP="00323E12">
      <w:pPr>
        <w:numPr>
          <w:ilvl w:val="0"/>
          <w:numId w:val="119"/>
        </w:numPr>
      </w:pPr>
      <w:r w:rsidRPr="00323E12">
        <w:lastRenderedPageBreak/>
        <w:t>Business UAT.</w:t>
      </w:r>
    </w:p>
    <w:p w14:paraId="637D2071" w14:textId="77777777" w:rsidR="00323E12" w:rsidRPr="00323E12" w:rsidRDefault="00323E12" w:rsidP="00323E12">
      <w:pPr>
        <w:numPr>
          <w:ilvl w:val="0"/>
          <w:numId w:val="119"/>
        </w:numPr>
      </w:pPr>
      <w:r w:rsidRPr="00323E12">
        <w:t>Production-promotion approval.</w:t>
      </w:r>
    </w:p>
    <w:p w14:paraId="52526FA2" w14:textId="77777777" w:rsidR="00323E12" w:rsidRPr="00323E12" w:rsidRDefault="00323E12" w:rsidP="00323E12">
      <w:pPr>
        <w:numPr>
          <w:ilvl w:val="0"/>
          <w:numId w:val="119"/>
        </w:numPr>
      </w:pPr>
      <w:r w:rsidRPr="00323E12">
        <w:t>Post-go-live validation.</w:t>
      </w:r>
    </w:p>
    <w:p w14:paraId="3F9178DC" w14:textId="77777777" w:rsidR="00323E12" w:rsidRPr="00323E12" w:rsidRDefault="00323E12" w:rsidP="00323E12">
      <w:pPr>
        <w:numPr>
          <w:ilvl w:val="0"/>
          <w:numId w:val="119"/>
        </w:numPr>
      </w:pPr>
      <w:r w:rsidRPr="00323E12">
        <w:t>Post-implementation review.</w:t>
      </w:r>
    </w:p>
    <w:p w14:paraId="4AD6760C" w14:textId="77777777" w:rsidR="00323E12" w:rsidRPr="00323E12" w:rsidRDefault="00323E12" w:rsidP="00323E12">
      <w:pPr>
        <w:numPr>
          <w:ilvl w:val="0"/>
          <w:numId w:val="119"/>
        </w:numPr>
      </w:pPr>
      <w:r w:rsidRPr="00323E12">
        <w:t>Quarterly administrator-activity monitoring.</w:t>
      </w:r>
    </w:p>
    <w:p w14:paraId="207B9A4E" w14:textId="77777777" w:rsidR="00323E12" w:rsidRPr="00323E12" w:rsidRDefault="00323E12" w:rsidP="00323E12">
      <w:r w:rsidRPr="00323E12">
        <w:rPr>
          <w:b/>
          <w:bCs/>
        </w:rPr>
        <w:t>Limitations:</w:t>
      </w:r>
    </w:p>
    <w:p w14:paraId="40DB640C" w14:textId="77777777" w:rsidR="00323E12" w:rsidRPr="00323E12" w:rsidRDefault="00323E12" w:rsidP="00AE2D3D">
      <w:pPr>
        <w:pStyle w:val="ListParagraph"/>
        <w:numPr>
          <w:ilvl w:val="0"/>
          <w:numId w:val="122"/>
        </w:numPr>
      </w:pPr>
      <w:r w:rsidRPr="00323E12">
        <w:t>Complete segregation between change development and Production deployment is not enforced.</w:t>
      </w:r>
    </w:p>
    <w:p w14:paraId="3B9A05AA" w14:textId="77777777" w:rsidR="00323E12" w:rsidRPr="00323E12" w:rsidRDefault="00323E12" w:rsidP="00AE2D3D">
      <w:pPr>
        <w:pStyle w:val="ListParagraph"/>
        <w:numPr>
          <w:ilvl w:val="0"/>
          <w:numId w:val="122"/>
        </w:numPr>
      </w:pPr>
      <w:r w:rsidRPr="00323E12">
        <w:t>The same administrator population can develop or configure changes in non-Production environments, promote approved changes to Production and execute the calculation engine within Production.</w:t>
      </w:r>
    </w:p>
    <w:p w14:paraId="1ED8146A" w14:textId="77777777" w:rsidR="00323E12" w:rsidRPr="00323E12" w:rsidRDefault="00323E12" w:rsidP="00AE2D3D">
      <w:pPr>
        <w:pStyle w:val="ListParagraph"/>
        <w:numPr>
          <w:ilvl w:val="0"/>
          <w:numId w:val="122"/>
        </w:numPr>
      </w:pPr>
      <w:r w:rsidRPr="00323E12">
        <w:t>An administrator who develops or configures a change is not technically prevented from promoting the same change to Production.</w:t>
      </w:r>
    </w:p>
    <w:p w14:paraId="6293EF30" w14:textId="77777777" w:rsidR="00323E12" w:rsidRPr="00323E12" w:rsidRDefault="00323E12" w:rsidP="00AE2D3D">
      <w:pPr>
        <w:pStyle w:val="ListParagraph"/>
        <w:numPr>
          <w:ilvl w:val="0"/>
          <w:numId w:val="122"/>
        </w:numPr>
      </w:pPr>
      <w:r w:rsidRPr="00323E12">
        <w:t>An evidenced CI/CD pipeline is not used for the quarterly Tagetik application change process.</w:t>
      </w:r>
    </w:p>
    <w:p w14:paraId="604BE59E" w14:textId="77777777" w:rsidR="00323E12" w:rsidRPr="00323E12" w:rsidRDefault="00323E12" w:rsidP="00323E12">
      <w:r w:rsidRPr="00323E12">
        <w:rPr>
          <w:b/>
          <w:bCs/>
        </w:rPr>
        <w:t>Risk Acceptance:</w:t>
      </w:r>
    </w:p>
    <w:p w14:paraId="5AB4CECA" w14:textId="77777777" w:rsidR="00323E12" w:rsidRPr="00323E12" w:rsidRDefault="00323E12" w:rsidP="00323E12">
      <w:r w:rsidRPr="00323E12">
        <w:t>The overlapping administrator responsibilities are risk accepted. The control design relies on restricted administrator access and the approval, testing, validation, post-implementation and quarterly monitoring controls described above.</w:t>
      </w:r>
    </w:p>
    <w:p w14:paraId="656E06E7" w14:textId="77777777" w:rsidR="00323E12" w:rsidRPr="00323E12" w:rsidRDefault="00323E12" w:rsidP="00323E12">
      <w:r w:rsidRPr="00323E12">
        <w:rPr>
          <w:b/>
          <w:bCs/>
        </w:rPr>
        <w:t>Future-State Information:</w:t>
      </w:r>
    </w:p>
    <w:p w14:paraId="490BBEDC" w14:textId="77777777" w:rsidR="00323E12" w:rsidRPr="00323E12" w:rsidRDefault="00323E12" w:rsidP="00323E12">
      <w:r w:rsidRPr="00323E12">
        <w:t>NA</w:t>
      </w:r>
    </w:p>
    <w:p w14:paraId="52E10A6E" w14:textId="77777777" w:rsidR="00323E12" w:rsidRDefault="00323E12" w:rsidP="00CA261D">
      <w:pPr>
        <w:jc w:val="both"/>
      </w:pPr>
    </w:p>
    <w:p w14:paraId="21E1A489" w14:textId="4C542375" w:rsidR="008F4B55" w:rsidRPr="00CA261D" w:rsidRDefault="008F4B55" w:rsidP="00CA261D">
      <w:pPr>
        <w:jc w:val="both"/>
        <w:rPr>
          <w:i/>
          <w:iCs/>
          <w:color w:val="FFFFFF" w:themeColor="background1"/>
          <w:highlight w:val="red"/>
        </w:rPr>
      </w:pPr>
      <w:r w:rsidRPr="00CA261D">
        <w:rPr>
          <w:i/>
          <w:iCs/>
          <w:color w:val="FFFFFF" w:themeColor="background1"/>
          <w:highlight w:val="red"/>
        </w:rPr>
        <w:t>Please Note: As part of SOX TOD for Tagetik, the Intact administrator population across Development, Patch and Production will be validated, including development and promotion capabilities, overlapping access, current risk acceptance and the operation of Change Committee approval, UAT, Production-promotion approval, PIR and quarterly administrator-activity monitoring. Vendor-side development and deployment access will be assessed separately through the Tagetik SOC 1 Type II report.</w:t>
      </w:r>
    </w:p>
    <w:p w14:paraId="05C5032E" w14:textId="77777777" w:rsidR="00475C72" w:rsidRDefault="00475C72" w:rsidP="004947C5">
      <w:pPr>
        <w:rPr>
          <w:b/>
          <w:bCs/>
        </w:rPr>
      </w:pPr>
    </w:p>
    <w:p w14:paraId="60C1D19D" w14:textId="754E6F62" w:rsidR="0010779C" w:rsidRDefault="0010779C">
      <w:pPr>
        <w:rPr>
          <w:b/>
          <w:bCs/>
        </w:rPr>
      </w:pPr>
      <w:r>
        <w:rPr>
          <w:b/>
          <w:bCs/>
        </w:rPr>
        <w:br w:type="page"/>
      </w:r>
    </w:p>
    <w:p w14:paraId="4A6BD2FA" w14:textId="7B567668" w:rsidR="004947C5" w:rsidRPr="009140E8" w:rsidRDefault="00A0614C" w:rsidP="004947C5">
      <w:pPr>
        <w:rPr>
          <w:rFonts w:eastAsia="Aptos"/>
        </w:rPr>
      </w:pPr>
      <w:r>
        <w:rPr>
          <w:b/>
          <w:bCs/>
        </w:rPr>
        <w:lastRenderedPageBreak/>
        <w:t xml:space="preserve">7. </w:t>
      </w:r>
      <w:r w:rsidR="004947C5" w:rsidRPr="006C7D4A">
        <w:rPr>
          <w:b/>
          <w:bCs/>
        </w:rPr>
        <w:t>Changes to the Rulesets of Segregation of Duties (SoD) and</w:t>
      </w:r>
      <w:r w:rsidR="004947C5">
        <w:rPr>
          <w:b/>
          <w:bCs/>
        </w:rPr>
        <w:t xml:space="preserve"> </w:t>
      </w:r>
      <w:r w:rsidR="004947C5" w:rsidRPr="002C218A">
        <w:rPr>
          <w:b/>
          <w:bCs/>
        </w:rPr>
        <w:t>S</w:t>
      </w:r>
      <w:r w:rsidR="004947C5" w:rsidRPr="00310A21">
        <w:rPr>
          <w:b/>
          <w:bCs/>
        </w:rPr>
        <w:t>ensitive Access (SA)</w:t>
      </w:r>
      <w:r w:rsidR="004947C5">
        <w:rPr>
          <w:b/>
          <w:bCs/>
        </w:rPr>
        <w:t xml:space="preserve"> [</w:t>
      </w:r>
      <w:r w:rsidR="004947C5" w:rsidRPr="002C218A">
        <w:rPr>
          <w:b/>
          <w:bCs/>
        </w:rPr>
        <w:t>CM.C07]</w:t>
      </w:r>
    </w:p>
    <w:p w14:paraId="6D0B6387" w14:textId="77777777" w:rsidR="00651F8C" w:rsidRDefault="00651F8C" w:rsidP="00A34D80"/>
    <w:tbl>
      <w:tblPr>
        <w:tblStyle w:val="TableGridLight"/>
        <w:tblW w:w="0" w:type="auto"/>
        <w:tblLook w:val="04A0" w:firstRow="1" w:lastRow="0" w:firstColumn="1" w:lastColumn="0" w:noHBand="0" w:noVBand="1"/>
      </w:tblPr>
      <w:tblGrid>
        <w:gridCol w:w="1628"/>
        <w:gridCol w:w="5366"/>
      </w:tblGrid>
      <w:tr w:rsidR="00651F8C" w:rsidRPr="00651F8C" w14:paraId="34CBE61C" w14:textId="77777777" w:rsidTr="00AE2D3D">
        <w:tc>
          <w:tcPr>
            <w:tcW w:w="0" w:type="auto"/>
            <w:shd w:val="clear" w:color="auto" w:fill="C00000"/>
            <w:hideMark/>
          </w:tcPr>
          <w:p w14:paraId="72B639D2" w14:textId="77777777" w:rsidR="00651F8C" w:rsidRPr="00AE2D3D" w:rsidRDefault="00651F8C" w:rsidP="00651F8C">
            <w:pPr>
              <w:spacing w:after="160" w:line="259" w:lineRule="auto"/>
              <w:rPr>
                <w:b/>
                <w:bCs/>
                <w:sz w:val="16"/>
                <w:szCs w:val="16"/>
              </w:rPr>
            </w:pPr>
            <w:r w:rsidRPr="00AE2D3D">
              <w:rPr>
                <w:b/>
                <w:bCs/>
                <w:sz w:val="16"/>
                <w:szCs w:val="16"/>
              </w:rPr>
              <w:t>Attribute</w:t>
            </w:r>
          </w:p>
        </w:tc>
        <w:tc>
          <w:tcPr>
            <w:tcW w:w="0" w:type="auto"/>
            <w:shd w:val="clear" w:color="auto" w:fill="C00000"/>
            <w:hideMark/>
          </w:tcPr>
          <w:p w14:paraId="53D53129" w14:textId="77777777" w:rsidR="00651F8C" w:rsidRPr="00AE2D3D" w:rsidRDefault="00651F8C" w:rsidP="00651F8C">
            <w:pPr>
              <w:spacing w:after="160" w:line="259" w:lineRule="auto"/>
              <w:rPr>
                <w:b/>
                <w:bCs/>
                <w:sz w:val="16"/>
                <w:szCs w:val="16"/>
              </w:rPr>
            </w:pPr>
            <w:r w:rsidRPr="00AE2D3D">
              <w:rPr>
                <w:b/>
                <w:bCs/>
                <w:sz w:val="16"/>
                <w:szCs w:val="16"/>
              </w:rPr>
              <w:t>Current-State Detail</w:t>
            </w:r>
          </w:p>
        </w:tc>
      </w:tr>
      <w:tr w:rsidR="00651F8C" w:rsidRPr="00651F8C" w14:paraId="5A355DA5" w14:textId="77777777" w:rsidTr="00AE2D3D">
        <w:tc>
          <w:tcPr>
            <w:tcW w:w="0" w:type="auto"/>
            <w:hideMark/>
          </w:tcPr>
          <w:p w14:paraId="0D478F73" w14:textId="77777777" w:rsidR="00651F8C" w:rsidRPr="00AE2D3D" w:rsidRDefault="00651F8C" w:rsidP="00651F8C">
            <w:pPr>
              <w:spacing w:after="160" w:line="259" w:lineRule="auto"/>
              <w:rPr>
                <w:b/>
                <w:bCs/>
                <w:sz w:val="16"/>
                <w:szCs w:val="16"/>
              </w:rPr>
            </w:pPr>
            <w:r w:rsidRPr="00AE2D3D">
              <w:rPr>
                <w:b/>
                <w:bCs/>
                <w:sz w:val="16"/>
                <w:szCs w:val="16"/>
              </w:rPr>
              <w:t>Control Objective</w:t>
            </w:r>
          </w:p>
        </w:tc>
        <w:tc>
          <w:tcPr>
            <w:tcW w:w="0" w:type="auto"/>
            <w:hideMark/>
          </w:tcPr>
          <w:p w14:paraId="0D56E900" w14:textId="77777777" w:rsidR="00651F8C" w:rsidRPr="00AE2D3D" w:rsidRDefault="00651F8C" w:rsidP="00651F8C">
            <w:pPr>
              <w:spacing w:after="160" w:line="259" w:lineRule="auto"/>
              <w:rPr>
                <w:sz w:val="16"/>
                <w:szCs w:val="16"/>
              </w:rPr>
            </w:pPr>
            <w:r w:rsidRPr="00AE2D3D">
              <w:rPr>
                <w:sz w:val="16"/>
                <w:szCs w:val="16"/>
              </w:rPr>
              <w:t>To confirm that changes to SOD/SA Ruleset are authorized and appropriate.</w:t>
            </w:r>
          </w:p>
        </w:tc>
      </w:tr>
      <w:tr w:rsidR="00651F8C" w:rsidRPr="00651F8C" w14:paraId="4E76E3F9" w14:textId="77777777" w:rsidTr="00AE2D3D">
        <w:tc>
          <w:tcPr>
            <w:tcW w:w="0" w:type="auto"/>
            <w:hideMark/>
          </w:tcPr>
          <w:p w14:paraId="4C566911" w14:textId="77777777" w:rsidR="00651F8C" w:rsidRPr="00AE2D3D" w:rsidRDefault="00651F8C" w:rsidP="00651F8C">
            <w:pPr>
              <w:spacing w:after="160" w:line="259" w:lineRule="auto"/>
              <w:rPr>
                <w:b/>
                <w:bCs/>
                <w:sz w:val="16"/>
                <w:szCs w:val="16"/>
              </w:rPr>
            </w:pPr>
            <w:r w:rsidRPr="00AE2D3D">
              <w:rPr>
                <w:b/>
                <w:bCs/>
                <w:sz w:val="16"/>
                <w:szCs w:val="16"/>
              </w:rPr>
              <w:t>Frequency</w:t>
            </w:r>
          </w:p>
        </w:tc>
        <w:tc>
          <w:tcPr>
            <w:tcW w:w="0" w:type="auto"/>
            <w:hideMark/>
          </w:tcPr>
          <w:p w14:paraId="2A09A11F" w14:textId="77777777" w:rsidR="00651F8C" w:rsidRPr="00AE2D3D" w:rsidRDefault="00651F8C" w:rsidP="00651F8C">
            <w:pPr>
              <w:spacing w:after="160" w:line="259" w:lineRule="auto"/>
              <w:rPr>
                <w:sz w:val="16"/>
                <w:szCs w:val="16"/>
              </w:rPr>
            </w:pPr>
            <w:r w:rsidRPr="00AE2D3D">
              <w:rPr>
                <w:sz w:val="16"/>
                <w:szCs w:val="16"/>
              </w:rPr>
              <w:t>Not currently applicable</w:t>
            </w:r>
          </w:p>
        </w:tc>
      </w:tr>
      <w:tr w:rsidR="00651F8C" w:rsidRPr="00651F8C" w14:paraId="2EE596D2" w14:textId="77777777" w:rsidTr="00AE2D3D">
        <w:tc>
          <w:tcPr>
            <w:tcW w:w="0" w:type="auto"/>
            <w:hideMark/>
          </w:tcPr>
          <w:p w14:paraId="4214ACC3" w14:textId="77777777" w:rsidR="00651F8C" w:rsidRPr="00AE2D3D" w:rsidRDefault="00651F8C" w:rsidP="00651F8C">
            <w:pPr>
              <w:spacing w:after="160" w:line="259" w:lineRule="auto"/>
              <w:rPr>
                <w:b/>
                <w:bCs/>
                <w:sz w:val="16"/>
                <w:szCs w:val="16"/>
              </w:rPr>
            </w:pPr>
            <w:r w:rsidRPr="00AE2D3D">
              <w:rPr>
                <w:b/>
                <w:bCs/>
                <w:sz w:val="16"/>
                <w:szCs w:val="16"/>
              </w:rPr>
              <w:t>Roles Involved</w:t>
            </w:r>
          </w:p>
        </w:tc>
        <w:tc>
          <w:tcPr>
            <w:tcW w:w="0" w:type="auto"/>
            <w:hideMark/>
          </w:tcPr>
          <w:p w14:paraId="2E347E7F" w14:textId="77777777" w:rsidR="00651F8C" w:rsidRPr="00AE2D3D" w:rsidRDefault="00651F8C" w:rsidP="00651F8C">
            <w:pPr>
              <w:spacing w:after="160" w:line="259" w:lineRule="auto"/>
              <w:rPr>
                <w:sz w:val="16"/>
                <w:szCs w:val="16"/>
              </w:rPr>
            </w:pPr>
            <w:r w:rsidRPr="00AE2D3D">
              <w:rPr>
                <w:sz w:val="16"/>
                <w:szCs w:val="16"/>
              </w:rPr>
              <w:t>NA</w:t>
            </w:r>
          </w:p>
        </w:tc>
      </w:tr>
      <w:tr w:rsidR="00651F8C" w:rsidRPr="00651F8C" w14:paraId="63AF150C" w14:textId="77777777" w:rsidTr="00AE2D3D">
        <w:tc>
          <w:tcPr>
            <w:tcW w:w="0" w:type="auto"/>
            <w:hideMark/>
          </w:tcPr>
          <w:p w14:paraId="38D7B11C" w14:textId="77777777" w:rsidR="00651F8C" w:rsidRPr="00AE2D3D" w:rsidRDefault="00651F8C" w:rsidP="00651F8C">
            <w:pPr>
              <w:spacing w:after="160" w:line="259" w:lineRule="auto"/>
              <w:rPr>
                <w:b/>
                <w:bCs/>
                <w:sz w:val="16"/>
                <w:szCs w:val="16"/>
              </w:rPr>
            </w:pPr>
            <w:r w:rsidRPr="00AE2D3D">
              <w:rPr>
                <w:b/>
                <w:bCs/>
                <w:sz w:val="16"/>
                <w:szCs w:val="16"/>
              </w:rPr>
              <w:t>Exception Handling</w:t>
            </w:r>
          </w:p>
        </w:tc>
        <w:tc>
          <w:tcPr>
            <w:tcW w:w="0" w:type="auto"/>
            <w:hideMark/>
          </w:tcPr>
          <w:p w14:paraId="45B24933" w14:textId="77777777" w:rsidR="00651F8C" w:rsidRPr="00AE2D3D" w:rsidRDefault="00651F8C" w:rsidP="00651F8C">
            <w:pPr>
              <w:spacing w:after="160" w:line="259" w:lineRule="auto"/>
              <w:rPr>
                <w:sz w:val="16"/>
                <w:szCs w:val="16"/>
              </w:rPr>
            </w:pPr>
            <w:r w:rsidRPr="00AE2D3D">
              <w:rPr>
                <w:sz w:val="16"/>
                <w:szCs w:val="16"/>
              </w:rPr>
              <w:t>NA</w:t>
            </w:r>
          </w:p>
        </w:tc>
      </w:tr>
    </w:tbl>
    <w:p w14:paraId="4B508E03" w14:textId="77777777" w:rsidR="00651F8C" w:rsidRDefault="00651F8C" w:rsidP="00A34D80"/>
    <w:p w14:paraId="2A7CACC8" w14:textId="2FA877DF" w:rsidR="00A34D80" w:rsidRDefault="00016A91" w:rsidP="00A34D80">
      <w:r>
        <w:t>CM.C07 is not currently applicable as an operating Tagetik control because a formal Tagetik SoD and Sensitive Access ruleset is not maintained.</w:t>
      </w:r>
    </w:p>
    <w:p w14:paraId="633EF37E" w14:textId="77777777" w:rsidR="008F4B55" w:rsidRPr="00CA261D" w:rsidRDefault="008F4B55" w:rsidP="00CA261D">
      <w:pPr>
        <w:jc w:val="both"/>
        <w:rPr>
          <w:i/>
          <w:iCs/>
          <w:color w:val="FFFFFF" w:themeColor="background1"/>
          <w:highlight w:val="red"/>
        </w:rPr>
      </w:pPr>
      <w:r w:rsidRPr="00CA261D">
        <w:rPr>
          <w:i/>
          <w:iCs/>
          <w:color w:val="FFFFFF" w:themeColor="background1"/>
          <w:highlight w:val="red"/>
        </w:rPr>
        <w:t>Please Note: CM.C07 is not currently applicable as a separate operating Tagetik control because a formal Tagetik SoD and Sensitive Access ruleset is not maintained. As part of SOX TOD, any changes to Tagetik roles, permissions or sensitive-access configuration will be reviewed through the applicable access or Change Management process, and the control conclusion will be considered together with APD.C11 and APD.C12.</w:t>
      </w:r>
    </w:p>
    <w:p w14:paraId="6D8B3D0C" w14:textId="77777777" w:rsidR="00475C72" w:rsidRDefault="00475C72" w:rsidP="00255DC0">
      <w:pPr>
        <w:rPr>
          <w:b/>
          <w:bCs/>
        </w:rPr>
      </w:pPr>
    </w:p>
    <w:p w14:paraId="73518531" w14:textId="77777777" w:rsidR="00475C72" w:rsidRDefault="00475C72" w:rsidP="00255DC0">
      <w:pPr>
        <w:rPr>
          <w:b/>
          <w:bCs/>
        </w:rPr>
      </w:pPr>
    </w:p>
    <w:p w14:paraId="60B7DE75" w14:textId="24FDD428" w:rsidR="00255DC0" w:rsidRPr="00143CBC" w:rsidRDefault="00A0614C" w:rsidP="00255DC0">
      <w:pPr>
        <w:rPr>
          <w:b/>
          <w:bCs/>
        </w:rPr>
      </w:pPr>
      <w:r>
        <w:rPr>
          <w:b/>
          <w:bCs/>
        </w:rPr>
        <w:t xml:space="preserve">9. </w:t>
      </w:r>
      <w:r w:rsidR="00255DC0" w:rsidRPr="00143CBC">
        <w:rPr>
          <w:b/>
          <w:bCs/>
        </w:rPr>
        <w:t>Post-Implementation Review (PIR) or Change Review [CM.C09]</w:t>
      </w:r>
      <w:r w:rsidR="00475C72">
        <w:rPr>
          <w:b/>
          <w:bCs/>
        </w:rPr>
        <w:t xml:space="preserve"> [Key]</w:t>
      </w:r>
    </w:p>
    <w:tbl>
      <w:tblPr>
        <w:tblStyle w:val="TableGridLight"/>
        <w:tblW w:w="0" w:type="auto"/>
        <w:tblLook w:val="04A0" w:firstRow="1" w:lastRow="0" w:firstColumn="1" w:lastColumn="0" w:noHBand="0" w:noVBand="1"/>
      </w:tblPr>
      <w:tblGrid>
        <w:gridCol w:w="1496"/>
        <w:gridCol w:w="7854"/>
      </w:tblGrid>
      <w:tr w:rsidR="000F0B7A" w:rsidRPr="000F0B7A" w14:paraId="181DBC64" w14:textId="77777777" w:rsidTr="00AE2D3D">
        <w:tc>
          <w:tcPr>
            <w:tcW w:w="0" w:type="auto"/>
            <w:shd w:val="clear" w:color="auto" w:fill="C00000"/>
            <w:hideMark/>
          </w:tcPr>
          <w:p w14:paraId="20401CA6" w14:textId="77777777" w:rsidR="000F0B7A" w:rsidRPr="00AE2D3D" w:rsidRDefault="000F0B7A" w:rsidP="000F0B7A">
            <w:pPr>
              <w:spacing w:after="160" w:line="259" w:lineRule="auto"/>
              <w:rPr>
                <w:b/>
                <w:bCs/>
                <w:sz w:val="16"/>
                <w:szCs w:val="16"/>
              </w:rPr>
            </w:pPr>
            <w:r w:rsidRPr="00AE2D3D">
              <w:rPr>
                <w:b/>
                <w:bCs/>
                <w:sz w:val="16"/>
                <w:szCs w:val="16"/>
              </w:rPr>
              <w:t>Attribute</w:t>
            </w:r>
          </w:p>
        </w:tc>
        <w:tc>
          <w:tcPr>
            <w:tcW w:w="0" w:type="auto"/>
            <w:shd w:val="clear" w:color="auto" w:fill="C00000"/>
            <w:hideMark/>
          </w:tcPr>
          <w:p w14:paraId="5697C998" w14:textId="77777777" w:rsidR="000F0B7A" w:rsidRPr="00AE2D3D" w:rsidRDefault="000F0B7A" w:rsidP="000F0B7A">
            <w:pPr>
              <w:spacing w:after="160" w:line="259" w:lineRule="auto"/>
              <w:rPr>
                <w:b/>
                <w:bCs/>
                <w:sz w:val="16"/>
                <w:szCs w:val="16"/>
              </w:rPr>
            </w:pPr>
            <w:r w:rsidRPr="00AE2D3D">
              <w:rPr>
                <w:b/>
                <w:bCs/>
                <w:sz w:val="16"/>
                <w:szCs w:val="16"/>
              </w:rPr>
              <w:t>Current-State Detail</w:t>
            </w:r>
          </w:p>
        </w:tc>
      </w:tr>
      <w:tr w:rsidR="000F0B7A" w:rsidRPr="000F0B7A" w14:paraId="61AF8E51" w14:textId="77777777" w:rsidTr="00AE2D3D">
        <w:tc>
          <w:tcPr>
            <w:tcW w:w="0" w:type="auto"/>
            <w:hideMark/>
          </w:tcPr>
          <w:p w14:paraId="47D0F895" w14:textId="77777777" w:rsidR="000F0B7A" w:rsidRPr="00AE2D3D" w:rsidRDefault="000F0B7A" w:rsidP="000F0B7A">
            <w:pPr>
              <w:spacing w:after="160" w:line="259" w:lineRule="auto"/>
              <w:rPr>
                <w:b/>
                <w:bCs/>
                <w:sz w:val="16"/>
                <w:szCs w:val="16"/>
              </w:rPr>
            </w:pPr>
            <w:r w:rsidRPr="00AE2D3D">
              <w:rPr>
                <w:b/>
                <w:bCs/>
                <w:sz w:val="16"/>
                <w:szCs w:val="16"/>
              </w:rPr>
              <w:t>Control Objective</w:t>
            </w:r>
          </w:p>
        </w:tc>
        <w:tc>
          <w:tcPr>
            <w:tcW w:w="0" w:type="auto"/>
            <w:hideMark/>
          </w:tcPr>
          <w:p w14:paraId="36DD4512" w14:textId="77777777" w:rsidR="000F0B7A" w:rsidRPr="00AE2D3D" w:rsidRDefault="000F0B7A" w:rsidP="000F0B7A">
            <w:pPr>
              <w:spacing w:after="160" w:line="259" w:lineRule="auto"/>
              <w:rPr>
                <w:sz w:val="16"/>
                <w:szCs w:val="16"/>
              </w:rPr>
            </w:pPr>
            <w:r w:rsidRPr="00AE2D3D">
              <w:rPr>
                <w:sz w:val="16"/>
                <w:szCs w:val="16"/>
              </w:rPr>
              <w:t>To confirm that all system deployments are authorized, reviewed, and traceable to approved change tickets.</w:t>
            </w:r>
          </w:p>
        </w:tc>
      </w:tr>
      <w:tr w:rsidR="000F0B7A" w:rsidRPr="000F0B7A" w14:paraId="1D971DBE" w14:textId="77777777" w:rsidTr="00AE2D3D">
        <w:tc>
          <w:tcPr>
            <w:tcW w:w="0" w:type="auto"/>
            <w:hideMark/>
          </w:tcPr>
          <w:p w14:paraId="26F39DE8" w14:textId="77777777" w:rsidR="000F0B7A" w:rsidRPr="00AE2D3D" w:rsidRDefault="000F0B7A" w:rsidP="000F0B7A">
            <w:pPr>
              <w:spacing w:after="160" w:line="259" w:lineRule="auto"/>
              <w:rPr>
                <w:b/>
                <w:bCs/>
                <w:sz w:val="16"/>
                <w:szCs w:val="16"/>
              </w:rPr>
            </w:pPr>
            <w:r w:rsidRPr="00AE2D3D">
              <w:rPr>
                <w:b/>
                <w:bCs/>
                <w:sz w:val="16"/>
                <w:szCs w:val="16"/>
              </w:rPr>
              <w:t>Frequency</w:t>
            </w:r>
          </w:p>
        </w:tc>
        <w:tc>
          <w:tcPr>
            <w:tcW w:w="0" w:type="auto"/>
            <w:hideMark/>
          </w:tcPr>
          <w:p w14:paraId="6AFD9702" w14:textId="77777777" w:rsidR="000F0B7A" w:rsidRPr="00AE2D3D" w:rsidRDefault="000F0B7A" w:rsidP="000F0B7A">
            <w:pPr>
              <w:spacing w:after="160" w:line="259" w:lineRule="auto"/>
              <w:rPr>
                <w:sz w:val="16"/>
                <w:szCs w:val="16"/>
              </w:rPr>
            </w:pPr>
            <w:r w:rsidRPr="00AE2D3D">
              <w:rPr>
                <w:sz w:val="16"/>
                <w:szCs w:val="16"/>
              </w:rPr>
              <w:t>Quarterly</w:t>
            </w:r>
          </w:p>
        </w:tc>
      </w:tr>
      <w:tr w:rsidR="000F0B7A" w:rsidRPr="000F0B7A" w14:paraId="4038C190" w14:textId="77777777" w:rsidTr="00AE2D3D">
        <w:tc>
          <w:tcPr>
            <w:tcW w:w="0" w:type="auto"/>
            <w:hideMark/>
          </w:tcPr>
          <w:p w14:paraId="495CB8CC" w14:textId="77777777" w:rsidR="000F0B7A" w:rsidRPr="00AE2D3D" w:rsidRDefault="000F0B7A" w:rsidP="000F0B7A">
            <w:pPr>
              <w:spacing w:after="160" w:line="259" w:lineRule="auto"/>
              <w:rPr>
                <w:b/>
                <w:bCs/>
                <w:sz w:val="16"/>
                <w:szCs w:val="16"/>
              </w:rPr>
            </w:pPr>
            <w:r w:rsidRPr="00AE2D3D">
              <w:rPr>
                <w:b/>
                <w:bCs/>
                <w:sz w:val="16"/>
                <w:szCs w:val="16"/>
              </w:rPr>
              <w:t>Roles Involved</w:t>
            </w:r>
          </w:p>
        </w:tc>
        <w:tc>
          <w:tcPr>
            <w:tcW w:w="0" w:type="auto"/>
            <w:hideMark/>
          </w:tcPr>
          <w:p w14:paraId="052A3B7C" w14:textId="77777777" w:rsidR="000F0B7A" w:rsidRPr="00AE2D3D" w:rsidRDefault="000F0B7A" w:rsidP="000F0B7A">
            <w:pPr>
              <w:spacing w:after="160" w:line="259" w:lineRule="auto"/>
              <w:rPr>
                <w:sz w:val="16"/>
                <w:szCs w:val="16"/>
              </w:rPr>
            </w:pPr>
            <w:r w:rsidRPr="00AE2D3D">
              <w:rPr>
                <w:sz w:val="16"/>
                <w:szCs w:val="16"/>
              </w:rPr>
              <w:t>UK&amp;I Finance Systems Team, authorised administrator users, independent reviewer, Business Owner, System Owner / Application Owner</w:t>
            </w:r>
          </w:p>
        </w:tc>
      </w:tr>
      <w:tr w:rsidR="000F0B7A" w:rsidRPr="000F0B7A" w14:paraId="2C0D7C64" w14:textId="77777777" w:rsidTr="00AE2D3D">
        <w:tc>
          <w:tcPr>
            <w:tcW w:w="0" w:type="auto"/>
            <w:hideMark/>
          </w:tcPr>
          <w:p w14:paraId="5C669005" w14:textId="77777777" w:rsidR="000F0B7A" w:rsidRPr="00AE2D3D" w:rsidRDefault="000F0B7A" w:rsidP="000F0B7A">
            <w:pPr>
              <w:spacing w:after="160" w:line="259" w:lineRule="auto"/>
              <w:rPr>
                <w:b/>
                <w:bCs/>
                <w:sz w:val="16"/>
                <w:szCs w:val="16"/>
              </w:rPr>
            </w:pPr>
            <w:r w:rsidRPr="00AE2D3D">
              <w:rPr>
                <w:b/>
                <w:bCs/>
                <w:sz w:val="16"/>
                <w:szCs w:val="16"/>
              </w:rPr>
              <w:t>Exception Handling</w:t>
            </w:r>
          </w:p>
        </w:tc>
        <w:tc>
          <w:tcPr>
            <w:tcW w:w="0" w:type="auto"/>
            <w:hideMark/>
          </w:tcPr>
          <w:p w14:paraId="65B0006F" w14:textId="77777777" w:rsidR="000F0B7A" w:rsidRPr="00AE2D3D" w:rsidRDefault="000F0B7A" w:rsidP="000F0B7A">
            <w:pPr>
              <w:spacing w:after="160" w:line="259" w:lineRule="auto"/>
              <w:rPr>
                <w:sz w:val="16"/>
                <w:szCs w:val="16"/>
              </w:rPr>
            </w:pPr>
            <w:r w:rsidRPr="00AE2D3D">
              <w:rPr>
                <w:sz w:val="16"/>
                <w:szCs w:val="16"/>
              </w:rPr>
              <w:t>NA</w:t>
            </w:r>
          </w:p>
        </w:tc>
      </w:tr>
    </w:tbl>
    <w:p w14:paraId="2A6C023E" w14:textId="77777777" w:rsidR="000F0B7A" w:rsidRDefault="000F0B7A" w:rsidP="000F0B7A"/>
    <w:p w14:paraId="1C69C88B" w14:textId="4EF50FCD" w:rsidR="000F0B7A" w:rsidRPr="000F0B7A" w:rsidRDefault="000F0B7A" w:rsidP="000F0B7A">
      <w:r w:rsidRPr="000F0B7A">
        <w:t>A post-implementation review is completed as part of the quarterly Tagetik change cycle. The administrator responsible for promoting the change completes the initial post-implementation review.</w:t>
      </w:r>
    </w:p>
    <w:p w14:paraId="213F4986" w14:textId="77777777" w:rsidR="000F0B7A" w:rsidRPr="000F0B7A" w:rsidRDefault="000F0B7A" w:rsidP="000F0B7A">
      <w:r w:rsidRPr="000F0B7A">
        <w:t>A separate individual performs an independent check over the implemented changes. The independent check:</w:t>
      </w:r>
    </w:p>
    <w:p w14:paraId="13F46908" w14:textId="77777777" w:rsidR="000F0B7A" w:rsidRPr="000F0B7A" w:rsidRDefault="000F0B7A" w:rsidP="000F0B7A">
      <w:pPr>
        <w:numPr>
          <w:ilvl w:val="0"/>
          <w:numId w:val="123"/>
        </w:numPr>
      </w:pPr>
      <w:r w:rsidRPr="000F0B7A">
        <w:t>Compares the expected promoted changes with the Production implementation.</w:t>
      </w:r>
    </w:p>
    <w:p w14:paraId="226E1919" w14:textId="77777777" w:rsidR="000F0B7A" w:rsidRPr="000F0B7A" w:rsidRDefault="000F0B7A" w:rsidP="000F0B7A">
      <w:pPr>
        <w:numPr>
          <w:ilvl w:val="0"/>
          <w:numId w:val="123"/>
        </w:numPr>
      </w:pPr>
      <w:r w:rsidRPr="000F0B7A">
        <w:t>Uses sample-based validation within each selected change.</w:t>
      </w:r>
    </w:p>
    <w:p w14:paraId="74C5889B" w14:textId="77777777" w:rsidR="000F0B7A" w:rsidRPr="000F0B7A" w:rsidRDefault="000F0B7A" w:rsidP="000F0B7A">
      <w:pPr>
        <w:numPr>
          <w:ilvl w:val="0"/>
          <w:numId w:val="123"/>
        </w:numPr>
      </w:pPr>
      <w:r w:rsidRPr="000F0B7A">
        <w:lastRenderedPageBreak/>
        <w:t>Confirms that an expected object or configuration change has been implemented.</w:t>
      </w:r>
    </w:p>
    <w:p w14:paraId="591688CF" w14:textId="77777777" w:rsidR="000F0B7A" w:rsidRPr="000F0B7A" w:rsidRDefault="000F0B7A" w:rsidP="000F0B7A">
      <w:r w:rsidRPr="000F0B7A">
        <w:t>Post-go-live checks are also completed in Production. The results are reviewed before the relevant reporting period.</w:t>
      </w:r>
    </w:p>
    <w:p w14:paraId="508B599F" w14:textId="77777777" w:rsidR="000F0B7A" w:rsidRPr="000F0B7A" w:rsidRDefault="000F0B7A" w:rsidP="000F0B7A">
      <w:r w:rsidRPr="000F0B7A">
        <w:t>The following evidence is retained with the quarterly Change Management records:</w:t>
      </w:r>
    </w:p>
    <w:p w14:paraId="0CF9FC3C" w14:textId="77777777" w:rsidR="000F0B7A" w:rsidRPr="000F0B7A" w:rsidRDefault="000F0B7A" w:rsidP="000F0B7A">
      <w:pPr>
        <w:numPr>
          <w:ilvl w:val="0"/>
          <w:numId w:val="124"/>
        </w:numPr>
      </w:pPr>
      <w:r w:rsidRPr="000F0B7A">
        <w:t>PIR documentation.</w:t>
      </w:r>
    </w:p>
    <w:p w14:paraId="6D4E4A9B" w14:textId="77777777" w:rsidR="000F0B7A" w:rsidRPr="000F0B7A" w:rsidRDefault="000F0B7A" w:rsidP="000F0B7A">
      <w:pPr>
        <w:numPr>
          <w:ilvl w:val="0"/>
          <w:numId w:val="124"/>
        </w:numPr>
      </w:pPr>
      <w:r w:rsidRPr="000F0B7A">
        <w:t>Evidence of the independent check.</w:t>
      </w:r>
    </w:p>
    <w:p w14:paraId="6F912114" w14:textId="77777777" w:rsidR="000F0B7A" w:rsidRPr="000F0B7A" w:rsidRDefault="000F0B7A" w:rsidP="000F0B7A">
      <w:pPr>
        <w:numPr>
          <w:ilvl w:val="0"/>
          <w:numId w:val="124"/>
        </w:numPr>
      </w:pPr>
      <w:r w:rsidRPr="000F0B7A">
        <w:t>Approval evidence.</w:t>
      </w:r>
    </w:p>
    <w:p w14:paraId="2DAEF760" w14:textId="77777777" w:rsidR="000F0B7A" w:rsidRPr="000F0B7A" w:rsidRDefault="000F0B7A" w:rsidP="000F0B7A">
      <w:pPr>
        <w:numPr>
          <w:ilvl w:val="0"/>
          <w:numId w:val="124"/>
        </w:numPr>
      </w:pPr>
      <w:r w:rsidRPr="000F0B7A">
        <w:t>Evidence of post-go-live checks.</w:t>
      </w:r>
    </w:p>
    <w:p w14:paraId="2C54E223" w14:textId="77777777" w:rsidR="000F0B7A" w:rsidRPr="000F0B7A" w:rsidRDefault="000F0B7A" w:rsidP="000F0B7A">
      <w:r w:rsidRPr="000F0B7A">
        <w:t>The PIR provides evidence that selected approved changes were implemented as expected.</w:t>
      </w:r>
    </w:p>
    <w:p w14:paraId="4F741E66" w14:textId="77777777" w:rsidR="000F0B7A" w:rsidRPr="000F0B7A" w:rsidRDefault="000F0B7A" w:rsidP="000F0B7A">
      <w:r w:rsidRPr="000F0B7A">
        <w:rPr>
          <w:b/>
          <w:bCs/>
        </w:rPr>
        <w:t>Limitations:</w:t>
      </w:r>
    </w:p>
    <w:p w14:paraId="34BF060C" w14:textId="77777777" w:rsidR="000F0B7A" w:rsidRPr="000F0B7A" w:rsidRDefault="000F0B7A" w:rsidP="00AE2D3D">
      <w:pPr>
        <w:pStyle w:val="ListParagraph"/>
        <w:numPr>
          <w:ilvl w:val="0"/>
          <w:numId w:val="127"/>
        </w:numPr>
      </w:pPr>
      <w:r w:rsidRPr="000F0B7A">
        <w:t>The review does not reconcile the complete population of Production deployments to approved change tickets.</w:t>
      </w:r>
    </w:p>
    <w:p w14:paraId="1F57CFC8" w14:textId="77777777" w:rsidR="000F0B7A" w:rsidRPr="000F0B7A" w:rsidRDefault="000F0B7A" w:rsidP="00AE2D3D">
      <w:pPr>
        <w:pStyle w:val="ListParagraph"/>
        <w:numPr>
          <w:ilvl w:val="0"/>
          <w:numId w:val="127"/>
        </w:numPr>
      </w:pPr>
      <w:r w:rsidRPr="000F0B7A">
        <w:t>The review does not reconcile the complete population of direct Production configuration changes to approved change tickets.</w:t>
      </w:r>
    </w:p>
    <w:p w14:paraId="06CAE1D5" w14:textId="77777777" w:rsidR="000F0B7A" w:rsidRPr="000F0B7A" w:rsidRDefault="000F0B7A" w:rsidP="00AE2D3D">
      <w:pPr>
        <w:pStyle w:val="ListParagraph"/>
        <w:numPr>
          <w:ilvl w:val="0"/>
          <w:numId w:val="127"/>
        </w:numPr>
      </w:pPr>
      <w:r w:rsidRPr="000F0B7A">
        <w:t>The completeness and accuracy of the Production-change population are not formally certified before the review.</w:t>
      </w:r>
    </w:p>
    <w:p w14:paraId="3046685E" w14:textId="77777777" w:rsidR="000F0B7A" w:rsidRPr="000F0B7A" w:rsidRDefault="000F0B7A" w:rsidP="00AE2D3D">
      <w:pPr>
        <w:pStyle w:val="ListParagraph"/>
        <w:numPr>
          <w:ilvl w:val="0"/>
          <w:numId w:val="127"/>
        </w:numPr>
      </w:pPr>
      <w:r w:rsidRPr="000F0B7A">
        <w:t>The control therefore does not establish that every Production deployment, emergency change or direct Production change is included in the review population.</w:t>
      </w:r>
    </w:p>
    <w:p w14:paraId="181EBCA3" w14:textId="77777777" w:rsidR="000F0B7A" w:rsidRPr="000F0B7A" w:rsidRDefault="000F0B7A" w:rsidP="00AE2D3D">
      <w:pPr>
        <w:pStyle w:val="ListParagraph"/>
        <w:numPr>
          <w:ilvl w:val="0"/>
          <w:numId w:val="127"/>
        </w:numPr>
      </w:pPr>
      <w:r w:rsidRPr="000F0B7A">
        <w:t>A mandatory PIR requirement for all failed changes is not formally documented.</w:t>
      </w:r>
    </w:p>
    <w:p w14:paraId="6E376E90" w14:textId="77777777" w:rsidR="000F0B7A" w:rsidRPr="000F0B7A" w:rsidRDefault="000F0B7A" w:rsidP="00AE2D3D">
      <w:pPr>
        <w:pStyle w:val="ListParagraph"/>
        <w:numPr>
          <w:ilvl w:val="0"/>
          <w:numId w:val="127"/>
        </w:numPr>
      </w:pPr>
      <w:r w:rsidRPr="000F0B7A">
        <w:t>A mandatory PIR requirement for all backed-out changes is not formally documented.</w:t>
      </w:r>
    </w:p>
    <w:p w14:paraId="5F9970BD" w14:textId="77777777" w:rsidR="000F0B7A" w:rsidRPr="000F0B7A" w:rsidRDefault="000F0B7A" w:rsidP="00AE2D3D">
      <w:pPr>
        <w:pStyle w:val="ListParagraph"/>
        <w:numPr>
          <w:ilvl w:val="0"/>
          <w:numId w:val="127"/>
        </w:numPr>
      </w:pPr>
      <w:r w:rsidRPr="000F0B7A">
        <w:t>A mandatory PIR requirement for changes causing High or Critical incidents is not formally documented.</w:t>
      </w:r>
    </w:p>
    <w:p w14:paraId="1C86E831" w14:textId="77777777" w:rsidR="000F0B7A" w:rsidRPr="000F0B7A" w:rsidRDefault="000F0B7A" w:rsidP="00AE2D3D">
      <w:pPr>
        <w:pStyle w:val="ListParagraph"/>
        <w:numPr>
          <w:ilvl w:val="0"/>
          <w:numId w:val="127"/>
        </w:numPr>
      </w:pPr>
      <w:r w:rsidRPr="000F0B7A">
        <w:t>Formal tracking of PIR findings and corrective actions through to closure is not evidenced for every identified exception.</w:t>
      </w:r>
    </w:p>
    <w:p w14:paraId="7E8657FE" w14:textId="77777777" w:rsidR="000F0B7A" w:rsidRPr="000F0B7A" w:rsidRDefault="000F0B7A" w:rsidP="000F0B7A">
      <w:r w:rsidRPr="000F0B7A">
        <w:rPr>
          <w:b/>
          <w:bCs/>
        </w:rPr>
        <w:t>Future-State Information:</w:t>
      </w:r>
    </w:p>
    <w:p w14:paraId="02EAB452" w14:textId="77777777" w:rsidR="000F0B7A" w:rsidRPr="000F0B7A" w:rsidRDefault="000F0B7A" w:rsidP="000F0B7A">
      <w:r w:rsidRPr="000F0B7A">
        <w:t>NA</w:t>
      </w:r>
    </w:p>
    <w:p w14:paraId="6441E742" w14:textId="77777777" w:rsidR="00325264" w:rsidRDefault="00325264" w:rsidP="00934668"/>
    <w:p w14:paraId="7FB2BAAA" w14:textId="77777777" w:rsidR="00325264" w:rsidRPr="00CA261D" w:rsidRDefault="00325264" w:rsidP="00CA261D">
      <w:pPr>
        <w:jc w:val="both"/>
        <w:rPr>
          <w:i/>
          <w:iCs/>
          <w:color w:val="FFFFFF" w:themeColor="background1"/>
          <w:highlight w:val="red"/>
        </w:rPr>
      </w:pPr>
      <w:r w:rsidRPr="00CA261D">
        <w:rPr>
          <w:i/>
          <w:iCs/>
          <w:color w:val="FFFFFF" w:themeColor="background1"/>
          <w:highlight w:val="red"/>
        </w:rPr>
        <w:t>Please Note: As part of SOX TOD for Tagetik, the quarterly Intact change and Production-promotion populations, PIR documentation, independent review, sample selection, post-go-live checks, identified exceptions and corrective-action closure will be validated. The review will also assess population completeness and coverage of emergency, failed, backed-out and incident-causing changes. For vendor platform changes, vendor post-implementation controls will be considered through the Tagetik SOC 1 Type II report together with Intact’s functional validation and acceptance.</w:t>
      </w:r>
    </w:p>
    <w:p w14:paraId="0FF07B93" w14:textId="77777777" w:rsidR="00325264" w:rsidRDefault="00325264" w:rsidP="00934668"/>
    <w:p w14:paraId="622BD50F" w14:textId="77777777" w:rsidR="00934668" w:rsidRDefault="00934668" w:rsidP="00934668"/>
    <w:p w14:paraId="568FE9DD" w14:textId="3FF3CDC8" w:rsidR="00E535AA" w:rsidRPr="00143CBC" w:rsidRDefault="00AF4916" w:rsidP="00AE2D3D">
      <w:pPr>
        <w:rPr>
          <w:sz w:val="32"/>
          <w:szCs w:val="32"/>
        </w:rPr>
      </w:pPr>
      <w:r>
        <w:br w:type="page"/>
      </w:r>
      <w:bookmarkStart w:id="11" w:name="_Toc153348594"/>
      <w:r w:rsidR="5FF7BCF8" w:rsidRPr="0E5B1FA2">
        <w:rPr>
          <w:sz w:val="32"/>
          <w:szCs w:val="32"/>
        </w:rPr>
        <w:lastRenderedPageBreak/>
        <w:t>Computer Operations</w:t>
      </w:r>
      <w:bookmarkEnd w:id="11"/>
    </w:p>
    <w:p w14:paraId="552013D2" w14:textId="77777777" w:rsidR="00561EDE" w:rsidRPr="00561EDE" w:rsidRDefault="00561EDE" w:rsidP="00561EDE">
      <w:r w:rsidRPr="00561EDE">
        <w:t>Tagetik IFRS17 CE operates as a vendor-managed SaaS application. Computer Operations controls therefore apply according to the division of responsibility between Intact and the Tagetik vendor.</w:t>
      </w:r>
    </w:p>
    <w:p w14:paraId="425378B8" w14:textId="77777777" w:rsidR="00561EDE" w:rsidRPr="00561EDE" w:rsidRDefault="00561EDE" w:rsidP="00561EDE">
      <w:r w:rsidRPr="00561EDE">
        <w:t>The UK&amp;I Finance Systems Team performs internal application-support activities. These include supporting manually initiated calculation runs, receiving and triaging incidents and escalating SaaS platform issues through the vendor support process.</w:t>
      </w:r>
    </w:p>
    <w:p w14:paraId="79F6FB15" w14:textId="5AC69A58" w:rsidR="00561EDE" w:rsidRDefault="00561EDE" w:rsidP="00561EDE">
      <w:r w:rsidRPr="00561EDE">
        <w:t>The Tagetik vendor operates the hosting environment, underlying platform, backups, restoration and resilience capability. Reliance over these vendor-operated controls is supported through the Tagetik SOC 1 Type II report and Intact’s TPRM process.</w:t>
      </w:r>
      <w:r w:rsidR="00493094">
        <w:t xml:space="preserve"> </w:t>
      </w:r>
    </w:p>
    <w:p w14:paraId="1D56F034" w14:textId="77777777" w:rsidR="00103AEF" w:rsidRPr="00561EDE" w:rsidRDefault="00103AEF" w:rsidP="00561EDE"/>
    <w:tbl>
      <w:tblPr>
        <w:tblStyle w:val="PlainTable1"/>
        <w:tblW w:w="0" w:type="auto"/>
        <w:tblLook w:val="04A0" w:firstRow="1" w:lastRow="0" w:firstColumn="1" w:lastColumn="0" w:noHBand="0" w:noVBand="1"/>
      </w:tblPr>
      <w:tblGrid>
        <w:gridCol w:w="1817"/>
        <w:gridCol w:w="2289"/>
        <w:gridCol w:w="1418"/>
        <w:gridCol w:w="3826"/>
      </w:tblGrid>
      <w:tr w:rsidR="00D12924" w:rsidRPr="00483A7F" w14:paraId="5C3EC408" w14:textId="77777777" w:rsidTr="00AE2D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57432C" w14:textId="77777777" w:rsidR="00D12924" w:rsidRPr="00483A7F" w:rsidRDefault="00D12924" w:rsidP="00042D89">
            <w:pPr>
              <w:spacing w:after="160" w:line="259" w:lineRule="auto"/>
              <w:rPr>
                <w:sz w:val="16"/>
                <w:szCs w:val="16"/>
              </w:rPr>
            </w:pPr>
            <w:r w:rsidRPr="00483A7F">
              <w:rPr>
                <w:sz w:val="16"/>
                <w:szCs w:val="16"/>
              </w:rPr>
              <w:t>Control</w:t>
            </w:r>
          </w:p>
        </w:tc>
        <w:tc>
          <w:tcPr>
            <w:tcW w:w="2289" w:type="dxa"/>
          </w:tcPr>
          <w:p w14:paraId="1F556553" w14:textId="6B6B9281" w:rsidR="00D12924" w:rsidRPr="00483A7F" w:rsidRDefault="00D12924" w:rsidP="00042D89">
            <w:pPr>
              <w:cnfStyle w:val="100000000000" w:firstRow="1" w:lastRow="0" w:firstColumn="0" w:lastColumn="0" w:oddVBand="0" w:evenVBand="0" w:oddHBand="0" w:evenHBand="0" w:firstRowFirstColumn="0" w:firstRowLastColumn="0" w:lastRowFirstColumn="0" w:lastRowLastColumn="0"/>
              <w:rPr>
                <w:sz w:val="16"/>
                <w:szCs w:val="16"/>
              </w:rPr>
            </w:pPr>
            <w:r>
              <w:rPr>
                <w:sz w:val="16"/>
                <w:szCs w:val="16"/>
              </w:rPr>
              <w:t>Control Objective</w:t>
            </w:r>
          </w:p>
        </w:tc>
        <w:tc>
          <w:tcPr>
            <w:tcW w:w="1418" w:type="dxa"/>
            <w:hideMark/>
          </w:tcPr>
          <w:p w14:paraId="45B89725" w14:textId="6039AAAC" w:rsidR="00D12924" w:rsidRPr="00483A7F" w:rsidRDefault="00D12924" w:rsidP="00042D89">
            <w:pPr>
              <w:spacing w:after="160" w:line="259" w:lineRule="auto"/>
              <w:cnfStyle w:val="100000000000" w:firstRow="1" w:lastRow="0" w:firstColumn="0" w:lastColumn="0" w:oddVBand="0" w:evenVBand="0" w:oddHBand="0" w:evenHBand="0" w:firstRowFirstColumn="0" w:firstRowLastColumn="0" w:lastRowFirstColumn="0" w:lastRowLastColumn="0"/>
              <w:rPr>
                <w:sz w:val="16"/>
                <w:szCs w:val="16"/>
              </w:rPr>
            </w:pPr>
            <w:r w:rsidRPr="00483A7F">
              <w:rPr>
                <w:sz w:val="16"/>
                <w:szCs w:val="16"/>
              </w:rPr>
              <w:t>Applicability</w:t>
            </w:r>
          </w:p>
        </w:tc>
        <w:tc>
          <w:tcPr>
            <w:tcW w:w="3826" w:type="dxa"/>
            <w:hideMark/>
          </w:tcPr>
          <w:p w14:paraId="558B4E11" w14:textId="5F90E76B" w:rsidR="00D12924" w:rsidRPr="00483A7F" w:rsidRDefault="00D12924" w:rsidP="00042D89">
            <w:pPr>
              <w:spacing w:after="160" w:line="259" w:lineRule="auto"/>
              <w:cnfStyle w:val="100000000000" w:firstRow="1" w:lastRow="0" w:firstColumn="0" w:lastColumn="0" w:oddVBand="0" w:evenVBand="0" w:oddHBand="0" w:evenHBand="0" w:firstRowFirstColumn="0" w:firstRowLastColumn="0" w:lastRowFirstColumn="0" w:lastRowLastColumn="0"/>
              <w:rPr>
                <w:sz w:val="16"/>
                <w:szCs w:val="16"/>
              </w:rPr>
            </w:pPr>
            <w:r w:rsidRPr="00483A7F">
              <w:rPr>
                <w:sz w:val="16"/>
                <w:szCs w:val="16"/>
              </w:rPr>
              <w:t>Details</w:t>
            </w:r>
          </w:p>
        </w:tc>
      </w:tr>
      <w:tr w:rsidR="00D12924" w:rsidRPr="00483A7F" w14:paraId="54EB6E72" w14:textId="77777777" w:rsidTr="00AE2D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F34949" w14:textId="3627FB87" w:rsidR="00D12924" w:rsidRPr="00483A7F" w:rsidRDefault="00D12924" w:rsidP="00042D89">
            <w:pPr>
              <w:spacing w:after="160" w:line="259" w:lineRule="auto"/>
              <w:rPr>
                <w:b w:val="0"/>
                <w:bCs w:val="0"/>
                <w:sz w:val="16"/>
                <w:szCs w:val="16"/>
              </w:rPr>
            </w:pPr>
            <w:r w:rsidRPr="00483A7F">
              <w:rPr>
                <w:b w:val="0"/>
                <w:bCs w:val="0"/>
                <w:sz w:val="16"/>
                <w:szCs w:val="16"/>
              </w:rPr>
              <w:t>CO Policies and Procedures [CO.C01]</w:t>
            </w:r>
          </w:p>
        </w:tc>
        <w:tc>
          <w:tcPr>
            <w:tcW w:w="2289" w:type="dxa"/>
          </w:tcPr>
          <w:p w14:paraId="549AA038" w14:textId="0C3EA191" w:rsidR="00D12924" w:rsidRPr="00483A7F" w:rsidRDefault="00213E11" w:rsidP="00042D89">
            <w:pPr>
              <w:cnfStyle w:val="000000100000" w:firstRow="0" w:lastRow="0" w:firstColumn="0" w:lastColumn="0" w:oddVBand="0" w:evenVBand="0" w:oddHBand="1" w:evenHBand="0" w:firstRowFirstColumn="0" w:firstRowLastColumn="0" w:lastRowFirstColumn="0" w:lastRowLastColumn="0"/>
              <w:rPr>
                <w:sz w:val="16"/>
                <w:szCs w:val="16"/>
              </w:rPr>
            </w:pPr>
            <w:r w:rsidRPr="00213E11">
              <w:rPr>
                <w:sz w:val="16"/>
                <w:szCs w:val="16"/>
              </w:rPr>
              <w:t xml:space="preserve">Computer Operations Policy and SOPs, describing computer operation management objective, control </w:t>
            </w:r>
            <w:r w:rsidR="004D768B" w:rsidRPr="00213E11">
              <w:rPr>
                <w:sz w:val="16"/>
                <w:szCs w:val="16"/>
              </w:rPr>
              <w:t xml:space="preserve">processes, </w:t>
            </w:r>
            <w:r w:rsidR="003A1F54" w:rsidRPr="00213E11">
              <w:rPr>
                <w:sz w:val="16"/>
                <w:szCs w:val="16"/>
              </w:rPr>
              <w:t>and relevant</w:t>
            </w:r>
            <w:r w:rsidRPr="00213E11">
              <w:rPr>
                <w:sz w:val="16"/>
                <w:szCs w:val="16"/>
              </w:rPr>
              <w:t xml:space="preserve"> service level agreements (SLAs)must be reviewed and approved by authorized personnel at least on annual basis.</w:t>
            </w:r>
          </w:p>
        </w:tc>
        <w:tc>
          <w:tcPr>
            <w:tcW w:w="1418" w:type="dxa"/>
            <w:hideMark/>
          </w:tcPr>
          <w:p w14:paraId="064F6252" w14:textId="19FE8756" w:rsidR="00D12924" w:rsidRPr="00483A7F" w:rsidRDefault="00D12924" w:rsidP="00042D89">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rPr>
            </w:pPr>
            <w:r w:rsidRPr="00483A7F">
              <w:rPr>
                <w:sz w:val="16"/>
                <w:szCs w:val="16"/>
              </w:rPr>
              <w:t>Applicable</w:t>
            </w:r>
          </w:p>
        </w:tc>
        <w:tc>
          <w:tcPr>
            <w:tcW w:w="3826" w:type="dxa"/>
            <w:hideMark/>
          </w:tcPr>
          <w:p w14:paraId="2E7B8D60" w14:textId="4712DD26" w:rsidR="00D12924" w:rsidRPr="00483A7F" w:rsidRDefault="00D12924" w:rsidP="00042D89">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rPr>
            </w:pPr>
            <w:r w:rsidRPr="00483A7F">
              <w:rPr>
                <w:sz w:val="16"/>
                <w:szCs w:val="16"/>
              </w:rPr>
              <w:t>Intact retains responsibility for governance over the internal application-support activities and oversight of the vendor-operated services.</w:t>
            </w:r>
          </w:p>
        </w:tc>
      </w:tr>
      <w:tr w:rsidR="00D12924" w:rsidRPr="00483A7F" w14:paraId="685A6F61" w14:textId="77777777" w:rsidTr="00AE2D3D">
        <w:tc>
          <w:tcPr>
            <w:cnfStyle w:val="001000000000" w:firstRow="0" w:lastRow="0" w:firstColumn="1" w:lastColumn="0" w:oddVBand="0" w:evenVBand="0" w:oddHBand="0" w:evenHBand="0" w:firstRowFirstColumn="0" w:firstRowLastColumn="0" w:lastRowFirstColumn="0" w:lastRowLastColumn="0"/>
            <w:tcW w:w="0" w:type="auto"/>
            <w:hideMark/>
          </w:tcPr>
          <w:p w14:paraId="66F8EBB2" w14:textId="77777777" w:rsidR="00D12924" w:rsidRPr="00483A7F" w:rsidRDefault="00D12924" w:rsidP="00042D89">
            <w:pPr>
              <w:spacing w:after="160" w:line="259" w:lineRule="auto"/>
              <w:rPr>
                <w:b w:val="0"/>
                <w:bCs w:val="0"/>
                <w:sz w:val="16"/>
                <w:szCs w:val="16"/>
              </w:rPr>
            </w:pPr>
            <w:r w:rsidRPr="00483A7F">
              <w:rPr>
                <w:b w:val="0"/>
                <w:bCs w:val="0"/>
                <w:sz w:val="16"/>
                <w:szCs w:val="16"/>
              </w:rPr>
              <w:t>Batch Job Failure Resolution Within Timely Manner [CO.C02]</w:t>
            </w:r>
          </w:p>
        </w:tc>
        <w:tc>
          <w:tcPr>
            <w:tcW w:w="2289" w:type="dxa"/>
          </w:tcPr>
          <w:p w14:paraId="38128A8A" w14:textId="3976841E" w:rsidR="00D12924" w:rsidRPr="00483A7F" w:rsidRDefault="00213E11" w:rsidP="00042D89">
            <w:pPr>
              <w:cnfStyle w:val="000000000000" w:firstRow="0" w:lastRow="0" w:firstColumn="0" w:lastColumn="0" w:oddVBand="0" w:evenVBand="0" w:oddHBand="0" w:evenHBand="0" w:firstRowFirstColumn="0" w:firstRowLastColumn="0" w:lastRowFirstColumn="0" w:lastRowLastColumn="0"/>
              <w:rPr>
                <w:sz w:val="16"/>
                <w:szCs w:val="16"/>
              </w:rPr>
            </w:pPr>
            <w:r w:rsidRPr="00213E11">
              <w:rPr>
                <w:sz w:val="16"/>
                <w:szCs w:val="16"/>
              </w:rPr>
              <w:t>To confirm that data flow between systems is adequately controlled and any errors identified should be resolved within timely manner.</w:t>
            </w:r>
          </w:p>
        </w:tc>
        <w:tc>
          <w:tcPr>
            <w:tcW w:w="1418" w:type="dxa"/>
            <w:hideMark/>
          </w:tcPr>
          <w:p w14:paraId="7676F529" w14:textId="743BE023" w:rsidR="00D12924" w:rsidRPr="00483A7F" w:rsidRDefault="00D12924" w:rsidP="00042D89">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rPr>
            </w:pPr>
            <w:r w:rsidRPr="00483A7F">
              <w:rPr>
                <w:sz w:val="16"/>
                <w:szCs w:val="16"/>
              </w:rPr>
              <w:t>Not applicable to scheduled batch jobs</w:t>
            </w:r>
          </w:p>
        </w:tc>
        <w:tc>
          <w:tcPr>
            <w:tcW w:w="3826" w:type="dxa"/>
            <w:hideMark/>
          </w:tcPr>
          <w:p w14:paraId="4CA81C81" w14:textId="443A6341" w:rsidR="00D12924" w:rsidRPr="00483A7F" w:rsidRDefault="00D12924" w:rsidP="00042D89">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rPr>
            </w:pPr>
            <w:r w:rsidRPr="00483A7F">
              <w:rPr>
                <w:sz w:val="16"/>
                <w:szCs w:val="16"/>
              </w:rPr>
              <w:t>Tagetik does not operate internally scheduled batch jobs. The quarterly calculation-engine process is manually initiated. No internal scheduler population or automated batch-failure alert is maintained. Requirements concerning manual processing and financially relevant interfaces are addressed through the relevant business-process, incident-management or interface controls and are not treated as scheduled batch-job controls.</w:t>
            </w:r>
          </w:p>
        </w:tc>
      </w:tr>
      <w:tr w:rsidR="00D12924" w:rsidRPr="00483A7F" w14:paraId="6281D95D" w14:textId="77777777" w:rsidTr="00AE2D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6FD95E" w14:textId="77777777" w:rsidR="00D12924" w:rsidRPr="00483A7F" w:rsidRDefault="00D12924" w:rsidP="00042D89">
            <w:pPr>
              <w:spacing w:after="160" w:line="259" w:lineRule="auto"/>
              <w:rPr>
                <w:b w:val="0"/>
                <w:bCs w:val="0"/>
                <w:sz w:val="16"/>
                <w:szCs w:val="16"/>
              </w:rPr>
            </w:pPr>
            <w:r w:rsidRPr="00483A7F">
              <w:rPr>
                <w:b w:val="0"/>
                <w:bCs w:val="0"/>
                <w:sz w:val="16"/>
                <w:szCs w:val="16"/>
              </w:rPr>
              <w:t>Data Backup Failures Resolution Within Timely Manner and Backup Restoration [CO.C03]</w:t>
            </w:r>
          </w:p>
        </w:tc>
        <w:tc>
          <w:tcPr>
            <w:tcW w:w="2289" w:type="dxa"/>
          </w:tcPr>
          <w:p w14:paraId="38C01564" w14:textId="1257A9AE" w:rsidR="00D12924" w:rsidRPr="00483A7F" w:rsidRDefault="00213E11" w:rsidP="00042D89">
            <w:pPr>
              <w:cnfStyle w:val="000000100000" w:firstRow="0" w:lastRow="0" w:firstColumn="0" w:lastColumn="0" w:oddVBand="0" w:evenVBand="0" w:oddHBand="1" w:evenHBand="0" w:firstRowFirstColumn="0" w:firstRowLastColumn="0" w:lastRowFirstColumn="0" w:lastRowLastColumn="0"/>
              <w:rPr>
                <w:sz w:val="16"/>
                <w:szCs w:val="16"/>
              </w:rPr>
            </w:pPr>
            <w:r w:rsidRPr="00213E11">
              <w:rPr>
                <w:sz w:val="16"/>
                <w:szCs w:val="16"/>
              </w:rPr>
              <w:t>Backup processes are continuously monitored to ensure critical financial data remains complete, accurate, and recoverable when needed.</w:t>
            </w:r>
          </w:p>
        </w:tc>
        <w:tc>
          <w:tcPr>
            <w:tcW w:w="1418" w:type="dxa"/>
            <w:hideMark/>
          </w:tcPr>
          <w:p w14:paraId="0DF2D207" w14:textId="679420ED" w:rsidR="00D12924" w:rsidRPr="00483A7F" w:rsidRDefault="00D12924" w:rsidP="00042D89">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rPr>
            </w:pPr>
            <w:r w:rsidRPr="00483A7F">
              <w:rPr>
                <w:sz w:val="16"/>
                <w:szCs w:val="16"/>
              </w:rPr>
              <w:t>Applicable through vendor reliance</w:t>
            </w:r>
          </w:p>
        </w:tc>
        <w:tc>
          <w:tcPr>
            <w:tcW w:w="3826" w:type="dxa"/>
            <w:hideMark/>
          </w:tcPr>
          <w:p w14:paraId="37701928" w14:textId="0A2E371C" w:rsidR="00D12924" w:rsidRPr="00483A7F" w:rsidRDefault="00D12924" w:rsidP="00042D89">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rPr>
            </w:pPr>
            <w:r w:rsidRPr="00483A7F">
              <w:rPr>
                <w:sz w:val="16"/>
                <w:szCs w:val="16"/>
              </w:rPr>
              <w:t xml:space="preserve">The Tagetik vendor operates the application and data backup process. Intact does not directly configure, schedule, monitor, investigate or re-execute Tagetik backups. Backup coverage, secure storage, encryption, failure monitoring, re-execution, successful completion and restoration procedures require assessment through the Tagetik SOC 1 Type II report and the TPRM process. </w:t>
            </w:r>
          </w:p>
        </w:tc>
      </w:tr>
      <w:tr w:rsidR="00D12924" w:rsidRPr="00483A7F" w14:paraId="2C87B2BC" w14:textId="77777777" w:rsidTr="00AE2D3D">
        <w:tc>
          <w:tcPr>
            <w:cnfStyle w:val="001000000000" w:firstRow="0" w:lastRow="0" w:firstColumn="1" w:lastColumn="0" w:oddVBand="0" w:evenVBand="0" w:oddHBand="0" w:evenHBand="0" w:firstRowFirstColumn="0" w:firstRowLastColumn="0" w:lastRowFirstColumn="0" w:lastRowLastColumn="0"/>
            <w:tcW w:w="0" w:type="auto"/>
            <w:hideMark/>
          </w:tcPr>
          <w:p w14:paraId="2A7CA9B7" w14:textId="77777777" w:rsidR="00D12924" w:rsidRPr="00483A7F" w:rsidRDefault="00D12924" w:rsidP="00042D89">
            <w:pPr>
              <w:spacing w:after="160" w:line="259" w:lineRule="auto"/>
              <w:rPr>
                <w:b w:val="0"/>
                <w:bCs w:val="0"/>
                <w:sz w:val="16"/>
                <w:szCs w:val="16"/>
              </w:rPr>
            </w:pPr>
            <w:r w:rsidRPr="00483A7F">
              <w:rPr>
                <w:b w:val="0"/>
                <w:bCs w:val="0"/>
                <w:sz w:val="16"/>
                <w:szCs w:val="16"/>
              </w:rPr>
              <w:t>Business Continuity and Disaster Recovery [CO.C04]</w:t>
            </w:r>
          </w:p>
        </w:tc>
        <w:tc>
          <w:tcPr>
            <w:tcW w:w="2289" w:type="dxa"/>
          </w:tcPr>
          <w:p w14:paraId="04E58223" w14:textId="4726F99E" w:rsidR="00D12924" w:rsidRPr="00483A7F" w:rsidRDefault="003A1F54" w:rsidP="00042D89">
            <w:pPr>
              <w:cnfStyle w:val="000000000000" w:firstRow="0" w:lastRow="0" w:firstColumn="0" w:lastColumn="0" w:oddVBand="0" w:evenVBand="0" w:oddHBand="0" w:evenHBand="0" w:firstRowFirstColumn="0" w:firstRowLastColumn="0" w:lastRowFirstColumn="0" w:lastRowLastColumn="0"/>
              <w:rPr>
                <w:sz w:val="16"/>
                <w:szCs w:val="16"/>
              </w:rPr>
            </w:pPr>
            <w:r w:rsidRPr="003A1F54">
              <w:rPr>
                <w:sz w:val="16"/>
                <w:szCs w:val="16"/>
              </w:rPr>
              <w:t>To confirm that a documented, approved, and periodically tested Business Continuity and Disaster Recovery Plan is maintained to ensure operational readiness and timely restoration of critical operations and systems.</w:t>
            </w:r>
          </w:p>
        </w:tc>
        <w:tc>
          <w:tcPr>
            <w:tcW w:w="1418" w:type="dxa"/>
            <w:hideMark/>
          </w:tcPr>
          <w:p w14:paraId="0B879EA9" w14:textId="056EC0C2" w:rsidR="00D12924" w:rsidRPr="00483A7F" w:rsidRDefault="00D12924" w:rsidP="00042D89">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rPr>
            </w:pPr>
            <w:r w:rsidRPr="00483A7F">
              <w:rPr>
                <w:sz w:val="16"/>
                <w:szCs w:val="16"/>
              </w:rPr>
              <w:t>Applicable through vendor reliance</w:t>
            </w:r>
          </w:p>
        </w:tc>
        <w:tc>
          <w:tcPr>
            <w:tcW w:w="3826" w:type="dxa"/>
            <w:hideMark/>
          </w:tcPr>
          <w:p w14:paraId="6CDE7051" w14:textId="3ED63963" w:rsidR="00D12924" w:rsidRPr="00483A7F" w:rsidRDefault="00D12924" w:rsidP="00042D89">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rPr>
            </w:pPr>
            <w:r w:rsidRPr="00483A7F">
              <w:rPr>
                <w:sz w:val="16"/>
                <w:szCs w:val="16"/>
              </w:rPr>
              <w:t>The Tagetik vendor operates the technical hosting, platform-resilience and disaster-recovery capability. Intact does not directly operate the vendor recovery environment. Recovery objectives, vendor testing, exceptions, CUECs and any retained Intact continuity responsibilities require assessment through the Tagetik SOC 1 Type II report and the TPRM process.</w:t>
            </w:r>
          </w:p>
        </w:tc>
      </w:tr>
      <w:tr w:rsidR="00D12924" w:rsidRPr="00483A7F" w14:paraId="203248E5" w14:textId="77777777" w:rsidTr="00AE2D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E0B1EF" w14:textId="77777777" w:rsidR="00D12924" w:rsidRPr="00483A7F" w:rsidRDefault="00D12924" w:rsidP="00042D89">
            <w:pPr>
              <w:spacing w:after="160" w:line="259" w:lineRule="auto"/>
              <w:rPr>
                <w:b w:val="0"/>
                <w:bCs w:val="0"/>
                <w:sz w:val="16"/>
                <w:szCs w:val="16"/>
              </w:rPr>
            </w:pPr>
            <w:r w:rsidRPr="00483A7F">
              <w:rPr>
                <w:b w:val="0"/>
                <w:bCs w:val="0"/>
                <w:sz w:val="16"/>
                <w:szCs w:val="16"/>
              </w:rPr>
              <w:t>Incident Management [CO.C05]</w:t>
            </w:r>
          </w:p>
        </w:tc>
        <w:tc>
          <w:tcPr>
            <w:tcW w:w="2289" w:type="dxa"/>
          </w:tcPr>
          <w:p w14:paraId="3F16AED3" w14:textId="66A40BD7" w:rsidR="00D12924" w:rsidRPr="00483A7F" w:rsidRDefault="004D768B" w:rsidP="00042D89">
            <w:pPr>
              <w:cnfStyle w:val="000000100000" w:firstRow="0" w:lastRow="0" w:firstColumn="0" w:lastColumn="0" w:oddVBand="0" w:evenVBand="0" w:oddHBand="1" w:evenHBand="0" w:firstRowFirstColumn="0" w:firstRowLastColumn="0" w:lastRowFirstColumn="0" w:lastRowLastColumn="0"/>
              <w:rPr>
                <w:sz w:val="16"/>
                <w:szCs w:val="16"/>
              </w:rPr>
            </w:pPr>
            <w:r w:rsidRPr="004D768B">
              <w:rPr>
                <w:sz w:val="16"/>
                <w:szCs w:val="16"/>
              </w:rPr>
              <w:t xml:space="preserve">To confirm that incidents impacting financial reporting-related system jobs, processes, and programs are </w:t>
            </w:r>
            <w:r w:rsidRPr="004D768B">
              <w:rPr>
                <w:sz w:val="16"/>
                <w:szCs w:val="16"/>
              </w:rPr>
              <w:lastRenderedPageBreak/>
              <w:t>identified and resolved in a timely manner.</w:t>
            </w:r>
          </w:p>
        </w:tc>
        <w:tc>
          <w:tcPr>
            <w:tcW w:w="1418" w:type="dxa"/>
            <w:hideMark/>
          </w:tcPr>
          <w:p w14:paraId="0316FD49" w14:textId="6F377F2C" w:rsidR="00D12924" w:rsidRPr="00483A7F" w:rsidRDefault="00D12924" w:rsidP="00042D89">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rPr>
            </w:pPr>
            <w:r w:rsidRPr="00483A7F">
              <w:rPr>
                <w:sz w:val="16"/>
                <w:szCs w:val="16"/>
              </w:rPr>
              <w:lastRenderedPageBreak/>
              <w:t>Applicable</w:t>
            </w:r>
          </w:p>
        </w:tc>
        <w:tc>
          <w:tcPr>
            <w:tcW w:w="3826" w:type="dxa"/>
            <w:hideMark/>
          </w:tcPr>
          <w:p w14:paraId="23FF9CE2" w14:textId="1E7CE2D1" w:rsidR="00D12924" w:rsidRPr="00483A7F" w:rsidRDefault="00D12924" w:rsidP="00042D89">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rPr>
            </w:pPr>
            <w:r w:rsidRPr="00483A7F">
              <w:rPr>
                <w:sz w:val="16"/>
                <w:szCs w:val="16"/>
              </w:rPr>
              <w:t xml:space="preserve">The UK&amp;I Finance Systems Team receives and triages Tagetik incidents and coordinates vendor </w:t>
            </w:r>
            <w:r w:rsidRPr="00483A7F">
              <w:rPr>
                <w:sz w:val="16"/>
                <w:szCs w:val="16"/>
              </w:rPr>
              <w:lastRenderedPageBreak/>
              <w:t>escalation where required. Incidents can affect quarterly IFRS 17 processing and reporting.</w:t>
            </w:r>
          </w:p>
        </w:tc>
      </w:tr>
      <w:tr w:rsidR="00D12924" w:rsidRPr="00483A7F" w14:paraId="5A02577E" w14:textId="77777777" w:rsidTr="00AE2D3D">
        <w:tc>
          <w:tcPr>
            <w:cnfStyle w:val="001000000000" w:firstRow="0" w:lastRow="0" w:firstColumn="1" w:lastColumn="0" w:oddVBand="0" w:evenVBand="0" w:oddHBand="0" w:evenHBand="0" w:firstRowFirstColumn="0" w:firstRowLastColumn="0" w:lastRowFirstColumn="0" w:lastRowLastColumn="0"/>
            <w:tcW w:w="0" w:type="auto"/>
            <w:hideMark/>
          </w:tcPr>
          <w:p w14:paraId="44234BEA" w14:textId="77777777" w:rsidR="00D12924" w:rsidRPr="00483A7F" w:rsidRDefault="00D12924" w:rsidP="00042D89">
            <w:pPr>
              <w:spacing w:after="160" w:line="259" w:lineRule="auto"/>
              <w:rPr>
                <w:b w:val="0"/>
                <w:bCs w:val="0"/>
                <w:sz w:val="16"/>
                <w:szCs w:val="16"/>
              </w:rPr>
            </w:pPr>
            <w:r w:rsidRPr="00483A7F">
              <w:rPr>
                <w:b w:val="0"/>
                <w:bCs w:val="0"/>
                <w:sz w:val="16"/>
                <w:szCs w:val="16"/>
              </w:rPr>
              <w:t>Backup Restoration Testing and Validation [CO.C06]</w:t>
            </w:r>
          </w:p>
        </w:tc>
        <w:tc>
          <w:tcPr>
            <w:tcW w:w="2289" w:type="dxa"/>
          </w:tcPr>
          <w:p w14:paraId="06214169" w14:textId="3C327C1F" w:rsidR="00D12924" w:rsidRPr="00483A7F" w:rsidRDefault="009461AA" w:rsidP="00042D89">
            <w:pPr>
              <w:cnfStyle w:val="000000000000" w:firstRow="0" w:lastRow="0" w:firstColumn="0" w:lastColumn="0" w:oddVBand="0" w:evenVBand="0" w:oddHBand="0" w:evenHBand="0" w:firstRowFirstColumn="0" w:firstRowLastColumn="0" w:lastRowFirstColumn="0" w:lastRowLastColumn="0"/>
              <w:rPr>
                <w:sz w:val="16"/>
                <w:szCs w:val="16"/>
              </w:rPr>
            </w:pPr>
            <w:r w:rsidRPr="009461AA">
              <w:rPr>
                <w:sz w:val="16"/>
                <w:szCs w:val="16"/>
              </w:rPr>
              <w:t>To ensure effectiveness of data recovery procedures and validate that data can be successfully recovered and used as intended.</w:t>
            </w:r>
          </w:p>
        </w:tc>
        <w:tc>
          <w:tcPr>
            <w:tcW w:w="1418" w:type="dxa"/>
            <w:hideMark/>
          </w:tcPr>
          <w:p w14:paraId="192417DE" w14:textId="18C985DD" w:rsidR="00D12924" w:rsidRPr="00483A7F" w:rsidRDefault="00D12924" w:rsidP="00042D89">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rPr>
            </w:pPr>
            <w:r w:rsidRPr="00483A7F">
              <w:rPr>
                <w:sz w:val="16"/>
                <w:szCs w:val="16"/>
              </w:rPr>
              <w:t>Applicable through vendor reliance</w:t>
            </w:r>
          </w:p>
        </w:tc>
        <w:tc>
          <w:tcPr>
            <w:tcW w:w="3826" w:type="dxa"/>
            <w:hideMark/>
          </w:tcPr>
          <w:p w14:paraId="18B45A8B" w14:textId="38161F67" w:rsidR="00D12924" w:rsidRPr="00483A7F" w:rsidRDefault="00D12924" w:rsidP="00042D89">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rPr>
            </w:pPr>
            <w:r w:rsidRPr="00483A7F">
              <w:rPr>
                <w:sz w:val="16"/>
                <w:szCs w:val="16"/>
              </w:rPr>
              <w:t xml:space="preserve">The Tagetik vendor performs backup restoration and recovery testing within the SaaS environment. Intact does not directly execute restoration tests over the vendor-hosted platform. Restoration procedures, testing, approval, successful-recovery evidence and exceptions require assessment through the Tagetik SOC 1 Type II report and the TPRM process. </w:t>
            </w:r>
          </w:p>
        </w:tc>
      </w:tr>
    </w:tbl>
    <w:p w14:paraId="112CD5B2" w14:textId="76EE958E" w:rsidR="0B3C9DAB" w:rsidRDefault="0B3C9DAB" w:rsidP="0B3C9DAB">
      <w:pPr>
        <w:rPr>
          <w:b/>
          <w:bCs/>
        </w:rPr>
      </w:pPr>
    </w:p>
    <w:p w14:paraId="1391E869" w14:textId="77777777" w:rsidR="00D85796" w:rsidRDefault="00D85796" w:rsidP="0B3C9DAB">
      <w:pPr>
        <w:rPr>
          <w:b/>
          <w:bCs/>
        </w:rPr>
      </w:pPr>
    </w:p>
    <w:p w14:paraId="263D65DC" w14:textId="5717DC06" w:rsidR="00BE059E" w:rsidRPr="00143CBC" w:rsidRDefault="00986A46" w:rsidP="00561EDE">
      <w:pPr>
        <w:rPr>
          <w:b/>
          <w:bCs/>
        </w:rPr>
      </w:pPr>
      <w:r>
        <w:rPr>
          <w:b/>
          <w:bCs/>
        </w:rPr>
        <w:t xml:space="preserve">1. </w:t>
      </w:r>
      <w:r w:rsidR="00483A7F">
        <w:rPr>
          <w:b/>
          <w:bCs/>
        </w:rPr>
        <w:t xml:space="preserve">CO </w:t>
      </w:r>
      <w:r w:rsidR="00BE059E" w:rsidRPr="00143CBC">
        <w:rPr>
          <w:b/>
          <w:bCs/>
        </w:rPr>
        <w:t>Policies &amp; Procedures</w:t>
      </w:r>
      <w:r w:rsidR="00C44250" w:rsidRPr="00143CBC">
        <w:rPr>
          <w:b/>
          <w:bCs/>
        </w:rPr>
        <w:t xml:space="preserve"> [CO.C01]</w:t>
      </w:r>
      <w:r>
        <w:rPr>
          <w:b/>
          <w:bCs/>
        </w:rPr>
        <w:t xml:space="preserve"> [Non-Key]</w:t>
      </w:r>
    </w:p>
    <w:p w14:paraId="305FC651" w14:textId="77777777" w:rsidR="0042262D" w:rsidRDefault="0042262D" w:rsidP="00D51A5D"/>
    <w:tbl>
      <w:tblPr>
        <w:tblStyle w:val="TableGridLight"/>
        <w:tblW w:w="0" w:type="auto"/>
        <w:tblLook w:val="04A0" w:firstRow="1" w:lastRow="0" w:firstColumn="1" w:lastColumn="0" w:noHBand="0" w:noVBand="1"/>
      </w:tblPr>
      <w:tblGrid>
        <w:gridCol w:w="1270"/>
        <w:gridCol w:w="8080"/>
      </w:tblGrid>
      <w:tr w:rsidR="0042262D" w:rsidRPr="0042262D" w14:paraId="27ACBF6E" w14:textId="77777777" w:rsidTr="00AE2D3D">
        <w:tc>
          <w:tcPr>
            <w:tcW w:w="0" w:type="auto"/>
            <w:shd w:val="clear" w:color="auto" w:fill="C00000"/>
            <w:hideMark/>
          </w:tcPr>
          <w:p w14:paraId="697E0A41" w14:textId="77777777" w:rsidR="0042262D" w:rsidRPr="00AE2D3D" w:rsidRDefault="0042262D" w:rsidP="0042262D">
            <w:pPr>
              <w:spacing w:after="160" w:line="259" w:lineRule="auto"/>
              <w:rPr>
                <w:b/>
                <w:bCs/>
                <w:sz w:val="16"/>
                <w:szCs w:val="16"/>
              </w:rPr>
            </w:pPr>
            <w:r w:rsidRPr="00AE2D3D">
              <w:rPr>
                <w:b/>
                <w:bCs/>
                <w:sz w:val="16"/>
                <w:szCs w:val="16"/>
              </w:rPr>
              <w:t>Attribute</w:t>
            </w:r>
          </w:p>
        </w:tc>
        <w:tc>
          <w:tcPr>
            <w:tcW w:w="0" w:type="auto"/>
            <w:shd w:val="clear" w:color="auto" w:fill="C00000"/>
            <w:hideMark/>
          </w:tcPr>
          <w:p w14:paraId="235C516E" w14:textId="77777777" w:rsidR="0042262D" w:rsidRPr="00AE2D3D" w:rsidRDefault="0042262D" w:rsidP="0042262D">
            <w:pPr>
              <w:spacing w:after="160" w:line="259" w:lineRule="auto"/>
              <w:rPr>
                <w:b/>
                <w:bCs/>
                <w:sz w:val="16"/>
                <w:szCs w:val="16"/>
              </w:rPr>
            </w:pPr>
            <w:r w:rsidRPr="00AE2D3D">
              <w:rPr>
                <w:b/>
                <w:bCs/>
                <w:sz w:val="16"/>
                <w:szCs w:val="16"/>
              </w:rPr>
              <w:t>Current-State Detail</w:t>
            </w:r>
          </w:p>
        </w:tc>
      </w:tr>
      <w:tr w:rsidR="0042262D" w:rsidRPr="0042262D" w14:paraId="2B4A187B" w14:textId="77777777" w:rsidTr="00AE2D3D">
        <w:tc>
          <w:tcPr>
            <w:tcW w:w="0" w:type="auto"/>
            <w:hideMark/>
          </w:tcPr>
          <w:p w14:paraId="2938A9F7" w14:textId="77777777" w:rsidR="0042262D" w:rsidRPr="00AE2D3D" w:rsidRDefault="0042262D" w:rsidP="0042262D">
            <w:pPr>
              <w:spacing w:after="160" w:line="259" w:lineRule="auto"/>
              <w:rPr>
                <w:b/>
                <w:bCs/>
                <w:sz w:val="16"/>
                <w:szCs w:val="16"/>
              </w:rPr>
            </w:pPr>
            <w:r w:rsidRPr="00AE2D3D">
              <w:rPr>
                <w:b/>
                <w:bCs/>
                <w:sz w:val="16"/>
                <w:szCs w:val="16"/>
              </w:rPr>
              <w:t>Control Objective</w:t>
            </w:r>
          </w:p>
        </w:tc>
        <w:tc>
          <w:tcPr>
            <w:tcW w:w="0" w:type="auto"/>
            <w:hideMark/>
          </w:tcPr>
          <w:p w14:paraId="7DDD3BBF" w14:textId="77777777" w:rsidR="0042262D" w:rsidRPr="00AE2D3D" w:rsidRDefault="0042262D" w:rsidP="0042262D">
            <w:pPr>
              <w:spacing w:after="160" w:line="259" w:lineRule="auto"/>
              <w:rPr>
                <w:sz w:val="16"/>
                <w:szCs w:val="16"/>
              </w:rPr>
            </w:pPr>
            <w:r w:rsidRPr="00AE2D3D">
              <w:rPr>
                <w:sz w:val="16"/>
                <w:szCs w:val="16"/>
              </w:rPr>
              <w:t>Computer Operations Policy and SOPs, describing computer operation management objective, control processes, and relevant service level agreements (SLAs)must be reviewed and approved by authorized personnel at least on annual basis.</w:t>
            </w:r>
          </w:p>
        </w:tc>
      </w:tr>
      <w:tr w:rsidR="0042262D" w:rsidRPr="0042262D" w14:paraId="461A4135" w14:textId="77777777" w:rsidTr="00AE2D3D">
        <w:tc>
          <w:tcPr>
            <w:tcW w:w="0" w:type="auto"/>
            <w:hideMark/>
          </w:tcPr>
          <w:p w14:paraId="5499F788" w14:textId="77777777" w:rsidR="0042262D" w:rsidRPr="00AE2D3D" w:rsidRDefault="0042262D" w:rsidP="0042262D">
            <w:pPr>
              <w:spacing w:after="160" w:line="259" w:lineRule="auto"/>
              <w:rPr>
                <w:b/>
                <w:bCs/>
                <w:sz w:val="16"/>
                <w:szCs w:val="16"/>
              </w:rPr>
            </w:pPr>
            <w:r w:rsidRPr="00AE2D3D">
              <w:rPr>
                <w:b/>
                <w:bCs/>
                <w:sz w:val="16"/>
                <w:szCs w:val="16"/>
              </w:rPr>
              <w:t>Frequency</w:t>
            </w:r>
          </w:p>
        </w:tc>
        <w:tc>
          <w:tcPr>
            <w:tcW w:w="0" w:type="auto"/>
            <w:hideMark/>
          </w:tcPr>
          <w:p w14:paraId="31B9F5DF" w14:textId="77777777" w:rsidR="0042262D" w:rsidRPr="00AE2D3D" w:rsidRDefault="0042262D" w:rsidP="0042262D">
            <w:pPr>
              <w:spacing w:after="160" w:line="259" w:lineRule="auto"/>
              <w:rPr>
                <w:sz w:val="16"/>
                <w:szCs w:val="16"/>
              </w:rPr>
            </w:pPr>
            <w:r w:rsidRPr="00AE2D3D">
              <w:rPr>
                <w:sz w:val="16"/>
                <w:szCs w:val="16"/>
              </w:rPr>
              <w:t>Not currently performed</w:t>
            </w:r>
          </w:p>
        </w:tc>
      </w:tr>
      <w:tr w:rsidR="0042262D" w:rsidRPr="0042262D" w14:paraId="39757C5D" w14:textId="77777777" w:rsidTr="00AE2D3D">
        <w:tc>
          <w:tcPr>
            <w:tcW w:w="0" w:type="auto"/>
            <w:hideMark/>
          </w:tcPr>
          <w:p w14:paraId="784455E2" w14:textId="77777777" w:rsidR="0042262D" w:rsidRPr="00AE2D3D" w:rsidRDefault="0042262D" w:rsidP="0042262D">
            <w:pPr>
              <w:spacing w:after="160" w:line="259" w:lineRule="auto"/>
              <w:rPr>
                <w:b/>
                <w:bCs/>
                <w:sz w:val="16"/>
                <w:szCs w:val="16"/>
              </w:rPr>
            </w:pPr>
            <w:r w:rsidRPr="00AE2D3D">
              <w:rPr>
                <w:b/>
                <w:bCs/>
                <w:sz w:val="16"/>
                <w:szCs w:val="16"/>
              </w:rPr>
              <w:t>Roles Involved</w:t>
            </w:r>
          </w:p>
        </w:tc>
        <w:tc>
          <w:tcPr>
            <w:tcW w:w="0" w:type="auto"/>
            <w:hideMark/>
          </w:tcPr>
          <w:p w14:paraId="709FB1D0" w14:textId="77777777" w:rsidR="0042262D" w:rsidRPr="00AE2D3D" w:rsidRDefault="0042262D" w:rsidP="0042262D">
            <w:pPr>
              <w:spacing w:after="160" w:line="259" w:lineRule="auto"/>
              <w:rPr>
                <w:sz w:val="16"/>
                <w:szCs w:val="16"/>
              </w:rPr>
            </w:pPr>
            <w:r w:rsidRPr="00AE2D3D">
              <w:rPr>
                <w:sz w:val="16"/>
                <w:szCs w:val="16"/>
              </w:rPr>
              <w:t>UK&amp;I Finance Systems Team, System Owner / Application Owner</w:t>
            </w:r>
          </w:p>
        </w:tc>
      </w:tr>
      <w:tr w:rsidR="0042262D" w:rsidRPr="0042262D" w14:paraId="01F32B35" w14:textId="77777777" w:rsidTr="00AE2D3D">
        <w:tc>
          <w:tcPr>
            <w:tcW w:w="0" w:type="auto"/>
            <w:hideMark/>
          </w:tcPr>
          <w:p w14:paraId="6B30C2BD" w14:textId="77777777" w:rsidR="0042262D" w:rsidRPr="00AE2D3D" w:rsidRDefault="0042262D" w:rsidP="0042262D">
            <w:pPr>
              <w:spacing w:after="160" w:line="259" w:lineRule="auto"/>
              <w:rPr>
                <w:b/>
                <w:bCs/>
                <w:sz w:val="16"/>
                <w:szCs w:val="16"/>
              </w:rPr>
            </w:pPr>
            <w:r w:rsidRPr="00AE2D3D">
              <w:rPr>
                <w:b/>
                <w:bCs/>
                <w:sz w:val="16"/>
                <w:szCs w:val="16"/>
              </w:rPr>
              <w:t>Exception Handling</w:t>
            </w:r>
          </w:p>
        </w:tc>
        <w:tc>
          <w:tcPr>
            <w:tcW w:w="0" w:type="auto"/>
            <w:hideMark/>
          </w:tcPr>
          <w:p w14:paraId="48ABCD63" w14:textId="77777777" w:rsidR="0042262D" w:rsidRPr="00AE2D3D" w:rsidRDefault="0042262D" w:rsidP="0042262D">
            <w:pPr>
              <w:spacing w:after="160" w:line="259" w:lineRule="auto"/>
              <w:rPr>
                <w:sz w:val="16"/>
                <w:szCs w:val="16"/>
              </w:rPr>
            </w:pPr>
            <w:r w:rsidRPr="00AE2D3D">
              <w:rPr>
                <w:sz w:val="16"/>
                <w:szCs w:val="16"/>
              </w:rPr>
              <w:t>NA</w:t>
            </w:r>
          </w:p>
        </w:tc>
      </w:tr>
    </w:tbl>
    <w:p w14:paraId="17E7AFD5" w14:textId="77777777" w:rsidR="0042262D" w:rsidRDefault="0042262D" w:rsidP="00D51A5D"/>
    <w:p w14:paraId="190D60E4" w14:textId="77777777" w:rsidR="00B2149E" w:rsidRPr="00B2149E" w:rsidRDefault="00B2149E" w:rsidP="00B2149E">
      <w:r w:rsidRPr="00B2149E">
        <w:t>A formal Computer Operations policy or procedure specific to Tagetik IFRS17 CE is not currently established.</w:t>
      </w:r>
    </w:p>
    <w:p w14:paraId="314AB7A3" w14:textId="77777777" w:rsidR="00B2149E" w:rsidRPr="00B2149E" w:rsidRDefault="00B2149E" w:rsidP="00B2149E">
      <w:r w:rsidRPr="00B2149E">
        <w:t>Computer Operations for Tagetik combine internal application-support oversight with vendor-managed SaaS operations. The division of operational responsibility is as follows:</w:t>
      </w:r>
    </w:p>
    <w:p w14:paraId="1A73B385" w14:textId="77777777" w:rsidR="00B2149E" w:rsidRPr="00B2149E" w:rsidRDefault="00B2149E" w:rsidP="00B2149E">
      <w:pPr>
        <w:numPr>
          <w:ilvl w:val="0"/>
          <w:numId w:val="128"/>
        </w:numPr>
      </w:pPr>
      <w:r w:rsidRPr="00B2149E">
        <w:t>The UK&amp;I Finance Systems Team performs initial internal support triage.</w:t>
      </w:r>
    </w:p>
    <w:p w14:paraId="63BABDD8" w14:textId="77777777" w:rsidR="00B2149E" w:rsidRPr="00B2149E" w:rsidRDefault="00B2149E" w:rsidP="00B2149E">
      <w:pPr>
        <w:numPr>
          <w:ilvl w:val="0"/>
          <w:numId w:val="128"/>
        </w:numPr>
      </w:pPr>
      <w:r w:rsidRPr="00B2149E">
        <w:t>Where an incident or operational issue requires action within the SaaS platform, the matter is escalated through the Tagetik vendor support process.</w:t>
      </w:r>
    </w:p>
    <w:p w14:paraId="0E120115" w14:textId="77777777" w:rsidR="00B2149E" w:rsidRPr="00B2149E" w:rsidRDefault="00B2149E" w:rsidP="00B2149E">
      <w:pPr>
        <w:numPr>
          <w:ilvl w:val="0"/>
          <w:numId w:val="128"/>
        </w:numPr>
      </w:pPr>
      <w:r w:rsidRPr="00B2149E">
        <w:t>Backup operations are vendor managed.</w:t>
      </w:r>
    </w:p>
    <w:p w14:paraId="63C02E89" w14:textId="77777777" w:rsidR="00B2149E" w:rsidRPr="00B2149E" w:rsidRDefault="00B2149E" w:rsidP="00B2149E">
      <w:pPr>
        <w:numPr>
          <w:ilvl w:val="0"/>
          <w:numId w:val="128"/>
        </w:numPr>
      </w:pPr>
      <w:r w:rsidRPr="00B2149E">
        <w:t>Restoration operations are vendor managed.</w:t>
      </w:r>
    </w:p>
    <w:p w14:paraId="5EC6288A" w14:textId="77777777" w:rsidR="00B2149E" w:rsidRPr="00B2149E" w:rsidRDefault="00B2149E" w:rsidP="00B2149E">
      <w:pPr>
        <w:numPr>
          <w:ilvl w:val="0"/>
          <w:numId w:val="128"/>
        </w:numPr>
      </w:pPr>
      <w:r w:rsidRPr="00B2149E">
        <w:t>Hosting and underlying platform operations are vendor managed.</w:t>
      </w:r>
    </w:p>
    <w:p w14:paraId="730E301D" w14:textId="77777777" w:rsidR="00B2149E" w:rsidRPr="00B2149E" w:rsidRDefault="00B2149E" w:rsidP="00B2149E">
      <w:pPr>
        <w:numPr>
          <w:ilvl w:val="0"/>
          <w:numId w:val="128"/>
        </w:numPr>
      </w:pPr>
      <w:r w:rsidRPr="00B2149E">
        <w:t>Wider SaaS platform operations are vendor managed.</w:t>
      </w:r>
    </w:p>
    <w:p w14:paraId="0258BDA7" w14:textId="77777777" w:rsidR="00B2149E" w:rsidRPr="00B2149E" w:rsidRDefault="00B2149E" w:rsidP="00B2149E">
      <w:r w:rsidRPr="00B2149E">
        <w:t>Accordingly, Intact’s current operational responsibilities primarily relate to internal support, initial triage, vendor escalation and oversight of the vendor-managed services.</w:t>
      </w:r>
    </w:p>
    <w:p w14:paraId="21705F8D" w14:textId="77777777" w:rsidR="00B2149E" w:rsidRPr="00B2149E" w:rsidRDefault="00B2149E" w:rsidP="00B2149E">
      <w:r w:rsidRPr="00B2149E">
        <w:rPr>
          <w:b/>
          <w:bCs/>
        </w:rPr>
        <w:t>Limitations:</w:t>
      </w:r>
    </w:p>
    <w:p w14:paraId="6F0E5A52" w14:textId="77777777" w:rsidR="00B2149E" w:rsidRPr="00B2149E" w:rsidRDefault="00B2149E" w:rsidP="00AE2D3D">
      <w:pPr>
        <w:pStyle w:val="ListParagraph"/>
        <w:numPr>
          <w:ilvl w:val="0"/>
          <w:numId w:val="131"/>
        </w:numPr>
      </w:pPr>
      <w:r w:rsidRPr="00B2149E">
        <w:lastRenderedPageBreak/>
        <w:t>A formal Computer Operations policy or procedure specific to Tagetik IFRS17 CE is not established.</w:t>
      </w:r>
    </w:p>
    <w:p w14:paraId="14ABF22E" w14:textId="77777777" w:rsidR="00B2149E" w:rsidRPr="00B2149E" w:rsidRDefault="00B2149E" w:rsidP="00AE2D3D">
      <w:pPr>
        <w:pStyle w:val="ListParagraph"/>
        <w:numPr>
          <w:ilvl w:val="0"/>
          <w:numId w:val="131"/>
        </w:numPr>
      </w:pPr>
      <w:r w:rsidRPr="00B2149E">
        <w:t>Formal annual review and approval of a Tagetik Computer Operations procedure are not evidenced.</w:t>
      </w:r>
    </w:p>
    <w:p w14:paraId="237681E4" w14:textId="77777777" w:rsidR="00B2149E" w:rsidRPr="00B2149E" w:rsidRDefault="00B2149E" w:rsidP="00AE2D3D">
      <w:pPr>
        <w:pStyle w:val="ListParagraph"/>
        <w:numPr>
          <w:ilvl w:val="0"/>
          <w:numId w:val="131"/>
        </w:numPr>
      </w:pPr>
      <w:r w:rsidRPr="00B2149E">
        <w:t>The internal support procedure, process ownership, incident-intake requirements, vendor-escalation requirements, evidence-retention requirements and periodic review and approval arrangements remain to be validated.</w:t>
      </w:r>
    </w:p>
    <w:p w14:paraId="1461BDA1" w14:textId="77777777" w:rsidR="00B2149E" w:rsidRPr="00B2149E" w:rsidRDefault="00B2149E" w:rsidP="00B2149E">
      <w:r w:rsidRPr="00B2149E">
        <w:rPr>
          <w:b/>
          <w:bCs/>
        </w:rPr>
        <w:t>Future-State Information:</w:t>
      </w:r>
    </w:p>
    <w:p w14:paraId="04B48D01" w14:textId="77777777" w:rsidR="00B2149E" w:rsidRDefault="00B2149E" w:rsidP="00B2149E">
      <w:r w:rsidRPr="00B2149E">
        <w:t>NA</w:t>
      </w:r>
    </w:p>
    <w:p w14:paraId="62660E1A" w14:textId="77777777" w:rsidR="00B2149E" w:rsidRPr="00B2149E" w:rsidRDefault="00B2149E" w:rsidP="00B2149E"/>
    <w:p w14:paraId="66B10032" w14:textId="2F26386A" w:rsidR="00C4369B" w:rsidRPr="009A3D87" w:rsidRDefault="009A3D87" w:rsidP="009A3D87">
      <w:pPr>
        <w:jc w:val="both"/>
        <w:rPr>
          <w:i/>
          <w:iCs/>
          <w:color w:val="FFFFFF" w:themeColor="background1"/>
        </w:rPr>
      </w:pPr>
      <w:r w:rsidRPr="009A3D87">
        <w:rPr>
          <w:i/>
          <w:iCs/>
          <w:color w:val="FFFFFF" w:themeColor="background1"/>
          <w:highlight w:val="red"/>
        </w:rPr>
        <w:t>Please Note: As part of SOX TOD for Tagetik, the internal support procedure, process owner, incident-intake and vendor</w:t>
      </w:r>
      <w:r w:rsidR="00A44AFA">
        <w:rPr>
          <w:i/>
          <w:iCs/>
          <w:color w:val="FFFFFF" w:themeColor="background1"/>
          <w:highlight w:val="red"/>
        </w:rPr>
        <w:t xml:space="preserve"> </w:t>
      </w:r>
      <w:r w:rsidRPr="009A3D87">
        <w:rPr>
          <w:i/>
          <w:iCs/>
          <w:color w:val="FFFFFF" w:themeColor="background1"/>
          <w:highlight w:val="red"/>
        </w:rPr>
        <w:t>escalation requirements, evidence retention and periodic review and approval will be validated.</w:t>
      </w:r>
    </w:p>
    <w:p w14:paraId="51BA3CC9" w14:textId="4E34D9C6" w:rsidR="0B3C9DAB" w:rsidRDefault="0B3C9DAB"/>
    <w:p w14:paraId="3E3D6858" w14:textId="4CE03505" w:rsidR="000B4E0E" w:rsidRPr="00143CBC" w:rsidRDefault="0053695B" w:rsidP="000B4E0E">
      <w:r>
        <w:rPr>
          <w:rFonts w:eastAsia="Aptos"/>
          <w:b/>
        </w:rPr>
        <w:t xml:space="preserve">5. </w:t>
      </w:r>
      <w:r w:rsidR="000B4E0E" w:rsidRPr="00143CBC">
        <w:rPr>
          <w:rFonts w:eastAsia="Aptos"/>
          <w:b/>
        </w:rPr>
        <w:t>Incident Management [CO.C0</w:t>
      </w:r>
      <w:r>
        <w:rPr>
          <w:rFonts w:eastAsia="Aptos"/>
          <w:b/>
        </w:rPr>
        <w:t>5</w:t>
      </w:r>
      <w:r w:rsidR="000B4E0E" w:rsidRPr="00143CBC">
        <w:rPr>
          <w:rFonts w:eastAsia="Aptos"/>
          <w:b/>
        </w:rPr>
        <w:t>]</w:t>
      </w:r>
      <w:r>
        <w:rPr>
          <w:rFonts w:eastAsia="Aptos"/>
          <w:b/>
        </w:rPr>
        <w:t xml:space="preserve"> [Key]</w:t>
      </w:r>
    </w:p>
    <w:tbl>
      <w:tblPr>
        <w:tblStyle w:val="TableGridLight"/>
        <w:tblW w:w="0" w:type="auto"/>
        <w:tblLook w:val="04A0" w:firstRow="1" w:lastRow="0" w:firstColumn="1" w:lastColumn="0" w:noHBand="0" w:noVBand="1"/>
      </w:tblPr>
      <w:tblGrid>
        <w:gridCol w:w="1457"/>
        <w:gridCol w:w="7893"/>
      </w:tblGrid>
      <w:tr w:rsidR="00B01A58" w:rsidRPr="00B01A58" w14:paraId="61101632" w14:textId="77777777" w:rsidTr="00AE2D3D">
        <w:tc>
          <w:tcPr>
            <w:tcW w:w="0" w:type="auto"/>
            <w:shd w:val="clear" w:color="auto" w:fill="C00000"/>
            <w:hideMark/>
          </w:tcPr>
          <w:p w14:paraId="272B2BD8" w14:textId="77777777" w:rsidR="00B01A58" w:rsidRPr="00AE2D3D" w:rsidRDefault="00B01A58" w:rsidP="00B01A58">
            <w:pPr>
              <w:spacing w:after="160" w:line="259" w:lineRule="auto"/>
              <w:rPr>
                <w:b/>
                <w:bCs/>
                <w:sz w:val="16"/>
                <w:szCs w:val="16"/>
              </w:rPr>
            </w:pPr>
            <w:r w:rsidRPr="00AE2D3D">
              <w:rPr>
                <w:b/>
                <w:bCs/>
                <w:sz w:val="16"/>
                <w:szCs w:val="16"/>
              </w:rPr>
              <w:t>Attribute</w:t>
            </w:r>
          </w:p>
        </w:tc>
        <w:tc>
          <w:tcPr>
            <w:tcW w:w="0" w:type="auto"/>
            <w:shd w:val="clear" w:color="auto" w:fill="C00000"/>
            <w:hideMark/>
          </w:tcPr>
          <w:p w14:paraId="3E3DB9DD" w14:textId="77777777" w:rsidR="00B01A58" w:rsidRPr="00AE2D3D" w:rsidRDefault="00B01A58" w:rsidP="00B01A58">
            <w:pPr>
              <w:spacing w:after="160" w:line="259" w:lineRule="auto"/>
              <w:rPr>
                <w:b/>
                <w:bCs/>
                <w:sz w:val="16"/>
                <w:szCs w:val="16"/>
              </w:rPr>
            </w:pPr>
            <w:r w:rsidRPr="00AE2D3D">
              <w:rPr>
                <w:b/>
                <w:bCs/>
                <w:sz w:val="16"/>
                <w:szCs w:val="16"/>
              </w:rPr>
              <w:t>Current-State Detail</w:t>
            </w:r>
          </w:p>
        </w:tc>
      </w:tr>
      <w:tr w:rsidR="00B01A58" w:rsidRPr="00B01A58" w14:paraId="1EE73F2E" w14:textId="77777777" w:rsidTr="00AE2D3D">
        <w:tc>
          <w:tcPr>
            <w:tcW w:w="0" w:type="auto"/>
            <w:hideMark/>
          </w:tcPr>
          <w:p w14:paraId="41305DDF" w14:textId="77777777" w:rsidR="00B01A58" w:rsidRPr="00AE2D3D" w:rsidRDefault="00B01A58" w:rsidP="00B01A58">
            <w:pPr>
              <w:spacing w:after="160" w:line="259" w:lineRule="auto"/>
              <w:rPr>
                <w:b/>
                <w:bCs/>
                <w:sz w:val="16"/>
                <w:szCs w:val="16"/>
              </w:rPr>
            </w:pPr>
            <w:r w:rsidRPr="00AE2D3D">
              <w:rPr>
                <w:b/>
                <w:bCs/>
                <w:sz w:val="16"/>
                <w:szCs w:val="16"/>
              </w:rPr>
              <w:t>Control Objective</w:t>
            </w:r>
          </w:p>
        </w:tc>
        <w:tc>
          <w:tcPr>
            <w:tcW w:w="0" w:type="auto"/>
            <w:hideMark/>
          </w:tcPr>
          <w:p w14:paraId="778E0874" w14:textId="77777777" w:rsidR="00B01A58" w:rsidRPr="00AE2D3D" w:rsidRDefault="00B01A58" w:rsidP="00B01A58">
            <w:pPr>
              <w:spacing w:after="160" w:line="259" w:lineRule="auto"/>
              <w:rPr>
                <w:sz w:val="16"/>
                <w:szCs w:val="16"/>
              </w:rPr>
            </w:pPr>
            <w:r w:rsidRPr="00AE2D3D">
              <w:rPr>
                <w:sz w:val="16"/>
                <w:szCs w:val="16"/>
              </w:rPr>
              <w:t>To confirm that incidents impacting financial reporting-related system jobs, processes, and programs are identified and resolved in a timely manner.</w:t>
            </w:r>
          </w:p>
        </w:tc>
      </w:tr>
      <w:tr w:rsidR="00B01A58" w:rsidRPr="00B01A58" w14:paraId="7A7094E3" w14:textId="77777777" w:rsidTr="00AE2D3D">
        <w:tc>
          <w:tcPr>
            <w:tcW w:w="0" w:type="auto"/>
            <w:hideMark/>
          </w:tcPr>
          <w:p w14:paraId="286F9710" w14:textId="77777777" w:rsidR="00B01A58" w:rsidRPr="00AE2D3D" w:rsidRDefault="00B01A58" w:rsidP="00B01A58">
            <w:pPr>
              <w:spacing w:after="160" w:line="259" w:lineRule="auto"/>
              <w:rPr>
                <w:b/>
                <w:bCs/>
                <w:sz w:val="16"/>
                <w:szCs w:val="16"/>
              </w:rPr>
            </w:pPr>
            <w:r w:rsidRPr="00AE2D3D">
              <w:rPr>
                <w:b/>
                <w:bCs/>
                <w:sz w:val="16"/>
                <w:szCs w:val="16"/>
              </w:rPr>
              <w:t>Frequency</w:t>
            </w:r>
          </w:p>
        </w:tc>
        <w:tc>
          <w:tcPr>
            <w:tcW w:w="0" w:type="auto"/>
            <w:hideMark/>
          </w:tcPr>
          <w:p w14:paraId="5C030200" w14:textId="77777777" w:rsidR="00B01A58" w:rsidRPr="00AE2D3D" w:rsidRDefault="00B01A58" w:rsidP="00B01A58">
            <w:pPr>
              <w:spacing w:after="160" w:line="259" w:lineRule="auto"/>
              <w:rPr>
                <w:sz w:val="16"/>
                <w:szCs w:val="16"/>
              </w:rPr>
            </w:pPr>
            <w:r w:rsidRPr="00AE2D3D">
              <w:rPr>
                <w:sz w:val="16"/>
                <w:szCs w:val="16"/>
              </w:rPr>
              <w:t>Ad Hoc / On occurrence</w:t>
            </w:r>
          </w:p>
        </w:tc>
      </w:tr>
      <w:tr w:rsidR="00B01A58" w:rsidRPr="00B01A58" w14:paraId="4A4179A3" w14:textId="77777777" w:rsidTr="00AE2D3D">
        <w:tc>
          <w:tcPr>
            <w:tcW w:w="0" w:type="auto"/>
            <w:hideMark/>
          </w:tcPr>
          <w:p w14:paraId="4C0CAEF7" w14:textId="77777777" w:rsidR="00B01A58" w:rsidRPr="00AE2D3D" w:rsidRDefault="00B01A58" w:rsidP="00B01A58">
            <w:pPr>
              <w:spacing w:after="160" w:line="259" w:lineRule="auto"/>
              <w:rPr>
                <w:b/>
                <w:bCs/>
                <w:sz w:val="16"/>
                <w:szCs w:val="16"/>
              </w:rPr>
            </w:pPr>
            <w:r w:rsidRPr="00AE2D3D">
              <w:rPr>
                <w:b/>
                <w:bCs/>
                <w:sz w:val="16"/>
                <w:szCs w:val="16"/>
              </w:rPr>
              <w:t>Roles Involved</w:t>
            </w:r>
          </w:p>
        </w:tc>
        <w:tc>
          <w:tcPr>
            <w:tcW w:w="0" w:type="auto"/>
            <w:hideMark/>
          </w:tcPr>
          <w:p w14:paraId="1DA12627" w14:textId="77777777" w:rsidR="00B01A58" w:rsidRPr="00AE2D3D" w:rsidRDefault="00B01A58" w:rsidP="00B01A58">
            <w:pPr>
              <w:spacing w:after="160" w:line="259" w:lineRule="auto"/>
              <w:rPr>
                <w:sz w:val="16"/>
                <w:szCs w:val="16"/>
              </w:rPr>
            </w:pPr>
            <w:r w:rsidRPr="00AE2D3D">
              <w:rPr>
                <w:sz w:val="16"/>
                <w:szCs w:val="16"/>
              </w:rPr>
              <w:t>UK&amp;I Finance Systems Team, authorised administrator users, Tagetik Vendor</w:t>
            </w:r>
          </w:p>
        </w:tc>
      </w:tr>
      <w:tr w:rsidR="00B01A58" w:rsidRPr="00B01A58" w14:paraId="76C5AA67" w14:textId="77777777" w:rsidTr="00AE2D3D">
        <w:tc>
          <w:tcPr>
            <w:tcW w:w="0" w:type="auto"/>
            <w:hideMark/>
          </w:tcPr>
          <w:p w14:paraId="4CE44964" w14:textId="77777777" w:rsidR="00B01A58" w:rsidRPr="00AE2D3D" w:rsidRDefault="00B01A58" w:rsidP="00B01A58">
            <w:pPr>
              <w:spacing w:after="160" w:line="259" w:lineRule="auto"/>
              <w:rPr>
                <w:b/>
                <w:bCs/>
                <w:sz w:val="16"/>
                <w:szCs w:val="16"/>
              </w:rPr>
            </w:pPr>
            <w:r w:rsidRPr="00AE2D3D">
              <w:rPr>
                <w:b/>
                <w:bCs/>
                <w:sz w:val="16"/>
                <w:szCs w:val="16"/>
              </w:rPr>
              <w:t>Exception Handling</w:t>
            </w:r>
          </w:p>
        </w:tc>
        <w:tc>
          <w:tcPr>
            <w:tcW w:w="0" w:type="auto"/>
            <w:hideMark/>
          </w:tcPr>
          <w:p w14:paraId="6CE05FBC" w14:textId="77777777" w:rsidR="00B01A58" w:rsidRPr="00AE2D3D" w:rsidRDefault="00B01A58" w:rsidP="00B01A58">
            <w:pPr>
              <w:spacing w:after="160" w:line="259" w:lineRule="auto"/>
              <w:rPr>
                <w:sz w:val="16"/>
                <w:szCs w:val="16"/>
              </w:rPr>
            </w:pPr>
            <w:r w:rsidRPr="00AE2D3D">
              <w:rPr>
                <w:sz w:val="16"/>
                <w:szCs w:val="16"/>
              </w:rPr>
              <w:t>NA</w:t>
            </w:r>
          </w:p>
        </w:tc>
      </w:tr>
    </w:tbl>
    <w:p w14:paraId="5A7C08A1" w14:textId="77777777" w:rsidR="00B01A58" w:rsidRDefault="00B01A58" w:rsidP="00B01A58"/>
    <w:p w14:paraId="18271C0B" w14:textId="3D3FFA8F" w:rsidR="00B01A58" w:rsidRPr="00B01A58" w:rsidRDefault="00B01A58" w:rsidP="00B01A58">
      <w:r w:rsidRPr="00B01A58">
        <w:t>Tagetik incidents may be identified by Finance users, Actuarial users or members of the UK&amp;I Finance Systems Team through the established internal support route.</w:t>
      </w:r>
    </w:p>
    <w:p w14:paraId="2F6B97C1" w14:textId="77777777" w:rsidR="00B01A58" w:rsidRPr="00B01A58" w:rsidRDefault="00B01A58" w:rsidP="00B01A58">
      <w:r w:rsidRPr="00B01A58">
        <w:t>The UK&amp;I Finance Systems Team performs the initial triage and determines whether the incident:</w:t>
      </w:r>
    </w:p>
    <w:p w14:paraId="4DA9A513" w14:textId="77777777" w:rsidR="00B01A58" w:rsidRPr="00B01A58" w:rsidRDefault="00B01A58" w:rsidP="00B01A58">
      <w:pPr>
        <w:numPr>
          <w:ilvl w:val="0"/>
          <w:numId w:val="132"/>
        </w:numPr>
      </w:pPr>
      <w:r w:rsidRPr="00B01A58">
        <w:t>Can be investigated and resolved internally; or</w:t>
      </w:r>
    </w:p>
    <w:p w14:paraId="002E9B34" w14:textId="77777777" w:rsidR="00B01A58" w:rsidRPr="00B01A58" w:rsidRDefault="00B01A58" w:rsidP="00B01A58">
      <w:pPr>
        <w:numPr>
          <w:ilvl w:val="0"/>
          <w:numId w:val="132"/>
        </w:numPr>
      </w:pPr>
      <w:r w:rsidRPr="00B01A58">
        <w:t>Requires support or intervention from the Tagetik vendor.</w:t>
      </w:r>
    </w:p>
    <w:p w14:paraId="1704D071" w14:textId="77777777" w:rsidR="00B01A58" w:rsidRPr="00B01A58" w:rsidRDefault="00B01A58" w:rsidP="00B01A58">
      <w:r w:rsidRPr="00B01A58">
        <w:t>Where action is required within the SaaS platform, an authorised administrator raises a support case through the Tagetik vendor support process.</w:t>
      </w:r>
    </w:p>
    <w:p w14:paraId="2DA1D113" w14:textId="53EF6B23" w:rsidR="00B01A58" w:rsidRPr="00B01A58" w:rsidRDefault="00B01A58" w:rsidP="00AE2D3D">
      <w:r w:rsidRPr="00B01A58">
        <w:t>Vendor support cases are classified as:</w:t>
      </w:r>
      <w:r w:rsidR="003C252E">
        <w:t xml:space="preserve"> </w:t>
      </w:r>
      <w:r w:rsidRPr="00B01A58">
        <w:rPr>
          <w:b/>
          <w:bCs/>
        </w:rPr>
        <w:t>High</w:t>
      </w:r>
      <w:r w:rsidR="003C252E">
        <w:t xml:space="preserve">, </w:t>
      </w:r>
      <w:r w:rsidRPr="00B01A58">
        <w:rPr>
          <w:b/>
          <w:bCs/>
        </w:rPr>
        <w:t>Medium</w:t>
      </w:r>
      <w:r w:rsidR="003C252E">
        <w:t xml:space="preserve">, </w:t>
      </w:r>
      <w:r w:rsidRPr="00B01A58">
        <w:rPr>
          <w:b/>
          <w:bCs/>
        </w:rPr>
        <w:t>Low</w:t>
      </w:r>
    </w:p>
    <w:p w14:paraId="33DE818C" w14:textId="77777777" w:rsidR="00B01A58" w:rsidRPr="00B01A58" w:rsidRDefault="00B01A58" w:rsidP="00B01A58">
      <w:r w:rsidRPr="00B01A58">
        <w:t>The support case enters the vendor’s incident-resolution queue based on the assigned classification. The UK&amp;I Finance Systems Team monitors the vendor case and coordinates communications relating to the affected incident.</w:t>
      </w:r>
    </w:p>
    <w:p w14:paraId="7A1CA1CF" w14:textId="77777777" w:rsidR="00B01A58" w:rsidRPr="00B01A58" w:rsidRDefault="00B01A58" w:rsidP="00B01A58">
      <w:r w:rsidRPr="00B01A58">
        <w:lastRenderedPageBreak/>
        <w:t>The current incident-management process therefore comprises:</w:t>
      </w:r>
    </w:p>
    <w:p w14:paraId="37788D1E" w14:textId="77777777" w:rsidR="00B01A58" w:rsidRPr="00B01A58" w:rsidRDefault="00B01A58" w:rsidP="00B01A58">
      <w:pPr>
        <w:numPr>
          <w:ilvl w:val="0"/>
          <w:numId w:val="134"/>
        </w:numPr>
      </w:pPr>
      <w:r w:rsidRPr="00B01A58">
        <w:t>Identification of the incident through the established internal support route.</w:t>
      </w:r>
    </w:p>
    <w:p w14:paraId="26CA88BF" w14:textId="77777777" w:rsidR="00B01A58" w:rsidRPr="00B01A58" w:rsidRDefault="00B01A58" w:rsidP="00B01A58">
      <w:pPr>
        <w:numPr>
          <w:ilvl w:val="0"/>
          <w:numId w:val="134"/>
        </w:numPr>
      </w:pPr>
      <w:r w:rsidRPr="00B01A58">
        <w:t>Initial triage by the UK&amp;I Finance Systems Team.</w:t>
      </w:r>
    </w:p>
    <w:p w14:paraId="42ECE0DA" w14:textId="77777777" w:rsidR="00B01A58" w:rsidRPr="00B01A58" w:rsidRDefault="00B01A58" w:rsidP="00B01A58">
      <w:pPr>
        <w:numPr>
          <w:ilvl w:val="0"/>
          <w:numId w:val="134"/>
        </w:numPr>
      </w:pPr>
      <w:r w:rsidRPr="00B01A58">
        <w:t>Determination of whether the incident can be resolved internally or requires vendor support.</w:t>
      </w:r>
    </w:p>
    <w:p w14:paraId="147AE064" w14:textId="77777777" w:rsidR="00B01A58" w:rsidRPr="00B01A58" w:rsidRDefault="00B01A58" w:rsidP="00B01A58">
      <w:pPr>
        <w:numPr>
          <w:ilvl w:val="0"/>
          <w:numId w:val="134"/>
        </w:numPr>
      </w:pPr>
      <w:r w:rsidRPr="00B01A58">
        <w:t>Raising of a vendor support case by an authorised administrator where SaaS-platform action is required.</w:t>
      </w:r>
    </w:p>
    <w:p w14:paraId="48FF23F6" w14:textId="77777777" w:rsidR="00B01A58" w:rsidRPr="00B01A58" w:rsidRDefault="00B01A58" w:rsidP="00B01A58">
      <w:pPr>
        <w:numPr>
          <w:ilvl w:val="0"/>
          <w:numId w:val="134"/>
        </w:numPr>
      </w:pPr>
      <w:r w:rsidRPr="00B01A58">
        <w:t>Classification of the vendor case as High, Medium or Low.</w:t>
      </w:r>
    </w:p>
    <w:p w14:paraId="7F1360B7" w14:textId="77777777" w:rsidR="00B01A58" w:rsidRPr="00B01A58" w:rsidRDefault="00B01A58" w:rsidP="00B01A58">
      <w:pPr>
        <w:numPr>
          <w:ilvl w:val="0"/>
          <w:numId w:val="134"/>
        </w:numPr>
      </w:pPr>
      <w:r w:rsidRPr="00B01A58">
        <w:t>Monitoring of the vendor case by the UK&amp;I Finance Systems Team.</w:t>
      </w:r>
    </w:p>
    <w:p w14:paraId="25725035" w14:textId="77777777" w:rsidR="00B01A58" w:rsidRPr="00B01A58" w:rsidRDefault="00B01A58" w:rsidP="00B01A58">
      <w:pPr>
        <w:numPr>
          <w:ilvl w:val="0"/>
          <w:numId w:val="134"/>
        </w:numPr>
      </w:pPr>
      <w:r w:rsidRPr="00B01A58">
        <w:t>Coordination of incident-related communications by the UK&amp;I Finance Systems Team.</w:t>
      </w:r>
    </w:p>
    <w:p w14:paraId="2D7BC152" w14:textId="77777777" w:rsidR="00B01A58" w:rsidRPr="00B01A58" w:rsidRDefault="00B01A58" w:rsidP="00B01A58">
      <w:r w:rsidRPr="00B01A58">
        <w:rPr>
          <w:b/>
          <w:bCs/>
        </w:rPr>
        <w:t>Limitations:</w:t>
      </w:r>
    </w:p>
    <w:p w14:paraId="7FB425E0" w14:textId="77777777" w:rsidR="00B01A58" w:rsidRPr="00B01A58" w:rsidRDefault="00B01A58" w:rsidP="00AE2D3D">
      <w:pPr>
        <w:pStyle w:val="ListParagraph"/>
        <w:numPr>
          <w:ilvl w:val="0"/>
          <w:numId w:val="137"/>
        </w:numPr>
      </w:pPr>
      <w:r w:rsidRPr="00B01A58">
        <w:t>A detailed ServiceNow incident-management process is not currently operated for Tagetik.</w:t>
      </w:r>
    </w:p>
    <w:p w14:paraId="3D1E0054" w14:textId="77777777" w:rsidR="00B01A58" w:rsidRPr="00B01A58" w:rsidRDefault="00B01A58" w:rsidP="00AE2D3D">
      <w:pPr>
        <w:pStyle w:val="ListParagraph"/>
        <w:numPr>
          <w:ilvl w:val="0"/>
          <w:numId w:val="137"/>
        </w:numPr>
      </w:pPr>
      <w:r w:rsidRPr="00B01A58">
        <w:t>The current-state narrative does not evidence documented requirements covering financial-reporting impact assessment, resolution validation, business validation and formal closure evidence for each incident. These matters remain subject to TOD validation.</w:t>
      </w:r>
    </w:p>
    <w:p w14:paraId="42FF7D64" w14:textId="77777777" w:rsidR="00B01A58" w:rsidRPr="00B01A58" w:rsidRDefault="00B01A58" w:rsidP="00B01A58">
      <w:r w:rsidRPr="00B01A58">
        <w:rPr>
          <w:b/>
          <w:bCs/>
        </w:rPr>
        <w:t>Future-State Information:</w:t>
      </w:r>
    </w:p>
    <w:p w14:paraId="5E7A4E3A" w14:textId="77777777" w:rsidR="00B01A58" w:rsidRPr="00B01A58" w:rsidRDefault="00B01A58" w:rsidP="00B01A58">
      <w:r w:rsidRPr="00B01A58">
        <w:t>NA</w:t>
      </w:r>
    </w:p>
    <w:p w14:paraId="51684771" w14:textId="6EE0F2D5" w:rsidR="00C44D17" w:rsidRDefault="00C44D17" w:rsidP="00C44D17"/>
    <w:p w14:paraId="0A5FDEAE" w14:textId="59D8E054" w:rsidR="00A44AFA" w:rsidRPr="00A44AFA" w:rsidRDefault="00A44AFA" w:rsidP="00A44AFA">
      <w:pPr>
        <w:jc w:val="both"/>
        <w:rPr>
          <w:i/>
          <w:iCs/>
          <w:color w:val="FFFFFF" w:themeColor="background1"/>
        </w:rPr>
      </w:pPr>
      <w:r w:rsidRPr="00A44AFA">
        <w:rPr>
          <w:i/>
          <w:iCs/>
          <w:color w:val="FFFFFF" w:themeColor="background1"/>
          <w:highlight w:val="red"/>
        </w:rPr>
        <w:t>Please Note: As part of SOX TOD for Tagetik, selected incidents will be reviewed to validate the internal intake route, Finance Systems Team triage, financial-reporting impact assessment, vendor escalation, status monitoring, resolution, business validation and closure evidence.</w:t>
      </w:r>
    </w:p>
    <w:p w14:paraId="7909087E" w14:textId="77777777" w:rsidR="000723FE" w:rsidRDefault="000723FE">
      <w:pPr>
        <w:rPr>
          <w:rFonts w:asciiTheme="majorHAnsi" w:eastAsiaTheme="majorEastAsia" w:hAnsiTheme="majorHAnsi"/>
          <w:color w:val="0F4761" w:themeColor="accent1" w:themeShade="BF"/>
          <w:sz w:val="32"/>
          <w:szCs w:val="32"/>
        </w:rPr>
      </w:pPr>
      <w:r>
        <w:rPr>
          <w:sz w:val="32"/>
          <w:szCs w:val="32"/>
        </w:rPr>
        <w:br w:type="page"/>
      </w:r>
    </w:p>
    <w:p w14:paraId="60A1FF9C" w14:textId="475CF385" w:rsidR="00865AC9" w:rsidRPr="00143CBC" w:rsidRDefault="4B598F96" w:rsidP="0E5B1FA2">
      <w:pPr>
        <w:pStyle w:val="Heading1"/>
        <w:rPr>
          <w:rFonts w:cstheme="minorBidi"/>
          <w:sz w:val="32"/>
          <w:szCs w:val="32"/>
          <w:lang w:eastAsia="en-GB"/>
        </w:rPr>
      </w:pPr>
      <w:bookmarkStart w:id="12" w:name="_Toc238297723"/>
      <w:r w:rsidRPr="0E5B1FA2">
        <w:rPr>
          <w:rFonts w:cstheme="minorBidi"/>
          <w:sz w:val="32"/>
          <w:szCs w:val="32"/>
        </w:rPr>
        <w:lastRenderedPageBreak/>
        <w:t>Program Development</w:t>
      </w:r>
      <w:bookmarkEnd w:id="12"/>
    </w:p>
    <w:p w14:paraId="69E6AEF8" w14:textId="40D7D518" w:rsidR="006B2E1D" w:rsidRDefault="006B2E1D" w:rsidP="006B2E1D">
      <w:bookmarkStart w:id="13" w:name="_Toc1340679689"/>
      <w:r>
        <w:t>Tagetik IFRS17 CE is a purchased and customised SaaS application. Core platform development is performed by the Tagetik vendor. Internal activities are limited to functional configuration changes through the Master Data Module. Calculation changes are completed through the analytical workspace using SQL. The UK&amp;I Finance Systems Team also coordinates vendor-provided Starter Kit and platform updates.</w:t>
      </w:r>
      <w:r w:rsidR="008C1E7D">
        <w:t xml:space="preserve"> </w:t>
      </w:r>
      <w:r>
        <w:t>These activities are treated as routine application changes and are governed through the Tagetik Change Management process. They do not constitute Program Development unless they introduce a new system or module. They may also qualify where they create significant new functionality or materially alter the existing financial-reporting process.</w:t>
      </w:r>
    </w:p>
    <w:p w14:paraId="33A98639" w14:textId="77777777" w:rsidR="006B2E1D" w:rsidRDefault="006B2E1D" w:rsidP="006B2E1D">
      <w:r>
        <w:t>No current major development or data-migration initiative affecting Tagetik IFRS17 CE is evidenced. The proposed introduction of other Tagetik databases and future changes to ServiceNow or SailPoint are outside the current Tagetik IFRS17 CE control environment. These activities are not included within this CN unless their direct effect on the existing IFRS17 CE database is confirmed.</w:t>
      </w:r>
    </w:p>
    <w:p w14:paraId="51207285" w14:textId="6FE398C9" w:rsidR="006B2E1D" w:rsidRDefault="006B2E1D" w:rsidP="006B2E1D">
      <w:pPr>
        <w:rPr>
          <w:b/>
          <w:bCs/>
        </w:rPr>
      </w:pPr>
      <w:r>
        <w:t xml:space="preserve">Program Development controls are therefore not separately operated for Tagetik IFRS17 CE in the current state. </w:t>
      </w:r>
    </w:p>
    <w:p w14:paraId="0FD0ECFD" w14:textId="77777777" w:rsidR="00D75146" w:rsidRPr="00AE2D3D" w:rsidRDefault="00D75146" w:rsidP="00D75146">
      <w:pPr>
        <w:rPr>
          <w:rFonts w:eastAsia="Aptos"/>
          <w:i/>
          <w:iCs/>
        </w:rPr>
      </w:pPr>
      <w:r w:rsidRPr="00AE2D3D">
        <w:rPr>
          <w:rFonts w:eastAsia="Aptos"/>
          <w:i/>
          <w:iCs/>
          <w:highlight w:val="red"/>
        </w:rPr>
        <w:t>Please refer to the Common Program Development Control Narrative for the enterprise Program Development methodology, project governance requirements and distinction between qualifying Program Development activity and routine Change Management.</w:t>
      </w:r>
    </w:p>
    <w:p w14:paraId="5711157D" w14:textId="77777777" w:rsidR="00855E19" w:rsidRDefault="00855E19" w:rsidP="006B2E1D"/>
    <w:tbl>
      <w:tblPr>
        <w:tblStyle w:val="PlainTable1"/>
        <w:tblW w:w="0" w:type="auto"/>
        <w:tblLook w:val="04A0" w:firstRow="1" w:lastRow="0" w:firstColumn="1" w:lastColumn="0" w:noHBand="0" w:noVBand="1"/>
      </w:tblPr>
      <w:tblGrid>
        <w:gridCol w:w="1825"/>
        <w:gridCol w:w="2139"/>
        <w:gridCol w:w="1985"/>
        <w:gridCol w:w="3401"/>
      </w:tblGrid>
      <w:tr w:rsidR="00910D5D" w:rsidRPr="00483A7F" w14:paraId="00661BDB" w14:textId="77777777" w:rsidTr="00AE2D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F6D13A" w14:textId="77777777" w:rsidR="00910D5D" w:rsidRPr="00483A7F" w:rsidRDefault="00910D5D" w:rsidP="00910D5D">
            <w:pPr>
              <w:spacing w:after="160" w:line="259" w:lineRule="auto"/>
              <w:rPr>
                <w:sz w:val="16"/>
                <w:szCs w:val="16"/>
              </w:rPr>
            </w:pPr>
            <w:r w:rsidRPr="00483A7F">
              <w:rPr>
                <w:sz w:val="16"/>
                <w:szCs w:val="16"/>
              </w:rPr>
              <w:t>Control</w:t>
            </w:r>
          </w:p>
        </w:tc>
        <w:tc>
          <w:tcPr>
            <w:tcW w:w="2139" w:type="dxa"/>
          </w:tcPr>
          <w:p w14:paraId="7C1D9AAD" w14:textId="57825FB7" w:rsidR="00910D5D" w:rsidRPr="00483A7F" w:rsidRDefault="00910D5D" w:rsidP="00910D5D">
            <w:pPr>
              <w:cnfStyle w:val="100000000000" w:firstRow="1" w:lastRow="0" w:firstColumn="0" w:lastColumn="0" w:oddVBand="0" w:evenVBand="0" w:oddHBand="0" w:evenHBand="0" w:firstRowFirstColumn="0" w:firstRowLastColumn="0" w:lastRowFirstColumn="0" w:lastRowLastColumn="0"/>
              <w:rPr>
                <w:sz w:val="16"/>
                <w:szCs w:val="16"/>
              </w:rPr>
            </w:pPr>
            <w:r>
              <w:rPr>
                <w:sz w:val="16"/>
                <w:szCs w:val="16"/>
              </w:rPr>
              <w:t>Control Objective</w:t>
            </w:r>
          </w:p>
        </w:tc>
        <w:tc>
          <w:tcPr>
            <w:tcW w:w="1985" w:type="dxa"/>
            <w:hideMark/>
          </w:tcPr>
          <w:p w14:paraId="6EC582D9" w14:textId="30D1CFCC" w:rsidR="00910D5D" w:rsidRPr="00483A7F" w:rsidRDefault="00910D5D" w:rsidP="00910D5D">
            <w:pPr>
              <w:spacing w:after="160" w:line="259" w:lineRule="auto"/>
              <w:cnfStyle w:val="100000000000" w:firstRow="1" w:lastRow="0" w:firstColumn="0" w:lastColumn="0" w:oddVBand="0" w:evenVBand="0" w:oddHBand="0" w:evenHBand="0" w:firstRowFirstColumn="0" w:firstRowLastColumn="0" w:lastRowFirstColumn="0" w:lastRowLastColumn="0"/>
              <w:rPr>
                <w:sz w:val="16"/>
                <w:szCs w:val="16"/>
              </w:rPr>
            </w:pPr>
            <w:r w:rsidRPr="00483A7F">
              <w:rPr>
                <w:sz w:val="16"/>
                <w:szCs w:val="16"/>
              </w:rPr>
              <w:t>Applicability</w:t>
            </w:r>
          </w:p>
        </w:tc>
        <w:tc>
          <w:tcPr>
            <w:tcW w:w="3401" w:type="dxa"/>
            <w:hideMark/>
          </w:tcPr>
          <w:p w14:paraId="2A39A470" w14:textId="77777777" w:rsidR="00910D5D" w:rsidRPr="00483A7F" w:rsidRDefault="00910D5D" w:rsidP="00910D5D">
            <w:pPr>
              <w:spacing w:after="160" w:line="259" w:lineRule="auto"/>
              <w:cnfStyle w:val="100000000000" w:firstRow="1" w:lastRow="0" w:firstColumn="0" w:lastColumn="0" w:oddVBand="0" w:evenVBand="0" w:oddHBand="0" w:evenHBand="0" w:firstRowFirstColumn="0" w:firstRowLastColumn="0" w:lastRowFirstColumn="0" w:lastRowLastColumn="0"/>
              <w:rPr>
                <w:sz w:val="16"/>
                <w:szCs w:val="16"/>
              </w:rPr>
            </w:pPr>
            <w:r w:rsidRPr="00483A7F">
              <w:rPr>
                <w:sz w:val="16"/>
                <w:szCs w:val="16"/>
              </w:rPr>
              <w:t>Details</w:t>
            </w:r>
          </w:p>
        </w:tc>
      </w:tr>
      <w:tr w:rsidR="00910D5D" w:rsidRPr="00483A7F" w14:paraId="25C69557" w14:textId="77777777" w:rsidTr="00AE2D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63F44D" w14:textId="09FED16D" w:rsidR="00910D5D" w:rsidRPr="00483A7F" w:rsidRDefault="00910D5D" w:rsidP="00910D5D">
            <w:pPr>
              <w:spacing w:after="160" w:line="259" w:lineRule="auto"/>
              <w:rPr>
                <w:b w:val="0"/>
                <w:bCs w:val="0"/>
                <w:sz w:val="16"/>
                <w:szCs w:val="16"/>
              </w:rPr>
            </w:pPr>
            <w:r w:rsidRPr="00483A7F">
              <w:rPr>
                <w:rStyle w:val="Strong"/>
                <w:sz w:val="16"/>
                <w:szCs w:val="16"/>
              </w:rPr>
              <w:t>PD Policies and Procedures [PD.C01]</w:t>
            </w:r>
          </w:p>
        </w:tc>
        <w:tc>
          <w:tcPr>
            <w:tcW w:w="2139" w:type="dxa"/>
          </w:tcPr>
          <w:p w14:paraId="73CD4DF1" w14:textId="682B6C05" w:rsidR="00910D5D" w:rsidRPr="00483A7F" w:rsidRDefault="00A160D0" w:rsidP="00910D5D">
            <w:pPr>
              <w:cnfStyle w:val="000000100000" w:firstRow="0" w:lastRow="0" w:firstColumn="0" w:lastColumn="0" w:oddVBand="0" w:evenVBand="0" w:oddHBand="1" w:evenHBand="0" w:firstRowFirstColumn="0" w:firstRowLastColumn="0" w:lastRowFirstColumn="0" w:lastRowLastColumn="0"/>
              <w:rPr>
                <w:rStyle w:val="Strong"/>
                <w:b w:val="0"/>
                <w:bCs w:val="0"/>
                <w:sz w:val="16"/>
                <w:szCs w:val="16"/>
              </w:rPr>
            </w:pPr>
            <w:r w:rsidRPr="00A160D0">
              <w:rPr>
                <w:rStyle w:val="Strong"/>
                <w:b w:val="0"/>
                <w:bCs w:val="0"/>
                <w:sz w:val="16"/>
                <w:szCs w:val="16"/>
              </w:rPr>
              <w:t>To confirm that project acquisition and development policies and procedures are formally documented, approved, communicated, and periodically reviewed to support effective internal controls over financial reporting</w:t>
            </w:r>
          </w:p>
        </w:tc>
        <w:tc>
          <w:tcPr>
            <w:tcW w:w="1985" w:type="dxa"/>
            <w:hideMark/>
          </w:tcPr>
          <w:p w14:paraId="7A9FFB5F" w14:textId="113D32AA" w:rsidR="00910D5D" w:rsidRPr="00483A7F" w:rsidRDefault="00910D5D" w:rsidP="00910D5D">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rPr>
            </w:pPr>
            <w:r w:rsidRPr="00483A7F">
              <w:rPr>
                <w:rStyle w:val="Strong"/>
                <w:b w:val="0"/>
                <w:bCs w:val="0"/>
                <w:sz w:val="16"/>
                <w:szCs w:val="16"/>
              </w:rPr>
              <w:t>Applicable through the Common Program Development Control Narrative</w:t>
            </w:r>
          </w:p>
        </w:tc>
        <w:tc>
          <w:tcPr>
            <w:tcW w:w="3401" w:type="dxa"/>
            <w:hideMark/>
          </w:tcPr>
          <w:p w14:paraId="667B5DB3" w14:textId="57814339" w:rsidR="00910D5D" w:rsidRPr="00483A7F" w:rsidRDefault="00910D5D" w:rsidP="00910D5D">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rPr>
            </w:pPr>
            <w:r w:rsidRPr="00483A7F">
              <w:rPr>
                <w:sz w:val="16"/>
                <w:szCs w:val="16"/>
              </w:rPr>
              <w:t>Tagetik does not maintain a separate application-specific Program Development or SDLC procedure. Intact’s common Program Development policies and methodology apply where a qualifying major development or migration initiative affects Tagetik IFRS17 CE. Please refer to the Common Program Development Control Narrative.</w:t>
            </w:r>
          </w:p>
        </w:tc>
      </w:tr>
      <w:tr w:rsidR="00910D5D" w:rsidRPr="00483A7F" w14:paraId="2B6831EB" w14:textId="77777777" w:rsidTr="00AE2D3D">
        <w:tc>
          <w:tcPr>
            <w:cnfStyle w:val="001000000000" w:firstRow="0" w:lastRow="0" w:firstColumn="1" w:lastColumn="0" w:oddVBand="0" w:evenVBand="0" w:oddHBand="0" w:evenHBand="0" w:firstRowFirstColumn="0" w:firstRowLastColumn="0" w:lastRowFirstColumn="0" w:lastRowLastColumn="0"/>
            <w:tcW w:w="0" w:type="auto"/>
            <w:hideMark/>
          </w:tcPr>
          <w:p w14:paraId="4E5BE101" w14:textId="42069540" w:rsidR="00910D5D" w:rsidRPr="00483A7F" w:rsidRDefault="00910D5D" w:rsidP="00910D5D">
            <w:pPr>
              <w:spacing w:after="160" w:line="259" w:lineRule="auto"/>
              <w:rPr>
                <w:b w:val="0"/>
                <w:bCs w:val="0"/>
                <w:sz w:val="16"/>
                <w:szCs w:val="16"/>
              </w:rPr>
            </w:pPr>
            <w:r w:rsidRPr="00483A7F">
              <w:rPr>
                <w:rStyle w:val="Strong"/>
                <w:sz w:val="16"/>
                <w:szCs w:val="16"/>
              </w:rPr>
              <w:t>Program Development and Data Migration [PD.C02]</w:t>
            </w:r>
          </w:p>
        </w:tc>
        <w:tc>
          <w:tcPr>
            <w:tcW w:w="2139" w:type="dxa"/>
          </w:tcPr>
          <w:p w14:paraId="15362CB6" w14:textId="75AEFCE0" w:rsidR="00910D5D" w:rsidRPr="00483A7F" w:rsidRDefault="0051011A" w:rsidP="00910D5D">
            <w:pPr>
              <w:cnfStyle w:val="000000000000" w:firstRow="0" w:lastRow="0" w:firstColumn="0" w:lastColumn="0" w:oddVBand="0" w:evenVBand="0" w:oddHBand="0" w:evenHBand="0" w:firstRowFirstColumn="0" w:firstRowLastColumn="0" w:lastRowFirstColumn="0" w:lastRowLastColumn="0"/>
              <w:rPr>
                <w:rStyle w:val="Strong"/>
                <w:b w:val="0"/>
                <w:bCs w:val="0"/>
                <w:sz w:val="16"/>
                <w:szCs w:val="16"/>
              </w:rPr>
            </w:pPr>
            <w:r w:rsidRPr="0051011A">
              <w:rPr>
                <w:rStyle w:val="Strong"/>
                <w:b w:val="0"/>
                <w:bCs w:val="0"/>
                <w:sz w:val="16"/>
                <w:szCs w:val="16"/>
              </w:rPr>
              <w:t>To confirm program development related activities are governed, approved, and assessed for IT general control readiness prior to implementation.</w:t>
            </w:r>
          </w:p>
        </w:tc>
        <w:tc>
          <w:tcPr>
            <w:tcW w:w="1985" w:type="dxa"/>
            <w:hideMark/>
          </w:tcPr>
          <w:p w14:paraId="35D3B842" w14:textId="22D9B65F" w:rsidR="00910D5D" w:rsidRPr="00483A7F" w:rsidRDefault="00910D5D" w:rsidP="00910D5D">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rPr>
            </w:pPr>
            <w:r w:rsidRPr="00483A7F">
              <w:rPr>
                <w:rStyle w:val="Strong"/>
                <w:b w:val="0"/>
                <w:bCs w:val="0"/>
                <w:sz w:val="16"/>
                <w:szCs w:val="16"/>
              </w:rPr>
              <w:t>Not currently applicable</w:t>
            </w:r>
          </w:p>
        </w:tc>
        <w:tc>
          <w:tcPr>
            <w:tcW w:w="3401" w:type="dxa"/>
            <w:hideMark/>
          </w:tcPr>
          <w:p w14:paraId="16508E1A" w14:textId="2075C1EC" w:rsidR="00910D5D" w:rsidRPr="00483A7F" w:rsidRDefault="00910D5D" w:rsidP="00910D5D">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rPr>
            </w:pPr>
            <w:r w:rsidRPr="00483A7F">
              <w:rPr>
                <w:sz w:val="16"/>
                <w:szCs w:val="16"/>
              </w:rPr>
              <w:t>No current major development or data-migration initiative affecting Tagetik IFRS17 CE is evidenced. Routine configuration changes. SQL-based calculation changes. Master Data Module changes. Vendor Starter Kit updates and platform updates are governed through Change Management.</w:t>
            </w:r>
          </w:p>
        </w:tc>
      </w:tr>
      <w:tr w:rsidR="00910D5D" w:rsidRPr="00483A7F" w14:paraId="77E53820" w14:textId="77777777" w:rsidTr="00AE2D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4FE03B" w14:textId="0CB174E0" w:rsidR="00910D5D" w:rsidRPr="00483A7F" w:rsidRDefault="00910D5D" w:rsidP="00910D5D">
            <w:pPr>
              <w:spacing w:after="160" w:line="259" w:lineRule="auto"/>
              <w:rPr>
                <w:b w:val="0"/>
                <w:bCs w:val="0"/>
                <w:sz w:val="16"/>
                <w:szCs w:val="16"/>
              </w:rPr>
            </w:pPr>
            <w:r w:rsidRPr="00483A7F">
              <w:rPr>
                <w:rStyle w:val="Strong"/>
                <w:sz w:val="16"/>
                <w:szCs w:val="16"/>
              </w:rPr>
              <w:t>Data Migration Completeness and Accuracy Validation [PD.C03]</w:t>
            </w:r>
          </w:p>
        </w:tc>
        <w:tc>
          <w:tcPr>
            <w:tcW w:w="2139" w:type="dxa"/>
          </w:tcPr>
          <w:p w14:paraId="44CF7289" w14:textId="20C85758" w:rsidR="00910D5D" w:rsidRPr="00483A7F" w:rsidRDefault="003C252E" w:rsidP="00910D5D">
            <w:pPr>
              <w:cnfStyle w:val="000000100000" w:firstRow="0" w:lastRow="0" w:firstColumn="0" w:lastColumn="0" w:oddVBand="0" w:evenVBand="0" w:oddHBand="1" w:evenHBand="0" w:firstRowFirstColumn="0" w:firstRowLastColumn="0" w:lastRowFirstColumn="0" w:lastRowLastColumn="0"/>
              <w:rPr>
                <w:rStyle w:val="Strong"/>
                <w:b w:val="0"/>
                <w:bCs w:val="0"/>
                <w:sz w:val="16"/>
                <w:szCs w:val="16"/>
              </w:rPr>
            </w:pPr>
            <w:r w:rsidRPr="003C252E">
              <w:rPr>
                <w:rStyle w:val="Strong"/>
                <w:b w:val="0"/>
                <w:bCs w:val="0"/>
                <w:sz w:val="16"/>
                <w:szCs w:val="16"/>
              </w:rPr>
              <w:t>To ensure that data migrated as part of program development initiatives is complete and accurate through defined data validation, reconciliation, and exception resolution procedures prior to production deployment.</w:t>
            </w:r>
          </w:p>
        </w:tc>
        <w:tc>
          <w:tcPr>
            <w:tcW w:w="1985" w:type="dxa"/>
            <w:hideMark/>
          </w:tcPr>
          <w:p w14:paraId="2E5A2BCC" w14:textId="26E89CAD" w:rsidR="00910D5D" w:rsidRPr="00483A7F" w:rsidRDefault="00910D5D" w:rsidP="00910D5D">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rPr>
            </w:pPr>
            <w:r w:rsidRPr="00483A7F">
              <w:rPr>
                <w:rStyle w:val="Strong"/>
                <w:b w:val="0"/>
                <w:bCs w:val="0"/>
                <w:sz w:val="16"/>
                <w:szCs w:val="16"/>
              </w:rPr>
              <w:t>Not currently applicable</w:t>
            </w:r>
          </w:p>
        </w:tc>
        <w:tc>
          <w:tcPr>
            <w:tcW w:w="3401" w:type="dxa"/>
            <w:hideMark/>
          </w:tcPr>
          <w:p w14:paraId="544F0E52" w14:textId="1E891E50" w:rsidR="00910D5D" w:rsidRPr="00483A7F" w:rsidRDefault="00910D5D" w:rsidP="00910D5D">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rPr>
            </w:pPr>
            <w:r w:rsidRPr="00483A7F">
              <w:rPr>
                <w:sz w:val="16"/>
                <w:szCs w:val="16"/>
              </w:rPr>
              <w:t>No current legacy-to-Tagetik IFRS17 CE data migration is evidenced. Quarterly data loads and recurring interfaces are part of the ongoing financial-reporting process and do not represent a Program Development data migration.</w:t>
            </w:r>
          </w:p>
        </w:tc>
      </w:tr>
      <w:tr w:rsidR="00910D5D" w:rsidRPr="00483A7F" w14:paraId="3144228B" w14:textId="77777777" w:rsidTr="00AE2D3D">
        <w:tc>
          <w:tcPr>
            <w:cnfStyle w:val="001000000000" w:firstRow="0" w:lastRow="0" w:firstColumn="1" w:lastColumn="0" w:oddVBand="0" w:evenVBand="0" w:oddHBand="0" w:evenHBand="0" w:firstRowFirstColumn="0" w:firstRowLastColumn="0" w:lastRowFirstColumn="0" w:lastRowLastColumn="0"/>
            <w:tcW w:w="0" w:type="auto"/>
            <w:hideMark/>
          </w:tcPr>
          <w:p w14:paraId="2FA729BF" w14:textId="5C39538A" w:rsidR="00910D5D" w:rsidRPr="00483A7F" w:rsidRDefault="00910D5D" w:rsidP="00910D5D">
            <w:pPr>
              <w:spacing w:after="160" w:line="259" w:lineRule="auto"/>
              <w:rPr>
                <w:b w:val="0"/>
                <w:bCs w:val="0"/>
                <w:sz w:val="16"/>
                <w:szCs w:val="16"/>
              </w:rPr>
            </w:pPr>
            <w:r w:rsidRPr="00483A7F">
              <w:rPr>
                <w:rStyle w:val="Strong"/>
                <w:sz w:val="16"/>
                <w:szCs w:val="16"/>
              </w:rPr>
              <w:lastRenderedPageBreak/>
              <w:t>Program Development Testing and Approval [PD.C04]</w:t>
            </w:r>
          </w:p>
        </w:tc>
        <w:tc>
          <w:tcPr>
            <w:tcW w:w="2139" w:type="dxa"/>
          </w:tcPr>
          <w:p w14:paraId="659411A5" w14:textId="5F0E0543" w:rsidR="00910D5D" w:rsidRPr="00483A7F" w:rsidRDefault="003C252E" w:rsidP="00910D5D">
            <w:pPr>
              <w:cnfStyle w:val="000000000000" w:firstRow="0" w:lastRow="0" w:firstColumn="0" w:lastColumn="0" w:oddVBand="0" w:evenVBand="0" w:oddHBand="0" w:evenHBand="0" w:firstRowFirstColumn="0" w:firstRowLastColumn="0" w:lastRowFirstColumn="0" w:lastRowLastColumn="0"/>
              <w:rPr>
                <w:rStyle w:val="Strong"/>
                <w:b w:val="0"/>
                <w:bCs w:val="0"/>
                <w:sz w:val="16"/>
                <w:szCs w:val="16"/>
              </w:rPr>
            </w:pPr>
            <w:r w:rsidRPr="003C252E">
              <w:rPr>
                <w:rStyle w:val="Strong"/>
                <w:b w:val="0"/>
                <w:bCs w:val="0"/>
                <w:sz w:val="16"/>
                <w:szCs w:val="16"/>
              </w:rPr>
              <w:t>To ensure that program development activities are executed in accordance with a documented methodology and are formally tested, documented, and approved by management prior to deployment.</w:t>
            </w:r>
          </w:p>
        </w:tc>
        <w:tc>
          <w:tcPr>
            <w:tcW w:w="1985" w:type="dxa"/>
            <w:hideMark/>
          </w:tcPr>
          <w:p w14:paraId="3AF9639F" w14:textId="004B58A3" w:rsidR="00910D5D" w:rsidRPr="00483A7F" w:rsidRDefault="00910D5D" w:rsidP="00910D5D">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rPr>
            </w:pPr>
            <w:r w:rsidRPr="00483A7F">
              <w:rPr>
                <w:rStyle w:val="Strong"/>
                <w:b w:val="0"/>
                <w:bCs w:val="0"/>
                <w:sz w:val="16"/>
                <w:szCs w:val="16"/>
              </w:rPr>
              <w:t>Not currently applicable</w:t>
            </w:r>
          </w:p>
        </w:tc>
        <w:tc>
          <w:tcPr>
            <w:tcW w:w="3401" w:type="dxa"/>
            <w:hideMark/>
          </w:tcPr>
          <w:p w14:paraId="0C6F9F6F" w14:textId="436E29A2" w:rsidR="00910D5D" w:rsidRPr="00483A7F" w:rsidRDefault="00910D5D" w:rsidP="00910D5D">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rPr>
            </w:pPr>
            <w:r w:rsidRPr="00483A7F">
              <w:rPr>
                <w:sz w:val="16"/>
                <w:szCs w:val="16"/>
              </w:rPr>
              <w:t>No current major Program Development initiative affecting Tagetik IFRS17 CE is evidenced. Testing and approval of routine application changes are addressed under CM.C03 and are not duplicated under PD.C04.</w:t>
            </w:r>
          </w:p>
        </w:tc>
      </w:tr>
    </w:tbl>
    <w:p w14:paraId="082AB6B9" w14:textId="318C4EC6" w:rsidR="1FBF9FCF" w:rsidRDefault="1FBF9FCF"/>
    <w:p w14:paraId="5EFCED5D" w14:textId="77777777" w:rsidR="003A0E53" w:rsidRDefault="003A0E53" w:rsidP="003A0E53"/>
    <w:p w14:paraId="43962F88" w14:textId="11251BB6" w:rsidR="1FBF9FCF" w:rsidRDefault="003A0E53" w:rsidP="003A0E53">
      <w:r>
        <w:rPr>
          <w:sz w:val="32"/>
          <w:szCs w:val="32"/>
        </w:rPr>
        <w:br w:type="page"/>
      </w:r>
    </w:p>
    <w:p w14:paraId="699BFDCC" w14:textId="46D0BF8D" w:rsidR="00865AC9" w:rsidRPr="00143CBC" w:rsidRDefault="4B598F96" w:rsidP="0E5B1FA2">
      <w:pPr>
        <w:pStyle w:val="Heading1"/>
        <w:rPr>
          <w:rFonts w:cstheme="minorBidi"/>
          <w:sz w:val="32"/>
          <w:szCs w:val="32"/>
          <w:lang w:eastAsia="en-GB"/>
        </w:rPr>
      </w:pPr>
      <w:bookmarkStart w:id="14" w:name="_Toc238297724"/>
      <w:bookmarkEnd w:id="13"/>
      <w:r w:rsidRPr="0E5B1FA2">
        <w:rPr>
          <w:rFonts w:cstheme="minorBidi"/>
          <w:sz w:val="32"/>
          <w:szCs w:val="32"/>
        </w:rPr>
        <w:lastRenderedPageBreak/>
        <w:t>Third</w:t>
      </w:r>
      <w:r w:rsidR="003E3933">
        <w:rPr>
          <w:rFonts w:cstheme="minorBidi"/>
          <w:sz w:val="32"/>
          <w:szCs w:val="32"/>
        </w:rPr>
        <w:t xml:space="preserve"> </w:t>
      </w:r>
      <w:r w:rsidRPr="0E5B1FA2">
        <w:rPr>
          <w:rFonts w:cstheme="minorBidi"/>
          <w:sz w:val="32"/>
          <w:szCs w:val="32"/>
        </w:rPr>
        <w:t>Party Risk Management</w:t>
      </w:r>
      <w:bookmarkEnd w:id="14"/>
    </w:p>
    <w:p w14:paraId="3D7529F8" w14:textId="77777777" w:rsidR="008D3FEF" w:rsidRDefault="008D3FEF" w:rsidP="00FC70A1">
      <w:pPr>
        <w:rPr>
          <w:b/>
          <w:bCs/>
        </w:rPr>
      </w:pPr>
    </w:p>
    <w:p w14:paraId="0BF2A06B" w14:textId="2F7E5E92" w:rsidR="008D3FEF" w:rsidRDefault="007F691E" w:rsidP="00AE2D3D">
      <w:pPr>
        <w:jc w:val="both"/>
        <w:rPr>
          <w:i/>
          <w:iCs/>
          <w:color w:val="FFFFFF" w:themeColor="background1"/>
        </w:rPr>
      </w:pPr>
      <w:r w:rsidRPr="00AE2D3D">
        <w:rPr>
          <w:i/>
          <w:iCs/>
          <w:highlight w:val="red"/>
        </w:rPr>
        <w:t>Please refer to the Common Third-Party Risk Management Control Narrative for the enterprise TPRM framework, control ownership, third-party due diligence, risk assessment, ongoing monitoring, issue management and oversight requirements. Application-specific reliance on vendor assurance reports, including the assessment of scope, exceptions, bridge coverage and Complementary User Entity Controls, is documented separately</w:t>
      </w:r>
      <w:r w:rsidR="00800D88" w:rsidRPr="00AE2D3D">
        <w:rPr>
          <w:i/>
          <w:iCs/>
          <w:highlight w:val="red"/>
        </w:rPr>
        <w:t>.</w:t>
      </w:r>
    </w:p>
    <w:p w14:paraId="745A3772" w14:textId="3A2C49DE" w:rsidR="003A0E53" w:rsidRDefault="003A0E53" w:rsidP="003A0E53"/>
    <w:p w14:paraId="2E6A73ED" w14:textId="6C1B71CC" w:rsidR="0027394C" w:rsidRDefault="0027394C" w:rsidP="002C734E"/>
    <w:p w14:paraId="029B41FF" w14:textId="77777777" w:rsidR="0027394C" w:rsidRDefault="0027394C" w:rsidP="002C734E"/>
    <w:p w14:paraId="34072288" w14:textId="77777777" w:rsidR="0027394C" w:rsidRDefault="0027394C" w:rsidP="002C734E"/>
    <w:p w14:paraId="28086793" w14:textId="77777777" w:rsidR="003A0E53" w:rsidRDefault="003A0E53" w:rsidP="002C734E"/>
    <w:p w14:paraId="604BB95E" w14:textId="746ED0B2" w:rsidR="0B3C9DAB" w:rsidRDefault="0B3C9DAB" w:rsidP="0B3C9DAB">
      <w:pPr>
        <w:rPr>
          <w:sz w:val="32"/>
          <w:szCs w:val="32"/>
        </w:rPr>
      </w:pPr>
    </w:p>
    <w:p w14:paraId="784F8B06" w14:textId="6980CF09" w:rsidR="003A0E53" w:rsidRDefault="003A0E53" w:rsidP="003A0E53">
      <w:pPr>
        <w:rPr>
          <w:sz w:val="32"/>
          <w:szCs w:val="32"/>
        </w:rPr>
      </w:pPr>
      <w:r>
        <w:rPr>
          <w:sz w:val="32"/>
          <w:szCs w:val="32"/>
        </w:rPr>
        <w:br w:type="page"/>
      </w:r>
    </w:p>
    <w:p w14:paraId="00CF5F4C" w14:textId="6E1A7BF2" w:rsidR="00865AC9" w:rsidRPr="009637F8" w:rsidRDefault="00246557" w:rsidP="009637F8">
      <w:r>
        <w:rPr>
          <w:sz w:val="32"/>
          <w:szCs w:val="32"/>
        </w:rPr>
        <w:lastRenderedPageBreak/>
        <w:t xml:space="preserve">Recommended </w:t>
      </w:r>
      <w:r w:rsidR="00865AC9" w:rsidRPr="00143CBC">
        <w:rPr>
          <w:sz w:val="32"/>
          <w:szCs w:val="32"/>
        </w:rPr>
        <w:t>Evidence Management</w:t>
      </w:r>
    </w:p>
    <w:p w14:paraId="7A884D01" w14:textId="7ED16218" w:rsidR="00046263" w:rsidRDefault="00046263" w:rsidP="00046263">
      <w:pPr>
        <w:rPr>
          <w:b/>
          <w:bCs/>
        </w:rPr>
      </w:pPr>
      <w:r w:rsidRPr="009172E6">
        <w:rPr>
          <w:b/>
          <w:bCs/>
        </w:rPr>
        <w:t>Evidence Artefacts (by domain)</w:t>
      </w:r>
    </w:p>
    <w:p w14:paraId="5911B959" w14:textId="2A307A51" w:rsidR="00246557" w:rsidRDefault="00246557" w:rsidP="00046263">
      <w:pPr>
        <w:rPr>
          <w:color w:val="FFC000"/>
        </w:rPr>
      </w:pPr>
      <w:r>
        <w:rPr>
          <w:color w:val="FFC000"/>
        </w:rPr>
        <w:t>&lt;</w:t>
      </w:r>
      <w:r w:rsidRPr="00246557">
        <w:rPr>
          <w:color w:val="FFC000"/>
        </w:rPr>
        <w:t xml:space="preserve">Intact to confirm each line item - Confirmed / NA / Pending </w:t>
      </w:r>
      <w:r w:rsidR="00414AFA">
        <w:rPr>
          <w:color w:val="FFC000"/>
        </w:rPr>
        <w:t>A</w:t>
      </w:r>
      <w:r w:rsidRPr="00246557">
        <w:rPr>
          <w:color w:val="FFC000"/>
        </w:rPr>
        <w:t>rtefacts</w:t>
      </w:r>
      <w:r>
        <w:rPr>
          <w:color w:val="FFC000"/>
        </w:rPr>
        <w:t>&gt;</w:t>
      </w:r>
    </w:p>
    <w:p w14:paraId="39A930DD" w14:textId="77777777" w:rsidR="00A65F58" w:rsidRDefault="00A20E25" w:rsidP="00DE72B9">
      <w:pPr>
        <w:pStyle w:val="ListBullet"/>
        <w:numPr>
          <w:ilvl w:val="0"/>
          <w:numId w:val="0"/>
        </w:numPr>
        <w:rPr>
          <w:sz w:val="22"/>
        </w:rPr>
      </w:pPr>
      <w:r>
        <w:rPr>
          <w:sz w:val="22"/>
        </w:rPr>
        <w:br/>
      </w:r>
    </w:p>
    <w:tbl>
      <w:tblPr>
        <w:tblStyle w:val="TableGridLight"/>
        <w:tblW w:w="0" w:type="auto"/>
        <w:tblLook w:val="04A0" w:firstRow="1" w:lastRow="0" w:firstColumn="1" w:lastColumn="0" w:noHBand="0" w:noVBand="1"/>
      </w:tblPr>
      <w:tblGrid>
        <w:gridCol w:w="1884"/>
        <w:gridCol w:w="2716"/>
        <w:gridCol w:w="2436"/>
        <w:gridCol w:w="1150"/>
        <w:gridCol w:w="1164"/>
      </w:tblGrid>
      <w:tr w:rsidR="004F6A87" w:rsidRPr="00B815E3" w14:paraId="70FF132C" w14:textId="77777777" w:rsidTr="002A6C41">
        <w:tc>
          <w:tcPr>
            <w:tcW w:w="0" w:type="auto"/>
            <w:shd w:val="clear" w:color="auto" w:fill="C00000"/>
            <w:hideMark/>
          </w:tcPr>
          <w:p w14:paraId="2AC4558B" w14:textId="77777777" w:rsidR="004F6A87" w:rsidRPr="00B815E3" w:rsidRDefault="004F6A87" w:rsidP="002A6C41">
            <w:pPr>
              <w:pStyle w:val="ListBullet"/>
              <w:numPr>
                <w:ilvl w:val="0"/>
                <w:numId w:val="0"/>
              </w:numPr>
              <w:rPr>
                <w:rFonts w:asciiTheme="minorHAnsi" w:hAnsiTheme="minorHAnsi"/>
                <w:b/>
                <w:bCs/>
                <w:sz w:val="16"/>
                <w:szCs w:val="16"/>
              </w:rPr>
            </w:pPr>
            <w:r w:rsidRPr="00B815E3">
              <w:rPr>
                <w:rFonts w:asciiTheme="minorHAnsi" w:hAnsiTheme="minorHAnsi"/>
                <w:b/>
                <w:bCs/>
                <w:sz w:val="16"/>
                <w:szCs w:val="16"/>
              </w:rPr>
              <w:t>Control / Area</w:t>
            </w:r>
          </w:p>
        </w:tc>
        <w:tc>
          <w:tcPr>
            <w:tcW w:w="0" w:type="auto"/>
            <w:shd w:val="clear" w:color="auto" w:fill="C00000"/>
            <w:hideMark/>
          </w:tcPr>
          <w:p w14:paraId="4912855F" w14:textId="77777777" w:rsidR="004F6A87" w:rsidRPr="00B815E3" w:rsidRDefault="004F6A87" w:rsidP="002A6C41">
            <w:pPr>
              <w:pStyle w:val="ListBullet"/>
              <w:numPr>
                <w:ilvl w:val="0"/>
                <w:numId w:val="0"/>
              </w:numPr>
              <w:rPr>
                <w:rFonts w:asciiTheme="minorHAnsi" w:hAnsiTheme="minorHAnsi"/>
                <w:b/>
                <w:bCs/>
                <w:sz w:val="16"/>
                <w:szCs w:val="16"/>
              </w:rPr>
            </w:pPr>
            <w:r w:rsidRPr="00B815E3">
              <w:rPr>
                <w:rFonts w:asciiTheme="minorHAnsi" w:hAnsiTheme="minorHAnsi"/>
                <w:b/>
                <w:bCs/>
                <w:sz w:val="16"/>
                <w:szCs w:val="16"/>
              </w:rPr>
              <w:t>Primary Evidence</w:t>
            </w:r>
          </w:p>
        </w:tc>
        <w:tc>
          <w:tcPr>
            <w:tcW w:w="0" w:type="auto"/>
            <w:shd w:val="clear" w:color="auto" w:fill="C00000"/>
            <w:hideMark/>
          </w:tcPr>
          <w:p w14:paraId="6693591D" w14:textId="77777777" w:rsidR="004F6A87" w:rsidRPr="00B815E3" w:rsidRDefault="004F6A87" w:rsidP="002A6C41">
            <w:pPr>
              <w:pStyle w:val="ListBullet"/>
              <w:numPr>
                <w:ilvl w:val="0"/>
                <w:numId w:val="0"/>
              </w:numPr>
              <w:rPr>
                <w:rFonts w:asciiTheme="minorHAnsi" w:hAnsiTheme="minorHAnsi"/>
                <w:b/>
                <w:bCs/>
                <w:sz w:val="16"/>
                <w:szCs w:val="16"/>
              </w:rPr>
            </w:pPr>
            <w:r w:rsidRPr="00B815E3">
              <w:rPr>
                <w:rFonts w:asciiTheme="minorHAnsi" w:hAnsiTheme="minorHAnsi"/>
                <w:b/>
                <w:bCs/>
                <w:sz w:val="16"/>
                <w:szCs w:val="16"/>
              </w:rPr>
              <w:t>Secondary Evidence</w:t>
            </w:r>
          </w:p>
        </w:tc>
        <w:tc>
          <w:tcPr>
            <w:tcW w:w="0" w:type="auto"/>
            <w:shd w:val="clear" w:color="auto" w:fill="C00000"/>
            <w:hideMark/>
          </w:tcPr>
          <w:p w14:paraId="3DCE91F1" w14:textId="7C2FAFF6" w:rsidR="004F6A87" w:rsidRPr="00B815E3" w:rsidRDefault="004F6A87" w:rsidP="002A6C41">
            <w:pPr>
              <w:pStyle w:val="ListBullet"/>
              <w:numPr>
                <w:ilvl w:val="0"/>
                <w:numId w:val="0"/>
              </w:numPr>
              <w:rPr>
                <w:rFonts w:asciiTheme="minorHAnsi" w:hAnsiTheme="minorHAnsi"/>
                <w:b/>
                <w:bCs/>
                <w:sz w:val="16"/>
                <w:szCs w:val="16"/>
              </w:rPr>
            </w:pPr>
            <w:r w:rsidRPr="00B815E3">
              <w:rPr>
                <w:rFonts w:asciiTheme="minorHAnsi" w:hAnsiTheme="minorHAnsi"/>
                <w:b/>
                <w:bCs/>
                <w:sz w:val="16"/>
                <w:szCs w:val="16"/>
              </w:rPr>
              <w:t>Evidence Obtained / Report Names</w:t>
            </w:r>
          </w:p>
        </w:tc>
        <w:tc>
          <w:tcPr>
            <w:tcW w:w="0" w:type="auto"/>
            <w:shd w:val="clear" w:color="auto" w:fill="C00000"/>
            <w:hideMark/>
          </w:tcPr>
          <w:p w14:paraId="745709D4" w14:textId="68636F38" w:rsidR="004F6A87" w:rsidRPr="00B815E3" w:rsidRDefault="004F6A87" w:rsidP="002A6C41">
            <w:pPr>
              <w:pStyle w:val="ListBullet"/>
              <w:numPr>
                <w:ilvl w:val="0"/>
                <w:numId w:val="0"/>
              </w:numPr>
              <w:rPr>
                <w:rFonts w:asciiTheme="minorHAnsi" w:hAnsiTheme="minorHAnsi"/>
                <w:b/>
                <w:bCs/>
                <w:sz w:val="16"/>
                <w:szCs w:val="16"/>
              </w:rPr>
            </w:pPr>
            <w:r w:rsidRPr="00B815E3">
              <w:rPr>
                <w:rFonts w:asciiTheme="minorHAnsi" w:hAnsiTheme="minorHAnsi"/>
                <w:b/>
                <w:bCs/>
                <w:sz w:val="16"/>
                <w:szCs w:val="16"/>
              </w:rPr>
              <w:t>Link to Evidence Folder / Source Data</w:t>
            </w:r>
          </w:p>
        </w:tc>
      </w:tr>
      <w:tr w:rsidR="004F6A87" w:rsidRPr="00B815E3" w14:paraId="7BB6D1E1" w14:textId="77777777" w:rsidTr="002A6C41">
        <w:tc>
          <w:tcPr>
            <w:tcW w:w="0" w:type="auto"/>
            <w:hideMark/>
          </w:tcPr>
          <w:p w14:paraId="048F8290" w14:textId="77777777" w:rsidR="004F6A87" w:rsidRPr="00B815E3" w:rsidRDefault="004F6A87" w:rsidP="002A6C41">
            <w:pPr>
              <w:pStyle w:val="ListBullet"/>
              <w:numPr>
                <w:ilvl w:val="0"/>
                <w:numId w:val="0"/>
              </w:numPr>
              <w:rPr>
                <w:rFonts w:asciiTheme="minorHAnsi" w:hAnsiTheme="minorHAnsi"/>
                <w:b/>
                <w:bCs/>
                <w:sz w:val="16"/>
                <w:szCs w:val="16"/>
              </w:rPr>
            </w:pPr>
            <w:r w:rsidRPr="00B815E3">
              <w:rPr>
                <w:rFonts w:asciiTheme="minorHAnsi" w:hAnsiTheme="minorHAnsi"/>
                <w:b/>
                <w:bCs/>
                <w:sz w:val="16"/>
                <w:szCs w:val="16"/>
              </w:rPr>
              <w:t>APD.C01 – Policies and Procedures</w:t>
            </w:r>
          </w:p>
        </w:tc>
        <w:tc>
          <w:tcPr>
            <w:tcW w:w="0" w:type="auto"/>
            <w:hideMark/>
          </w:tcPr>
          <w:p w14:paraId="1090804B" w14:textId="77777777" w:rsidR="004F6A87" w:rsidRPr="00B815E3" w:rsidRDefault="004F6A87" w:rsidP="00EB040C">
            <w:pPr>
              <w:pStyle w:val="ListBullet"/>
              <w:numPr>
                <w:ilvl w:val="0"/>
                <w:numId w:val="0"/>
              </w:numPr>
              <w:rPr>
                <w:rFonts w:asciiTheme="minorHAnsi" w:hAnsiTheme="minorHAnsi"/>
                <w:sz w:val="16"/>
                <w:szCs w:val="16"/>
              </w:rPr>
            </w:pPr>
            <w:r w:rsidRPr="00B815E3">
              <w:rPr>
                <w:rFonts w:asciiTheme="minorHAnsi" w:hAnsiTheme="minorHAnsi"/>
                <w:sz w:val="16"/>
                <w:szCs w:val="16"/>
              </w:rPr>
              <w:t>• Tagetik Logical Access Process maintained in Blueworks.</w:t>
            </w:r>
            <w:r w:rsidRPr="00B815E3">
              <w:rPr>
                <w:rFonts w:asciiTheme="minorHAnsi" w:hAnsiTheme="minorHAnsi"/>
                <w:sz w:val="16"/>
                <w:szCs w:val="16"/>
              </w:rPr>
              <w:br/>
              <w:t>• Document owner, preparer, reviewer and approver details.</w:t>
            </w:r>
            <w:r w:rsidRPr="00B815E3">
              <w:rPr>
                <w:rFonts w:asciiTheme="minorHAnsi" w:hAnsiTheme="minorHAnsi"/>
                <w:sz w:val="16"/>
                <w:szCs w:val="16"/>
              </w:rPr>
              <w:br/>
              <w:t>• Effective date and version history.</w:t>
            </w:r>
            <w:r w:rsidRPr="00B815E3">
              <w:rPr>
                <w:rFonts w:asciiTheme="minorHAnsi" w:hAnsiTheme="minorHAnsi"/>
                <w:sz w:val="16"/>
                <w:szCs w:val="16"/>
              </w:rPr>
              <w:br/>
              <w:t>• Annual review and approval evidence.</w:t>
            </w:r>
            <w:r w:rsidRPr="00B815E3">
              <w:rPr>
                <w:rFonts w:asciiTheme="minorHAnsi" w:hAnsiTheme="minorHAnsi"/>
                <w:sz w:val="16"/>
                <w:szCs w:val="16"/>
              </w:rPr>
              <w:br/>
              <w:t>• ServiceDesk Plus workflow configuration.</w:t>
            </w:r>
            <w:r w:rsidRPr="00B815E3">
              <w:rPr>
                <w:rFonts w:asciiTheme="minorHAnsi" w:hAnsiTheme="minorHAnsi"/>
                <w:sz w:val="16"/>
                <w:szCs w:val="16"/>
              </w:rPr>
              <w:br/>
              <w:t>• Documented evidence-retention requirements.</w:t>
            </w:r>
            <w:r w:rsidRPr="00B815E3">
              <w:rPr>
                <w:rFonts w:asciiTheme="minorHAnsi" w:hAnsiTheme="minorHAnsi"/>
                <w:sz w:val="16"/>
                <w:szCs w:val="16"/>
              </w:rPr>
              <w:br/>
              <w:t>• Approved process updates.</w:t>
            </w:r>
          </w:p>
        </w:tc>
        <w:tc>
          <w:tcPr>
            <w:tcW w:w="0" w:type="auto"/>
            <w:hideMark/>
          </w:tcPr>
          <w:p w14:paraId="129676A5" w14:textId="77777777" w:rsidR="004F6A87" w:rsidRPr="00B815E3" w:rsidRDefault="004F6A87" w:rsidP="00EB040C">
            <w:pPr>
              <w:pStyle w:val="ListBullet"/>
              <w:numPr>
                <w:ilvl w:val="0"/>
                <w:numId w:val="0"/>
              </w:numPr>
              <w:rPr>
                <w:rFonts w:asciiTheme="minorHAnsi" w:hAnsiTheme="minorHAnsi"/>
                <w:sz w:val="16"/>
                <w:szCs w:val="16"/>
              </w:rPr>
            </w:pPr>
            <w:r w:rsidRPr="00B815E3">
              <w:rPr>
                <w:rFonts w:asciiTheme="minorHAnsi" w:hAnsiTheme="minorHAnsi"/>
                <w:sz w:val="16"/>
                <w:szCs w:val="16"/>
              </w:rPr>
              <w:t>• Applicable UK&amp;I access-management policy references.</w:t>
            </w:r>
            <w:r w:rsidRPr="00B815E3">
              <w:rPr>
                <w:rFonts w:asciiTheme="minorHAnsi" w:hAnsiTheme="minorHAnsi"/>
                <w:sz w:val="16"/>
                <w:szCs w:val="16"/>
              </w:rPr>
              <w:br/>
              <w:t>• IAM policies, standards and procedures.</w:t>
            </w:r>
            <w:r w:rsidRPr="00B815E3">
              <w:rPr>
                <w:rFonts w:asciiTheme="minorHAnsi" w:hAnsiTheme="minorHAnsi"/>
                <w:sz w:val="16"/>
                <w:szCs w:val="16"/>
              </w:rPr>
              <w:br/>
              <w:t>• Access-management operating-model and RACI documentation.</w:t>
            </w:r>
            <w:r w:rsidRPr="00B815E3">
              <w:rPr>
                <w:rFonts w:asciiTheme="minorHAnsi" w:hAnsiTheme="minorHAnsi"/>
                <w:sz w:val="16"/>
                <w:szCs w:val="16"/>
              </w:rPr>
              <w:br/>
              <w:t>• Policy communications and supporting guidance.</w:t>
            </w:r>
            <w:r w:rsidRPr="00B815E3">
              <w:rPr>
                <w:rFonts w:asciiTheme="minorHAnsi" w:hAnsiTheme="minorHAnsi"/>
                <w:sz w:val="16"/>
                <w:szCs w:val="16"/>
              </w:rPr>
              <w:br/>
              <w:t>• Central repository evidence.</w:t>
            </w:r>
            <w:r w:rsidRPr="00B815E3">
              <w:rPr>
                <w:rFonts w:asciiTheme="minorHAnsi" w:hAnsiTheme="minorHAnsi"/>
                <w:sz w:val="16"/>
                <w:szCs w:val="16"/>
              </w:rPr>
              <w:br/>
              <w:t>• Previous and current operating-model documentation.</w:t>
            </w:r>
            <w:r w:rsidRPr="00B815E3">
              <w:rPr>
                <w:rFonts w:asciiTheme="minorHAnsi" w:hAnsiTheme="minorHAnsi"/>
                <w:sz w:val="16"/>
                <w:szCs w:val="16"/>
              </w:rPr>
              <w:br/>
              <w:t>• Supporting process maps and procedural guidance.</w:t>
            </w:r>
          </w:p>
        </w:tc>
        <w:tc>
          <w:tcPr>
            <w:tcW w:w="0" w:type="auto"/>
            <w:hideMark/>
          </w:tcPr>
          <w:p w14:paraId="315250AA" w14:textId="77777777" w:rsidR="004F6A87" w:rsidRPr="00B815E3" w:rsidRDefault="004F6A87" w:rsidP="002A6C41">
            <w:pPr>
              <w:pStyle w:val="ListBullet"/>
              <w:numPr>
                <w:ilvl w:val="0"/>
                <w:numId w:val="0"/>
              </w:numPr>
              <w:rPr>
                <w:rFonts w:asciiTheme="minorHAnsi" w:hAnsiTheme="minorHAnsi"/>
                <w:sz w:val="16"/>
                <w:szCs w:val="16"/>
              </w:rPr>
            </w:pPr>
          </w:p>
        </w:tc>
        <w:tc>
          <w:tcPr>
            <w:tcW w:w="0" w:type="auto"/>
            <w:hideMark/>
          </w:tcPr>
          <w:p w14:paraId="5435B73B" w14:textId="77777777" w:rsidR="004F6A87" w:rsidRPr="00B815E3" w:rsidRDefault="004F6A87" w:rsidP="002A6C41">
            <w:pPr>
              <w:pStyle w:val="ListBullet"/>
              <w:numPr>
                <w:ilvl w:val="0"/>
                <w:numId w:val="0"/>
              </w:numPr>
              <w:rPr>
                <w:rFonts w:asciiTheme="minorHAnsi" w:hAnsiTheme="minorHAnsi"/>
                <w:sz w:val="16"/>
                <w:szCs w:val="16"/>
              </w:rPr>
            </w:pPr>
          </w:p>
        </w:tc>
      </w:tr>
      <w:tr w:rsidR="004F6A87" w:rsidRPr="00B815E3" w14:paraId="7DE4F24C" w14:textId="77777777" w:rsidTr="002A6C41">
        <w:tc>
          <w:tcPr>
            <w:tcW w:w="0" w:type="auto"/>
            <w:hideMark/>
          </w:tcPr>
          <w:p w14:paraId="2F9EA684" w14:textId="77777777" w:rsidR="004F6A87" w:rsidRPr="00B815E3" w:rsidRDefault="004F6A87" w:rsidP="002A6C41">
            <w:pPr>
              <w:pStyle w:val="ListBullet"/>
              <w:numPr>
                <w:ilvl w:val="0"/>
                <w:numId w:val="0"/>
              </w:numPr>
              <w:rPr>
                <w:rFonts w:asciiTheme="minorHAnsi" w:hAnsiTheme="minorHAnsi"/>
                <w:b/>
                <w:bCs/>
                <w:sz w:val="16"/>
                <w:szCs w:val="16"/>
              </w:rPr>
            </w:pPr>
            <w:r w:rsidRPr="00B815E3">
              <w:rPr>
                <w:rFonts w:asciiTheme="minorHAnsi" w:hAnsiTheme="minorHAnsi"/>
                <w:b/>
                <w:bCs/>
                <w:sz w:val="16"/>
                <w:szCs w:val="16"/>
              </w:rPr>
              <w:t>APD.C02 – User Profile / Roles Management</w:t>
            </w:r>
          </w:p>
        </w:tc>
        <w:tc>
          <w:tcPr>
            <w:tcW w:w="0" w:type="auto"/>
            <w:hideMark/>
          </w:tcPr>
          <w:p w14:paraId="7466E081" w14:textId="77777777" w:rsidR="004F6A87" w:rsidRPr="00B815E3" w:rsidRDefault="004F6A87" w:rsidP="002A6C41">
            <w:pPr>
              <w:pStyle w:val="ListBullet"/>
              <w:numPr>
                <w:ilvl w:val="0"/>
                <w:numId w:val="0"/>
              </w:numPr>
              <w:rPr>
                <w:rFonts w:asciiTheme="minorHAnsi" w:hAnsiTheme="minorHAnsi"/>
                <w:sz w:val="16"/>
                <w:szCs w:val="16"/>
              </w:rPr>
            </w:pPr>
            <w:r w:rsidRPr="00B815E3">
              <w:rPr>
                <w:rFonts w:asciiTheme="minorHAnsi" w:hAnsiTheme="minorHAnsi"/>
                <w:sz w:val="16"/>
                <w:szCs w:val="16"/>
              </w:rPr>
              <w:t>• Current Tagetik user listing.</w:t>
            </w:r>
            <w:r w:rsidRPr="00B815E3">
              <w:rPr>
                <w:rFonts w:asciiTheme="minorHAnsi" w:hAnsiTheme="minorHAnsi"/>
                <w:sz w:val="16"/>
                <w:szCs w:val="16"/>
              </w:rPr>
              <w:br/>
              <w:t>• Standard-user, administrator and super-user populations.</w:t>
            </w:r>
            <w:r w:rsidRPr="00B815E3">
              <w:rPr>
                <w:rFonts w:asciiTheme="minorHAnsi" w:hAnsiTheme="minorHAnsi"/>
                <w:sz w:val="16"/>
                <w:szCs w:val="16"/>
              </w:rPr>
              <w:br/>
              <w:t>• Role descriptions and access-category definitions.</w:t>
            </w:r>
            <w:r w:rsidRPr="00B815E3">
              <w:rPr>
                <w:rFonts w:asciiTheme="minorHAnsi" w:hAnsiTheme="minorHAnsi"/>
                <w:sz w:val="16"/>
                <w:szCs w:val="16"/>
              </w:rPr>
              <w:br/>
              <w:t>• Entity-level and form-level restriction listings.</w:t>
            </w:r>
            <w:r w:rsidRPr="00B815E3">
              <w:rPr>
                <w:rFonts w:asciiTheme="minorHAnsi" w:hAnsiTheme="minorHAnsi"/>
                <w:sz w:val="16"/>
                <w:szCs w:val="16"/>
              </w:rPr>
              <w:br/>
              <w:t>• User-to-role and user-to-restriction mapping.</w:t>
            </w:r>
            <w:r w:rsidRPr="00B815E3">
              <w:rPr>
                <w:rFonts w:asciiTheme="minorHAnsi" w:hAnsiTheme="minorHAnsi"/>
                <w:sz w:val="16"/>
                <w:szCs w:val="16"/>
              </w:rPr>
              <w:br/>
              <w:t>• Evidence of role and restriction configuration.</w:t>
            </w:r>
            <w:r w:rsidRPr="00B815E3">
              <w:rPr>
                <w:rFonts w:asciiTheme="minorHAnsi" w:hAnsiTheme="minorHAnsi"/>
                <w:sz w:val="16"/>
                <w:szCs w:val="16"/>
              </w:rPr>
              <w:br/>
              <w:t>• Role ownership details.</w:t>
            </w:r>
            <w:r w:rsidRPr="00B815E3">
              <w:rPr>
                <w:rFonts w:asciiTheme="minorHAnsi" w:hAnsiTheme="minorHAnsi"/>
                <w:sz w:val="16"/>
                <w:szCs w:val="16"/>
              </w:rPr>
              <w:br/>
              <w:t>• Approved role-to-access or role-to-restriction matrix, where available.</w:t>
            </w:r>
            <w:r w:rsidRPr="00B815E3">
              <w:rPr>
                <w:rFonts w:asciiTheme="minorHAnsi" w:hAnsiTheme="minorHAnsi"/>
                <w:sz w:val="16"/>
                <w:szCs w:val="16"/>
              </w:rPr>
              <w:br/>
              <w:t>• Evidence of periodic review of the role and restriction design, where performed.</w:t>
            </w:r>
          </w:p>
        </w:tc>
        <w:tc>
          <w:tcPr>
            <w:tcW w:w="0" w:type="auto"/>
            <w:hideMark/>
          </w:tcPr>
          <w:p w14:paraId="29BFAACD" w14:textId="77777777" w:rsidR="004F6A87" w:rsidRPr="00B815E3" w:rsidRDefault="004F6A87" w:rsidP="002A6C41">
            <w:pPr>
              <w:pStyle w:val="ListBullet"/>
              <w:numPr>
                <w:ilvl w:val="0"/>
                <w:numId w:val="0"/>
              </w:numPr>
              <w:rPr>
                <w:rFonts w:asciiTheme="minorHAnsi" w:hAnsiTheme="minorHAnsi"/>
                <w:sz w:val="16"/>
                <w:szCs w:val="16"/>
              </w:rPr>
            </w:pPr>
            <w:r w:rsidRPr="00B815E3">
              <w:rPr>
                <w:rFonts w:asciiTheme="minorHAnsi" w:hAnsiTheme="minorHAnsi"/>
                <w:sz w:val="16"/>
                <w:szCs w:val="16"/>
              </w:rPr>
              <w:t>• Tagetik screenshots or configuration extracts.</w:t>
            </w:r>
            <w:r w:rsidRPr="00B815E3">
              <w:rPr>
                <w:rFonts w:asciiTheme="minorHAnsi" w:hAnsiTheme="minorHAnsi"/>
                <w:sz w:val="16"/>
                <w:szCs w:val="16"/>
              </w:rPr>
              <w:br/>
              <w:t>• Supporting explanation of underlying permissions and permitted restriction combinations.</w:t>
            </w:r>
            <w:r w:rsidRPr="00B815E3">
              <w:rPr>
                <w:rFonts w:asciiTheme="minorHAnsi" w:hAnsiTheme="minorHAnsi"/>
                <w:sz w:val="16"/>
                <w:szCs w:val="16"/>
              </w:rPr>
              <w:br/>
              <w:t>• Evidence that role or access-configuration changes follow Change Management.</w:t>
            </w:r>
            <w:r w:rsidRPr="00B815E3">
              <w:rPr>
                <w:rFonts w:asciiTheme="minorHAnsi" w:hAnsiTheme="minorHAnsi"/>
                <w:sz w:val="16"/>
                <w:szCs w:val="16"/>
              </w:rPr>
              <w:br/>
              <w:t>• Management confirmation that no custom roles are created or deleted.</w:t>
            </w:r>
          </w:p>
        </w:tc>
        <w:tc>
          <w:tcPr>
            <w:tcW w:w="0" w:type="auto"/>
            <w:hideMark/>
          </w:tcPr>
          <w:p w14:paraId="390850B7" w14:textId="77777777" w:rsidR="004F6A87" w:rsidRPr="00B815E3" w:rsidRDefault="004F6A87" w:rsidP="002A6C41">
            <w:pPr>
              <w:pStyle w:val="ListBullet"/>
              <w:numPr>
                <w:ilvl w:val="0"/>
                <w:numId w:val="0"/>
              </w:numPr>
              <w:rPr>
                <w:rFonts w:asciiTheme="minorHAnsi" w:hAnsiTheme="minorHAnsi"/>
                <w:sz w:val="16"/>
                <w:szCs w:val="16"/>
              </w:rPr>
            </w:pPr>
          </w:p>
        </w:tc>
        <w:tc>
          <w:tcPr>
            <w:tcW w:w="0" w:type="auto"/>
            <w:hideMark/>
          </w:tcPr>
          <w:p w14:paraId="0E19F4F0" w14:textId="77777777" w:rsidR="004F6A87" w:rsidRPr="00B815E3" w:rsidRDefault="004F6A87" w:rsidP="002A6C41">
            <w:pPr>
              <w:pStyle w:val="ListBullet"/>
              <w:numPr>
                <w:ilvl w:val="0"/>
                <w:numId w:val="0"/>
              </w:numPr>
              <w:rPr>
                <w:rFonts w:asciiTheme="minorHAnsi" w:hAnsiTheme="minorHAnsi"/>
                <w:sz w:val="16"/>
                <w:szCs w:val="16"/>
              </w:rPr>
            </w:pPr>
          </w:p>
        </w:tc>
      </w:tr>
      <w:tr w:rsidR="004F6A87" w:rsidRPr="00B815E3" w14:paraId="3E77605F" w14:textId="77777777" w:rsidTr="002A6C41">
        <w:tc>
          <w:tcPr>
            <w:tcW w:w="0" w:type="auto"/>
            <w:hideMark/>
          </w:tcPr>
          <w:p w14:paraId="5330378F" w14:textId="77777777" w:rsidR="004F6A87" w:rsidRPr="00B815E3" w:rsidRDefault="004F6A87" w:rsidP="002A6C41">
            <w:pPr>
              <w:pStyle w:val="ListBullet"/>
              <w:numPr>
                <w:ilvl w:val="0"/>
                <w:numId w:val="0"/>
              </w:numPr>
              <w:rPr>
                <w:rFonts w:asciiTheme="minorHAnsi" w:hAnsiTheme="minorHAnsi"/>
                <w:b/>
                <w:bCs/>
                <w:sz w:val="16"/>
                <w:szCs w:val="16"/>
              </w:rPr>
            </w:pPr>
            <w:r w:rsidRPr="00B815E3">
              <w:rPr>
                <w:rFonts w:asciiTheme="minorHAnsi" w:hAnsiTheme="minorHAnsi"/>
                <w:b/>
                <w:bCs/>
                <w:sz w:val="16"/>
                <w:szCs w:val="16"/>
              </w:rPr>
              <w:t>APD.C03 – Access Provisioning / Joiners</w:t>
            </w:r>
          </w:p>
        </w:tc>
        <w:tc>
          <w:tcPr>
            <w:tcW w:w="0" w:type="auto"/>
            <w:hideMark/>
          </w:tcPr>
          <w:p w14:paraId="7BD03CCA" w14:textId="77777777" w:rsidR="004F6A87" w:rsidRPr="00B815E3" w:rsidRDefault="004F6A87" w:rsidP="002A6C41">
            <w:pPr>
              <w:pStyle w:val="ListBullet"/>
              <w:numPr>
                <w:ilvl w:val="0"/>
                <w:numId w:val="0"/>
              </w:numPr>
              <w:rPr>
                <w:rFonts w:asciiTheme="minorHAnsi" w:hAnsiTheme="minorHAnsi"/>
                <w:sz w:val="16"/>
                <w:szCs w:val="16"/>
              </w:rPr>
            </w:pPr>
            <w:r w:rsidRPr="00B815E3">
              <w:rPr>
                <w:rFonts w:asciiTheme="minorHAnsi" w:hAnsiTheme="minorHAnsi"/>
                <w:sz w:val="16"/>
                <w:szCs w:val="16"/>
              </w:rPr>
              <w:t>• ServiceDesk Plus access request.</w:t>
            </w:r>
            <w:r w:rsidRPr="00B815E3">
              <w:rPr>
                <w:rFonts w:asciiTheme="minorHAnsi" w:hAnsiTheme="minorHAnsi"/>
                <w:sz w:val="16"/>
                <w:szCs w:val="16"/>
              </w:rPr>
              <w:br/>
              <w:t>• Requester details.</w:t>
            </w:r>
            <w:r w:rsidRPr="00B815E3">
              <w:rPr>
                <w:rFonts w:asciiTheme="minorHAnsi" w:hAnsiTheme="minorHAnsi"/>
                <w:sz w:val="16"/>
                <w:szCs w:val="16"/>
              </w:rPr>
              <w:br/>
              <w:t>• Required access category.</w:t>
            </w:r>
            <w:r w:rsidRPr="00B815E3">
              <w:rPr>
                <w:rFonts w:asciiTheme="minorHAnsi" w:hAnsiTheme="minorHAnsi"/>
                <w:sz w:val="16"/>
                <w:szCs w:val="16"/>
              </w:rPr>
              <w:br/>
              <w:t>• Requested entity-level and form-level access.</w:t>
            </w:r>
            <w:r w:rsidRPr="00B815E3">
              <w:rPr>
                <w:rFonts w:asciiTheme="minorHAnsi" w:hAnsiTheme="minorHAnsi"/>
                <w:sz w:val="16"/>
                <w:szCs w:val="16"/>
              </w:rPr>
              <w:br/>
              <w:t>• Line Manager, Business Owner, System Owner or other configured approvals.</w:t>
            </w:r>
            <w:r w:rsidRPr="00B815E3">
              <w:rPr>
                <w:rFonts w:asciiTheme="minorHAnsi" w:hAnsiTheme="minorHAnsi"/>
                <w:sz w:val="16"/>
                <w:szCs w:val="16"/>
              </w:rPr>
              <w:br/>
              <w:t>• Super-user exception approval.</w:t>
            </w:r>
            <w:r w:rsidRPr="00B815E3">
              <w:rPr>
                <w:rFonts w:asciiTheme="minorHAnsi" w:hAnsiTheme="minorHAnsi"/>
                <w:sz w:val="16"/>
                <w:szCs w:val="16"/>
              </w:rPr>
              <w:br/>
            </w:r>
            <w:r w:rsidRPr="00B815E3">
              <w:rPr>
                <w:rFonts w:asciiTheme="minorHAnsi" w:hAnsiTheme="minorHAnsi"/>
                <w:sz w:val="16"/>
                <w:szCs w:val="16"/>
              </w:rPr>
              <w:lastRenderedPageBreak/>
              <w:t>• UK&amp;I Finance Systems Team fulfilment evidence.</w:t>
            </w:r>
            <w:r w:rsidRPr="00B815E3">
              <w:rPr>
                <w:rFonts w:asciiTheme="minorHAnsi" w:hAnsiTheme="minorHAnsi"/>
                <w:sz w:val="16"/>
                <w:szCs w:val="16"/>
              </w:rPr>
              <w:br/>
              <w:t>• Tagetik user-addition log.</w:t>
            </w:r>
            <w:r w:rsidRPr="00B815E3">
              <w:rPr>
                <w:rFonts w:asciiTheme="minorHAnsi" w:hAnsiTheme="minorHAnsi"/>
                <w:sz w:val="16"/>
                <w:szCs w:val="16"/>
              </w:rPr>
              <w:br/>
              <w:t>• Resulting user profile.</w:t>
            </w:r>
            <w:r w:rsidRPr="00B815E3">
              <w:rPr>
                <w:rFonts w:asciiTheme="minorHAnsi" w:hAnsiTheme="minorHAnsi"/>
                <w:sz w:val="16"/>
                <w:szCs w:val="16"/>
              </w:rPr>
              <w:br/>
              <w:t>• Assigned role and restrictions.</w:t>
            </w:r>
            <w:r w:rsidRPr="00B815E3">
              <w:rPr>
                <w:rFonts w:asciiTheme="minorHAnsi" w:hAnsiTheme="minorHAnsi"/>
                <w:sz w:val="16"/>
                <w:szCs w:val="16"/>
              </w:rPr>
              <w:br/>
              <w:t>• Completion record.</w:t>
            </w:r>
          </w:p>
        </w:tc>
        <w:tc>
          <w:tcPr>
            <w:tcW w:w="0" w:type="auto"/>
            <w:hideMark/>
          </w:tcPr>
          <w:p w14:paraId="7EB91B66" w14:textId="77777777" w:rsidR="004F6A87" w:rsidRPr="00B815E3" w:rsidRDefault="004F6A87" w:rsidP="002A6C41">
            <w:pPr>
              <w:pStyle w:val="ListBullet"/>
              <w:numPr>
                <w:ilvl w:val="0"/>
                <w:numId w:val="0"/>
              </w:numPr>
              <w:rPr>
                <w:rFonts w:asciiTheme="minorHAnsi" w:hAnsiTheme="minorHAnsi"/>
                <w:sz w:val="16"/>
                <w:szCs w:val="16"/>
              </w:rPr>
            </w:pPr>
            <w:r w:rsidRPr="00B815E3">
              <w:rPr>
                <w:rFonts w:asciiTheme="minorHAnsi" w:hAnsiTheme="minorHAnsi"/>
                <w:sz w:val="16"/>
                <w:szCs w:val="16"/>
              </w:rPr>
              <w:lastRenderedPageBreak/>
              <w:t>• Post-provisioning check, where performed.</w:t>
            </w:r>
            <w:r w:rsidRPr="00B815E3">
              <w:rPr>
                <w:rFonts w:asciiTheme="minorHAnsi" w:hAnsiTheme="minorHAnsi"/>
                <w:sz w:val="16"/>
                <w:szCs w:val="16"/>
              </w:rPr>
              <w:br/>
              <w:t>• Evidence that provisioning was completed within the expected timeline.</w:t>
            </w:r>
            <w:r w:rsidRPr="00B815E3">
              <w:rPr>
                <w:rFonts w:asciiTheme="minorHAnsi" w:hAnsiTheme="minorHAnsi"/>
                <w:sz w:val="16"/>
                <w:szCs w:val="16"/>
              </w:rPr>
              <w:br/>
              <w:t>• ServiceDesk Plus workflow configuration.</w:t>
            </w:r>
            <w:r w:rsidRPr="00B815E3">
              <w:rPr>
                <w:rFonts w:asciiTheme="minorHAnsi" w:hAnsiTheme="minorHAnsi"/>
                <w:sz w:val="16"/>
                <w:szCs w:val="16"/>
              </w:rPr>
              <w:br/>
              <w:t>• Supporting correspondence or clarification of requirements.</w:t>
            </w:r>
            <w:r w:rsidRPr="00B815E3">
              <w:rPr>
                <w:rFonts w:asciiTheme="minorHAnsi" w:hAnsiTheme="minorHAnsi"/>
                <w:sz w:val="16"/>
                <w:szCs w:val="16"/>
              </w:rPr>
              <w:br/>
            </w:r>
            <w:r w:rsidRPr="00B815E3">
              <w:rPr>
                <w:rFonts w:asciiTheme="minorHAnsi" w:hAnsiTheme="minorHAnsi"/>
                <w:sz w:val="16"/>
                <w:szCs w:val="16"/>
              </w:rPr>
              <w:lastRenderedPageBreak/>
              <w:t>• Evidence distinguishing ordinary users from vendor support IDs and the SailPoint service account.</w:t>
            </w:r>
          </w:p>
        </w:tc>
        <w:tc>
          <w:tcPr>
            <w:tcW w:w="0" w:type="auto"/>
            <w:hideMark/>
          </w:tcPr>
          <w:p w14:paraId="1E5D0860" w14:textId="77777777" w:rsidR="004F6A87" w:rsidRPr="00B815E3" w:rsidRDefault="004F6A87" w:rsidP="002A6C41">
            <w:pPr>
              <w:pStyle w:val="ListBullet"/>
              <w:numPr>
                <w:ilvl w:val="0"/>
                <w:numId w:val="0"/>
              </w:numPr>
              <w:rPr>
                <w:rFonts w:asciiTheme="minorHAnsi" w:hAnsiTheme="minorHAnsi"/>
                <w:sz w:val="16"/>
                <w:szCs w:val="16"/>
              </w:rPr>
            </w:pPr>
          </w:p>
        </w:tc>
        <w:tc>
          <w:tcPr>
            <w:tcW w:w="0" w:type="auto"/>
            <w:hideMark/>
          </w:tcPr>
          <w:p w14:paraId="78C681BE" w14:textId="77777777" w:rsidR="004F6A87" w:rsidRPr="00B815E3" w:rsidRDefault="004F6A87" w:rsidP="002A6C41">
            <w:pPr>
              <w:pStyle w:val="ListBullet"/>
              <w:numPr>
                <w:ilvl w:val="0"/>
                <w:numId w:val="0"/>
              </w:numPr>
              <w:rPr>
                <w:rFonts w:asciiTheme="minorHAnsi" w:hAnsiTheme="minorHAnsi"/>
                <w:sz w:val="16"/>
                <w:szCs w:val="16"/>
              </w:rPr>
            </w:pPr>
          </w:p>
        </w:tc>
      </w:tr>
      <w:tr w:rsidR="004F6A87" w:rsidRPr="00B815E3" w14:paraId="60228DB7" w14:textId="77777777" w:rsidTr="002A6C41">
        <w:tc>
          <w:tcPr>
            <w:tcW w:w="0" w:type="auto"/>
            <w:hideMark/>
          </w:tcPr>
          <w:p w14:paraId="04B9050A" w14:textId="77777777" w:rsidR="004F6A87" w:rsidRPr="00B815E3" w:rsidRDefault="004F6A87" w:rsidP="002A6C41">
            <w:pPr>
              <w:pStyle w:val="ListBullet"/>
              <w:numPr>
                <w:ilvl w:val="0"/>
                <w:numId w:val="0"/>
              </w:numPr>
              <w:rPr>
                <w:rFonts w:asciiTheme="minorHAnsi" w:hAnsiTheme="minorHAnsi"/>
                <w:b/>
                <w:bCs/>
                <w:sz w:val="16"/>
                <w:szCs w:val="16"/>
              </w:rPr>
            </w:pPr>
            <w:r w:rsidRPr="00B815E3">
              <w:rPr>
                <w:rFonts w:asciiTheme="minorHAnsi" w:hAnsiTheme="minorHAnsi"/>
                <w:b/>
                <w:bCs/>
                <w:sz w:val="16"/>
                <w:szCs w:val="16"/>
              </w:rPr>
              <w:t>APD.C04 – Access Modification / Movers</w:t>
            </w:r>
          </w:p>
        </w:tc>
        <w:tc>
          <w:tcPr>
            <w:tcW w:w="0" w:type="auto"/>
            <w:hideMark/>
          </w:tcPr>
          <w:p w14:paraId="49031305" w14:textId="77777777" w:rsidR="004F6A87" w:rsidRPr="00B815E3" w:rsidRDefault="004F6A87" w:rsidP="002A6C41">
            <w:pPr>
              <w:pStyle w:val="ListBullet"/>
              <w:numPr>
                <w:ilvl w:val="0"/>
                <w:numId w:val="0"/>
              </w:numPr>
              <w:rPr>
                <w:rFonts w:asciiTheme="minorHAnsi" w:hAnsiTheme="minorHAnsi"/>
                <w:sz w:val="16"/>
                <w:szCs w:val="16"/>
              </w:rPr>
            </w:pPr>
            <w:r w:rsidRPr="00B815E3">
              <w:rPr>
                <w:rFonts w:asciiTheme="minorHAnsi" w:hAnsiTheme="minorHAnsi"/>
                <w:sz w:val="16"/>
                <w:szCs w:val="16"/>
              </w:rPr>
              <w:t>• ServiceDesk Plus modification request.</w:t>
            </w:r>
            <w:r w:rsidRPr="00B815E3">
              <w:rPr>
                <w:rFonts w:asciiTheme="minorHAnsi" w:hAnsiTheme="minorHAnsi"/>
                <w:sz w:val="16"/>
                <w:szCs w:val="16"/>
              </w:rPr>
              <w:br/>
              <w:t>• Reason or trigger for the change.</w:t>
            </w:r>
            <w:r w:rsidRPr="00B815E3">
              <w:rPr>
                <w:rFonts w:asciiTheme="minorHAnsi" w:hAnsiTheme="minorHAnsi"/>
                <w:sz w:val="16"/>
                <w:szCs w:val="16"/>
              </w:rPr>
              <w:br/>
              <w:t>• Access to be added, amended or removed.</w:t>
            </w:r>
            <w:r w:rsidRPr="00B815E3">
              <w:rPr>
                <w:rFonts w:asciiTheme="minorHAnsi" w:hAnsiTheme="minorHAnsi"/>
                <w:sz w:val="16"/>
                <w:szCs w:val="16"/>
              </w:rPr>
              <w:br/>
              <w:t>• Workflow approvals.</w:t>
            </w:r>
            <w:r w:rsidRPr="00B815E3">
              <w:rPr>
                <w:rFonts w:asciiTheme="minorHAnsi" w:hAnsiTheme="minorHAnsi"/>
                <w:sz w:val="16"/>
                <w:szCs w:val="16"/>
              </w:rPr>
              <w:br/>
              <w:t>• Existing and revised access profiles.</w:t>
            </w:r>
            <w:r w:rsidRPr="00B815E3">
              <w:rPr>
                <w:rFonts w:asciiTheme="minorHAnsi" w:hAnsiTheme="minorHAnsi"/>
                <w:sz w:val="16"/>
                <w:szCs w:val="16"/>
              </w:rPr>
              <w:br/>
              <w:t>• Updated access category, where applicable.</w:t>
            </w:r>
            <w:r w:rsidRPr="00B815E3">
              <w:rPr>
                <w:rFonts w:asciiTheme="minorHAnsi" w:hAnsiTheme="minorHAnsi"/>
                <w:sz w:val="16"/>
                <w:szCs w:val="16"/>
              </w:rPr>
              <w:br/>
              <w:t>• Amended entity-level and form-level restrictions.</w:t>
            </w:r>
            <w:r w:rsidRPr="00B815E3">
              <w:rPr>
                <w:rFonts w:asciiTheme="minorHAnsi" w:hAnsiTheme="minorHAnsi"/>
                <w:sz w:val="16"/>
                <w:szCs w:val="16"/>
              </w:rPr>
              <w:br/>
              <w:t>• UK&amp;I Finance Systems Team fulfilment evidence.</w:t>
            </w:r>
            <w:r w:rsidRPr="00B815E3">
              <w:rPr>
                <w:rFonts w:asciiTheme="minorHAnsi" w:hAnsiTheme="minorHAnsi"/>
                <w:sz w:val="16"/>
                <w:szCs w:val="16"/>
              </w:rPr>
              <w:br/>
              <w:t>• Tagetik change or user-administration log.</w:t>
            </w:r>
            <w:r w:rsidRPr="00B815E3">
              <w:rPr>
                <w:rFonts w:asciiTheme="minorHAnsi" w:hAnsiTheme="minorHAnsi"/>
                <w:sz w:val="16"/>
                <w:szCs w:val="16"/>
              </w:rPr>
              <w:br/>
              <w:t>• Completion confirmation.</w:t>
            </w:r>
          </w:p>
        </w:tc>
        <w:tc>
          <w:tcPr>
            <w:tcW w:w="0" w:type="auto"/>
            <w:hideMark/>
          </w:tcPr>
          <w:p w14:paraId="15FD7E1C" w14:textId="77777777" w:rsidR="004F6A87" w:rsidRPr="00B815E3" w:rsidRDefault="004F6A87" w:rsidP="002A6C41">
            <w:pPr>
              <w:pStyle w:val="ListBullet"/>
              <w:numPr>
                <w:ilvl w:val="0"/>
                <w:numId w:val="0"/>
              </w:numPr>
              <w:rPr>
                <w:rFonts w:asciiTheme="minorHAnsi" w:hAnsiTheme="minorHAnsi"/>
                <w:sz w:val="16"/>
                <w:szCs w:val="16"/>
              </w:rPr>
            </w:pPr>
            <w:r w:rsidRPr="00B815E3">
              <w:rPr>
                <w:rFonts w:asciiTheme="minorHAnsi" w:hAnsiTheme="minorHAnsi"/>
                <w:sz w:val="16"/>
                <w:szCs w:val="16"/>
              </w:rPr>
              <w:t>• SailPoint access-certification remediation record, where applicable.</w:t>
            </w:r>
            <w:r w:rsidRPr="00B815E3">
              <w:rPr>
                <w:rFonts w:asciiTheme="minorHAnsi" w:hAnsiTheme="minorHAnsi"/>
                <w:sz w:val="16"/>
                <w:szCs w:val="16"/>
              </w:rPr>
              <w:br/>
              <w:t>• SailPoint reviewer decision and notification.</w:t>
            </w:r>
            <w:r w:rsidRPr="00B815E3">
              <w:rPr>
                <w:rFonts w:asciiTheme="minorHAnsi" w:hAnsiTheme="minorHAnsi"/>
                <w:sz w:val="16"/>
                <w:szCs w:val="16"/>
              </w:rPr>
              <w:br/>
              <w:t>• Supporting communication explaining the revised role, responsibilities, team, entity coverage or required functionality.</w:t>
            </w:r>
            <w:r w:rsidRPr="00B815E3">
              <w:rPr>
                <w:rFonts w:asciiTheme="minorHAnsi" w:hAnsiTheme="minorHAnsi"/>
                <w:sz w:val="16"/>
                <w:szCs w:val="16"/>
              </w:rPr>
              <w:br/>
              <w:t>• Evidence that SailPoint does not automatically modify Tagetik access.</w:t>
            </w:r>
          </w:p>
        </w:tc>
        <w:tc>
          <w:tcPr>
            <w:tcW w:w="0" w:type="auto"/>
            <w:hideMark/>
          </w:tcPr>
          <w:p w14:paraId="38DBC31A" w14:textId="77777777" w:rsidR="004F6A87" w:rsidRPr="00B815E3" w:rsidRDefault="004F6A87" w:rsidP="002A6C41">
            <w:pPr>
              <w:pStyle w:val="ListBullet"/>
              <w:numPr>
                <w:ilvl w:val="0"/>
                <w:numId w:val="0"/>
              </w:numPr>
              <w:rPr>
                <w:rFonts w:asciiTheme="minorHAnsi" w:hAnsiTheme="minorHAnsi"/>
                <w:sz w:val="16"/>
                <w:szCs w:val="16"/>
              </w:rPr>
            </w:pPr>
          </w:p>
        </w:tc>
        <w:tc>
          <w:tcPr>
            <w:tcW w:w="0" w:type="auto"/>
            <w:hideMark/>
          </w:tcPr>
          <w:p w14:paraId="4AF957FD" w14:textId="77777777" w:rsidR="004F6A87" w:rsidRPr="00B815E3" w:rsidRDefault="004F6A87" w:rsidP="002A6C41">
            <w:pPr>
              <w:pStyle w:val="ListBullet"/>
              <w:numPr>
                <w:ilvl w:val="0"/>
                <w:numId w:val="0"/>
              </w:numPr>
              <w:rPr>
                <w:rFonts w:asciiTheme="minorHAnsi" w:hAnsiTheme="minorHAnsi"/>
                <w:sz w:val="16"/>
                <w:szCs w:val="16"/>
              </w:rPr>
            </w:pPr>
          </w:p>
        </w:tc>
      </w:tr>
      <w:tr w:rsidR="004F6A87" w:rsidRPr="00B815E3" w14:paraId="030CF487" w14:textId="77777777" w:rsidTr="002A6C41">
        <w:tc>
          <w:tcPr>
            <w:tcW w:w="0" w:type="auto"/>
            <w:hideMark/>
          </w:tcPr>
          <w:p w14:paraId="28A39367" w14:textId="77777777" w:rsidR="004F6A87" w:rsidRPr="00B815E3" w:rsidRDefault="004F6A87" w:rsidP="002A6C41">
            <w:pPr>
              <w:pStyle w:val="ListBullet"/>
              <w:numPr>
                <w:ilvl w:val="0"/>
                <w:numId w:val="0"/>
              </w:numPr>
              <w:rPr>
                <w:rFonts w:asciiTheme="minorHAnsi" w:hAnsiTheme="minorHAnsi"/>
                <w:b/>
                <w:bCs/>
                <w:sz w:val="16"/>
                <w:szCs w:val="16"/>
              </w:rPr>
            </w:pPr>
            <w:r w:rsidRPr="00B815E3">
              <w:rPr>
                <w:rFonts w:asciiTheme="minorHAnsi" w:hAnsiTheme="minorHAnsi"/>
                <w:b/>
                <w:bCs/>
                <w:sz w:val="16"/>
                <w:szCs w:val="16"/>
              </w:rPr>
              <w:t>APD.C05 – Access Revocation / Leavers</w:t>
            </w:r>
          </w:p>
        </w:tc>
        <w:tc>
          <w:tcPr>
            <w:tcW w:w="0" w:type="auto"/>
            <w:hideMark/>
          </w:tcPr>
          <w:p w14:paraId="265A9BCE" w14:textId="77777777" w:rsidR="004F6A87" w:rsidRPr="00B815E3" w:rsidRDefault="004F6A87" w:rsidP="002A6C41">
            <w:pPr>
              <w:pStyle w:val="ListBullet"/>
              <w:numPr>
                <w:ilvl w:val="0"/>
                <w:numId w:val="0"/>
              </w:numPr>
              <w:rPr>
                <w:rFonts w:asciiTheme="minorHAnsi" w:hAnsiTheme="minorHAnsi"/>
                <w:sz w:val="16"/>
                <w:szCs w:val="16"/>
              </w:rPr>
            </w:pPr>
            <w:r w:rsidRPr="00B815E3">
              <w:rPr>
                <w:rFonts w:asciiTheme="minorHAnsi" w:hAnsiTheme="minorHAnsi"/>
                <w:sz w:val="16"/>
                <w:szCs w:val="16"/>
              </w:rPr>
              <w:t>• ServiceDesk Plus removal request or recertification-remediation instruction.</w:t>
            </w:r>
            <w:r w:rsidRPr="00B815E3">
              <w:rPr>
                <w:rFonts w:asciiTheme="minorHAnsi" w:hAnsiTheme="minorHAnsi"/>
                <w:sz w:val="16"/>
                <w:szCs w:val="16"/>
              </w:rPr>
              <w:br/>
              <w:t>• User and account details.</w:t>
            </w:r>
            <w:r w:rsidRPr="00B815E3">
              <w:rPr>
                <w:rFonts w:asciiTheme="minorHAnsi" w:hAnsiTheme="minorHAnsi"/>
                <w:sz w:val="16"/>
                <w:szCs w:val="16"/>
              </w:rPr>
              <w:br/>
              <w:t>• Leaver, transfer, management-instruction or removal trigger.</w:t>
            </w:r>
            <w:r w:rsidRPr="00B815E3">
              <w:rPr>
                <w:rFonts w:asciiTheme="minorHAnsi" w:hAnsiTheme="minorHAnsi"/>
                <w:sz w:val="16"/>
                <w:szCs w:val="16"/>
              </w:rPr>
              <w:br/>
              <w:t>• Removal approval, where applicable.</w:t>
            </w:r>
            <w:r w:rsidRPr="00B815E3">
              <w:rPr>
                <w:rFonts w:asciiTheme="minorHAnsi" w:hAnsiTheme="minorHAnsi"/>
                <w:sz w:val="16"/>
                <w:szCs w:val="16"/>
              </w:rPr>
              <w:br/>
              <w:t>• UK&amp;I Finance Systems Team completion evidence.</w:t>
            </w:r>
            <w:r w:rsidRPr="00B815E3">
              <w:rPr>
                <w:rFonts w:asciiTheme="minorHAnsi" w:hAnsiTheme="minorHAnsi"/>
                <w:sz w:val="16"/>
                <w:szCs w:val="16"/>
              </w:rPr>
              <w:br/>
              <w:t>• Updated or disabled Tagetik user record.</w:t>
            </w:r>
            <w:r w:rsidRPr="00B815E3">
              <w:rPr>
                <w:rFonts w:asciiTheme="minorHAnsi" w:hAnsiTheme="minorHAnsi"/>
                <w:sz w:val="16"/>
                <w:szCs w:val="16"/>
              </w:rPr>
              <w:br/>
              <w:t>• Completion confirmation.</w:t>
            </w:r>
            <w:r w:rsidRPr="00B815E3">
              <w:rPr>
                <w:rFonts w:asciiTheme="minorHAnsi" w:hAnsiTheme="minorHAnsi"/>
                <w:sz w:val="16"/>
                <w:szCs w:val="16"/>
              </w:rPr>
              <w:br/>
              <w:t>• Evidence of removal against the expected one-day timeline.</w:t>
            </w:r>
            <w:r w:rsidRPr="00B815E3">
              <w:rPr>
                <w:rFonts w:asciiTheme="minorHAnsi" w:hAnsiTheme="minorHAnsi"/>
                <w:sz w:val="16"/>
                <w:szCs w:val="16"/>
              </w:rPr>
              <w:br/>
              <w:t>• Evidence that recertification-driven removals were tracked to completion.</w:t>
            </w:r>
          </w:p>
        </w:tc>
        <w:tc>
          <w:tcPr>
            <w:tcW w:w="0" w:type="auto"/>
            <w:hideMark/>
          </w:tcPr>
          <w:p w14:paraId="7D17E8F3" w14:textId="77777777" w:rsidR="004F6A87" w:rsidRPr="00B815E3" w:rsidRDefault="004F6A87" w:rsidP="002A6C41">
            <w:pPr>
              <w:pStyle w:val="ListBullet"/>
              <w:numPr>
                <w:ilvl w:val="0"/>
                <w:numId w:val="0"/>
              </w:numPr>
              <w:rPr>
                <w:rFonts w:asciiTheme="minorHAnsi" w:hAnsiTheme="minorHAnsi"/>
                <w:sz w:val="16"/>
                <w:szCs w:val="16"/>
              </w:rPr>
            </w:pPr>
            <w:r w:rsidRPr="00B815E3">
              <w:rPr>
                <w:rFonts w:asciiTheme="minorHAnsi" w:hAnsiTheme="minorHAnsi"/>
                <w:sz w:val="16"/>
                <w:szCs w:val="16"/>
              </w:rPr>
              <w:t>• Overdue-removal escalation evidence, where applicable.</w:t>
            </w:r>
            <w:r w:rsidRPr="00B815E3">
              <w:rPr>
                <w:rFonts w:asciiTheme="minorHAnsi" w:hAnsiTheme="minorHAnsi"/>
                <w:sz w:val="16"/>
                <w:szCs w:val="16"/>
              </w:rPr>
              <w:br/>
              <w:t>• Leaver or transfer notification.</w:t>
            </w:r>
            <w:r w:rsidRPr="00B815E3">
              <w:rPr>
                <w:rFonts w:asciiTheme="minorHAnsi" w:hAnsiTheme="minorHAnsi"/>
                <w:sz w:val="16"/>
                <w:szCs w:val="16"/>
              </w:rPr>
              <w:br/>
              <w:t>• Recertification decision and remediation communication.</w:t>
            </w:r>
            <w:r w:rsidRPr="00B815E3">
              <w:rPr>
                <w:rFonts w:asciiTheme="minorHAnsi" w:hAnsiTheme="minorHAnsi"/>
                <w:sz w:val="16"/>
                <w:szCs w:val="16"/>
              </w:rPr>
              <w:br/>
              <w:t>• Evidence relating to vendor support IDs and the SailPoint service account.</w:t>
            </w:r>
            <w:r w:rsidRPr="00B815E3">
              <w:rPr>
                <w:rFonts w:asciiTheme="minorHAnsi" w:hAnsiTheme="minorHAnsi"/>
                <w:sz w:val="16"/>
                <w:szCs w:val="16"/>
              </w:rPr>
              <w:br/>
              <w:t>• Evidence identifying whether remediation is tracked through ServiceDesk Plus, RITM or another process.</w:t>
            </w:r>
          </w:p>
        </w:tc>
        <w:tc>
          <w:tcPr>
            <w:tcW w:w="0" w:type="auto"/>
            <w:hideMark/>
          </w:tcPr>
          <w:p w14:paraId="1950BE8C" w14:textId="77777777" w:rsidR="004F6A87" w:rsidRPr="00B815E3" w:rsidRDefault="004F6A87" w:rsidP="002A6C41">
            <w:pPr>
              <w:pStyle w:val="ListBullet"/>
              <w:numPr>
                <w:ilvl w:val="0"/>
                <w:numId w:val="0"/>
              </w:numPr>
              <w:rPr>
                <w:rFonts w:asciiTheme="minorHAnsi" w:hAnsiTheme="minorHAnsi"/>
                <w:sz w:val="16"/>
                <w:szCs w:val="16"/>
              </w:rPr>
            </w:pPr>
          </w:p>
        </w:tc>
        <w:tc>
          <w:tcPr>
            <w:tcW w:w="0" w:type="auto"/>
            <w:hideMark/>
          </w:tcPr>
          <w:p w14:paraId="350316D9" w14:textId="77777777" w:rsidR="004F6A87" w:rsidRPr="00B815E3" w:rsidRDefault="004F6A87" w:rsidP="002A6C41">
            <w:pPr>
              <w:pStyle w:val="ListBullet"/>
              <w:numPr>
                <w:ilvl w:val="0"/>
                <w:numId w:val="0"/>
              </w:numPr>
              <w:rPr>
                <w:rFonts w:asciiTheme="minorHAnsi" w:hAnsiTheme="minorHAnsi"/>
                <w:sz w:val="16"/>
                <w:szCs w:val="16"/>
              </w:rPr>
            </w:pPr>
          </w:p>
        </w:tc>
      </w:tr>
      <w:tr w:rsidR="004F6A87" w:rsidRPr="00B815E3" w14:paraId="70D78756" w14:textId="77777777" w:rsidTr="002A6C41">
        <w:tc>
          <w:tcPr>
            <w:tcW w:w="0" w:type="auto"/>
            <w:hideMark/>
          </w:tcPr>
          <w:p w14:paraId="230D98D1" w14:textId="77777777" w:rsidR="004F6A87" w:rsidRPr="00B815E3" w:rsidRDefault="004F6A87" w:rsidP="002A6C41">
            <w:pPr>
              <w:pStyle w:val="ListBullet"/>
              <w:numPr>
                <w:ilvl w:val="0"/>
                <w:numId w:val="0"/>
              </w:numPr>
              <w:rPr>
                <w:rFonts w:asciiTheme="minorHAnsi" w:hAnsiTheme="minorHAnsi"/>
                <w:b/>
                <w:bCs/>
                <w:sz w:val="16"/>
                <w:szCs w:val="16"/>
              </w:rPr>
            </w:pPr>
            <w:r w:rsidRPr="00B815E3">
              <w:rPr>
                <w:rFonts w:asciiTheme="minorHAnsi" w:hAnsiTheme="minorHAnsi"/>
                <w:b/>
                <w:bCs/>
                <w:sz w:val="16"/>
                <w:szCs w:val="16"/>
              </w:rPr>
              <w:t>APD.C06 – Periodic Review of Terminated and Transferred Users</w:t>
            </w:r>
          </w:p>
        </w:tc>
        <w:tc>
          <w:tcPr>
            <w:tcW w:w="0" w:type="auto"/>
            <w:hideMark/>
          </w:tcPr>
          <w:p w14:paraId="5BAC3F20" w14:textId="77777777" w:rsidR="004F6A87" w:rsidRPr="00B815E3" w:rsidRDefault="004F6A87" w:rsidP="002A6C41">
            <w:pPr>
              <w:pStyle w:val="ListBullet"/>
              <w:numPr>
                <w:ilvl w:val="0"/>
                <w:numId w:val="0"/>
              </w:numPr>
              <w:rPr>
                <w:rFonts w:asciiTheme="minorHAnsi" w:hAnsiTheme="minorHAnsi"/>
                <w:sz w:val="16"/>
                <w:szCs w:val="16"/>
              </w:rPr>
            </w:pPr>
            <w:r w:rsidRPr="00B815E3">
              <w:rPr>
                <w:rFonts w:asciiTheme="minorHAnsi" w:hAnsiTheme="minorHAnsi"/>
                <w:sz w:val="16"/>
                <w:szCs w:val="16"/>
              </w:rPr>
              <w:t>• Active Tagetik user population.</w:t>
            </w:r>
            <w:r w:rsidRPr="00B815E3">
              <w:rPr>
                <w:rFonts w:asciiTheme="minorHAnsi" w:hAnsiTheme="minorHAnsi"/>
                <w:sz w:val="16"/>
                <w:szCs w:val="16"/>
              </w:rPr>
              <w:br/>
              <w:t>• Authoritative terminated and transferred-user population, where available.</w:t>
            </w:r>
            <w:r w:rsidRPr="00B815E3">
              <w:rPr>
                <w:rFonts w:asciiTheme="minorHAnsi" w:hAnsiTheme="minorHAnsi"/>
                <w:sz w:val="16"/>
                <w:szCs w:val="16"/>
              </w:rPr>
              <w:br/>
              <w:t>• Reconciliation, where performed.</w:t>
            </w:r>
            <w:r w:rsidRPr="00B815E3">
              <w:rPr>
                <w:rFonts w:asciiTheme="minorHAnsi" w:hAnsiTheme="minorHAnsi"/>
                <w:sz w:val="16"/>
                <w:szCs w:val="16"/>
              </w:rPr>
              <w:br/>
              <w:t>• Identified exceptions.</w:t>
            </w:r>
            <w:r w:rsidRPr="00B815E3">
              <w:rPr>
                <w:rFonts w:asciiTheme="minorHAnsi" w:hAnsiTheme="minorHAnsi"/>
                <w:sz w:val="16"/>
                <w:szCs w:val="16"/>
              </w:rPr>
              <w:br/>
              <w:t>• Investigation evidence.</w:t>
            </w:r>
            <w:r w:rsidRPr="00B815E3">
              <w:rPr>
                <w:rFonts w:asciiTheme="minorHAnsi" w:hAnsiTheme="minorHAnsi"/>
                <w:sz w:val="16"/>
                <w:szCs w:val="16"/>
              </w:rPr>
              <w:br/>
              <w:t>• Removal or amendment evidence.</w:t>
            </w:r>
            <w:r w:rsidRPr="00B815E3">
              <w:rPr>
                <w:rFonts w:asciiTheme="minorHAnsi" w:hAnsiTheme="minorHAnsi"/>
                <w:sz w:val="16"/>
                <w:szCs w:val="16"/>
              </w:rPr>
              <w:br/>
              <w:t>• Reviewer sign-off.</w:t>
            </w:r>
            <w:r w:rsidRPr="00B815E3">
              <w:rPr>
                <w:rFonts w:asciiTheme="minorHAnsi" w:hAnsiTheme="minorHAnsi"/>
                <w:sz w:val="16"/>
                <w:szCs w:val="16"/>
              </w:rPr>
              <w:br/>
              <w:t>• Follow-up and closure records.</w:t>
            </w:r>
          </w:p>
        </w:tc>
        <w:tc>
          <w:tcPr>
            <w:tcW w:w="0" w:type="auto"/>
            <w:hideMark/>
          </w:tcPr>
          <w:p w14:paraId="79FE9E1D" w14:textId="77777777" w:rsidR="004F6A87" w:rsidRPr="00B815E3" w:rsidRDefault="004F6A87" w:rsidP="002A6C41">
            <w:pPr>
              <w:pStyle w:val="ListBullet"/>
              <w:numPr>
                <w:ilvl w:val="0"/>
                <w:numId w:val="0"/>
              </w:numPr>
              <w:rPr>
                <w:rFonts w:asciiTheme="minorHAnsi" w:hAnsiTheme="minorHAnsi"/>
                <w:sz w:val="16"/>
                <w:szCs w:val="16"/>
              </w:rPr>
            </w:pPr>
            <w:r w:rsidRPr="00B815E3">
              <w:rPr>
                <w:rFonts w:asciiTheme="minorHAnsi" w:hAnsiTheme="minorHAnsi"/>
                <w:sz w:val="16"/>
                <w:szCs w:val="16"/>
              </w:rPr>
              <w:t>• Corporate SSO and OPD disablement evidence.</w:t>
            </w:r>
            <w:r w:rsidRPr="00B815E3">
              <w:rPr>
                <w:rFonts w:asciiTheme="minorHAnsi" w:hAnsiTheme="minorHAnsi"/>
                <w:sz w:val="16"/>
                <w:szCs w:val="16"/>
              </w:rPr>
              <w:br/>
              <w:t>• ServiceDesk Plus notifications.</w:t>
            </w:r>
            <w:r w:rsidRPr="00B815E3">
              <w:rPr>
                <w:rFonts w:asciiTheme="minorHAnsi" w:hAnsiTheme="minorHAnsi"/>
                <w:sz w:val="16"/>
                <w:szCs w:val="16"/>
              </w:rPr>
              <w:br/>
              <w:t>• SailPoint access-recertification records.</w:t>
            </w:r>
            <w:r w:rsidRPr="00B815E3">
              <w:rPr>
                <w:rFonts w:asciiTheme="minorHAnsi" w:hAnsiTheme="minorHAnsi"/>
                <w:sz w:val="16"/>
                <w:szCs w:val="16"/>
              </w:rPr>
              <w:br/>
              <w:t>• Separate consideration of vendor support IDs, service accounts and non-SSO accounts.</w:t>
            </w:r>
            <w:r w:rsidRPr="00B815E3">
              <w:rPr>
                <w:rFonts w:asciiTheme="minorHAnsi" w:hAnsiTheme="minorHAnsi"/>
                <w:sz w:val="16"/>
                <w:szCs w:val="16"/>
              </w:rPr>
              <w:br/>
              <w:t>• Management confirmation that no separate periodic Tagetik reconciliation is performed.</w:t>
            </w:r>
          </w:p>
        </w:tc>
        <w:tc>
          <w:tcPr>
            <w:tcW w:w="0" w:type="auto"/>
            <w:hideMark/>
          </w:tcPr>
          <w:p w14:paraId="3804C987" w14:textId="77777777" w:rsidR="004F6A87" w:rsidRPr="00B815E3" w:rsidRDefault="004F6A87" w:rsidP="002A6C41">
            <w:pPr>
              <w:pStyle w:val="ListBullet"/>
              <w:numPr>
                <w:ilvl w:val="0"/>
                <w:numId w:val="0"/>
              </w:numPr>
              <w:rPr>
                <w:rFonts w:asciiTheme="minorHAnsi" w:hAnsiTheme="minorHAnsi"/>
                <w:sz w:val="16"/>
                <w:szCs w:val="16"/>
              </w:rPr>
            </w:pPr>
          </w:p>
        </w:tc>
        <w:tc>
          <w:tcPr>
            <w:tcW w:w="0" w:type="auto"/>
            <w:hideMark/>
          </w:tcPr>
          <w:p w14:paraId="5A014865" w14:textId="77777777" w:rsidR="004F6A87" w:rsidRPr="00B815E3" w:rsidRDefault="004F6A87" w:rsidP="002A6C41">
            <w:pPr>
              <w:pStyle w:val="ListBullet"/>
              <w:numPr>
                <w:ilvl w:val="0"/>
                <w:numId w:val="0"/>
              </w:numPr>
              <w:rPr>
                <w:rFonts w:asciiTheme="minorHAnsi" w:hAnsiTheme="minorHAnsi"/>
                <w:sz w:val="16"/>
                <w:szCs w:val="16"/>
              </w:rPr>
            </w:pPr>
          </w:p>
        </w:tc>
      </w:tr>
      <w:tr w:rsidR="004F6A87" w:rsidRPr="00B815E3" w14:paraId="25CFF229" w14:textId="77777777" w:rsidTr="002A6C41">
        <w:tc>
          <w:tcPr>
            <w:tcW w:w="0" w:type="auto"/>
            <w:hideMark/>
          </w:tcPr>
          <w:p w14:paraId="176FCFE0" w14:textId="77777777" w:rsidR="004F6A87" w:rsidRPr="00B815E3" w:rsidRDefault="004F6A87" w:rsidP="002A6C41">
            <w:pPr>
              <w:pStyle w:val="ListBullet"/>
              <w:numPr>
                <w:ilvl w:val="0"/>
                <w:numId w:val="0"/>
              </w:numPr>
              <w:rPr>
                <w:rFonts w:asciiTheme="minorHAnsi" w:hAnsiTheme="minorHAnsi"/>
                <w:b/>
                <w:bCs/>
                <w:sz w:val="16"/>
                <w:szCs w:val="16"/>
              </w:rPr>
            </w:pPr>
            <w:r w:rsidRPr="00B815E3">
              <w:rPr>
                <w:rFonts w:asciiTheme="minorHAnsi" w:hAnsiTheme="minorHAnsi"/>
                <w:b/>
                <w:bCs/>
                <w:sz w:val="16"/>
                <w:szCs w:val="16"/>
              </w:rPr>
              <w:lastRenderedPageBreak/>
              <w:t>APD.C07 – User Access Review, Normal and Privileged</w:t>
            </w:r>
          </w:p>
        </w:tc>
        <w:tc>
          <w:tcPr>
            <w:tcW w:w="0" w:type="auto"/>
            <w:hideMark/>
          </w:tcPr>
          <w:p w14:paraId="378691ED" w14:textId="77777777" w:rsidR="004F6A87" w:rsidRPr="00B815E3" w:rsidRDefault="004F6A87" w:rsidP="002A6C41">
            <w:pPr>
              <w:pStyle w:val="ListBullet"/>
              <w:numPr>
                <w:ilvl w:val="0"/>
                <w:numId w:val="0"/>
              </w:numPr>
              <w:rPr>
                <w:rFonts w:asciiTheme="minorHAnsi" w:hAnsiTheme="minorHAnsi"/>
                <w:sz w:val="16"/>
                <w:szCs w:val="16"/>
              </w:rPr>
            </w:pPr>
            <w:r w:rsidRPr="00B815E3">
              <w:rPr>
                <w:rFonts w:asciiTheme="minorHAnsi" w:hAnsiTheme="minorHAnsi"/>
                <w:sz w:val="16"/>
                <w:szCs w:val="16"/>
              </w:rPr>
              <w:t>• Daily Tagetik user-population extract obtained through the SailPoint REST API.</w:t>
            </w:r>
            <w:r w:rsidRPr="00B815E3">
              <w:rPr>
                <w:rFonts w:asciiTheme="minorHAnsi" w:hAnsiTheme="minorHAnsi"/>
                <w:sz w:val="16"/>
                <w:szCs w:val="16"/>
              </w:rPr>
              <w:br/>
              <w:t>• API connection or job configuration.</w:t>
            </w:r>
            <w:r w:rsidRPr="00B815E3">
              <w:rPr>
                <w:rFonts w:asciiTheme="minorHAnsi" w:hAnsiTheme="minorHAnsi"/>
                <w:sz w:val="16"/>
                <w:szCs w:val="16"/>
              </w:rPr>
              <w:br/>
              <w:t>• Extract date and record count.</w:t>
            </w:r>
            <w:r w:rsidRPr="00B815E3">
              <w:rPr>
                <w:rFonts w:asciiTheme="minorHAnsi" w:hAnsiTheme="minorHAnsi"/>
                <w:sz w:val="16"/>
                <w:szCs w:val="16"/>
              </w:rPr>
              <w:br/>
              <w:t>• Reconciliation to the complete active Tagetik population, where performed.</w:t>
            </w:r>
            <w:r w:rsidRPr="00B815E3">
              <w:rPr>
                <w:rFonts w:asciiTheme="minorHAnsi" w:hAnsiTheme="minorHAnsi"/>
                <w:sz w:val="16"/>
                <w:szCs w:val="16"/>
              </w:rPr>
              <w:br/>
              <w:t>• SailPoint campaign details and scope.</w:t>
            </w:r>
            <w:r w:rsidRPr="00B815E3">
              <w:rPr>
                <w:rFonts w:asciiTheme="minorHAnsi" w:hAnsiTheme="minorHAnsi"/>
                <w:sz w:val="16"/>
                <w:szCs w:val="16"/>
              </w:rPr>
              <w:br/>
              <w:t>• Reviewer assignments and allocations.</w:t>
            </w:r>
            <w:r w:rsidRPr="00B815E3">
              <w:rPr>
                <w:rFonts w:asciiTheme="minorHAnsi" w:hAnsiTheme="minorHAnsi"/>
                <w:sz w:val="16"/>
                <w:szCs w:val="16"/>
              </w:rPr>
              <w:br/>
              <w:t>• Reviewer notifications and decisions.</w:t>
            </w:r>
            <w:r w:rsidRPr="00B815E3">
              <w:rPr>
                <w:rFonts w:asciiTheme="minorHAnsi" w:hAnsiTheme="minorHAnsi"/>
                <w:sz w:val="16"/>
                <w:szCs w:val="16"/>
              </w:rPr>
              <w:br/>
              <w:t>• Retain, modify and revoke outcomes.</w:t>
            </w:r>
            <w:r w:rsidRPr="00B815E3">
              <w:rPr>
                <w:rFonts w:asciiTheme="minorHAnsi" w:hAnsiTheme="minorHAnsi"/>
                <w:sz w:val="16"/>
                <w:szCs w:val="16"/>
              </w:rPr>
              <w:br/>
              <w:t>• Privileged-user population.</w:t>
            </w:r>
            <w:r w:rsidRPr="00B815E3">
              <w:rPr>
                <w:rFonts w:asciiTheme="minorHAnsi" w:hAnsiTheme="minorHAnsi"/>
                <w:sz w:val="16"/>
                <w:szCs w:val="16"/>
              </w:rPr>
              <w:br/>
              <w:t>• Reallocation records.</w:t>
            </w:r>
            <w:r w:rsidRPr="00B815E3">
              <w:rPr>
                <w:rFonts w:asciiTheme="minorHAnsi" w:hAnsiTheme="minorHAnsi"/>
                <w:sz w:val="16"/>
                <w:szCs w:val="16"/>
              </w:rPr>
              <w:br/>
              <w:t>• Reviewer-completion status.</w:t>
            </w:r>
            <w:r w:rsidRPr="00B815E3">
              <w:rPr>
                <w:rFonts w:asciiTheme="minorHAnsi" w:hAnsiTheme="minorHAnsi"/>
                <w:sz w:val="16"/>
                <w:szCs w:val="16"/>
              </w:rPr>
              <w:br/>
              <w:t>• Campaign closure report.</w:t>
            </w:r>
          </w:p>
        </w:tc>
        <w:tc>
          <w:tcPr>
            <w:tcW w:w="0" w:type="auto"/>
            <w:hideMark/>
          </w:tcPr>
          <w:p w14:paraId="40990ADD" w14:textId="77777777" w:rsidR="004F6A87" w:rsidRPr="00B815E3" w:rsidRDefault="004F6A87" w:rsidP="002A6C41">
            <w:pPr>
              <w:pStyle w:val="ListBullet"/>
              <w:numPr>
                <w:ilvl w:val="0"/>
                <w:numId w:val="0"/>
              </w:numPr>
              <w:rPr>
                <w:rFonts w:asciiTheme="minorHAnsi" w:hAnsiTheme="minorHAnsi"/>
                <w:sz w:val="16"/>
                <w:szCs w:val="16"/>
              </w:rPr>
            </w:pPr>
            <w:r w:rsidRPr="00B815E3">
              <w:rPr>
                <w:rFonts w:asciiTheme="minorHAnsi" w:hAnsiTheme="minorHAnsi"/>
                <w:sz w:val="16"/>
                <w:szCs w:val="16"/>
              </w:rPr>
              <w:t>• Overdue-review escalation evidence.</w:t>
            </w:r>
            <w:r w:rsidRPr="00B815E3">
              <w:rPr>
                <w:rFonts w:asciiTheme="minorHAnsi" w:hAnsiTheme="minorHAnsi"/>
                <w:sz w:val="16"/>
                <w:szCs w:val="16"/>
              </w:rPr>
              <w:br/>
              <w:t>• Remediation instructions.</w:t>
            </w:r>
            <w:r w:rsidRPr="00B815E3">
              <w:rPr>
                <w:rFonts w:asciiTheme="minorHAnsi" w:hAnsiTheme="minorHAnsi"/>
                <w:sz w:val="16"/>
                <w:szCs w:val="16"/>
              </w:rPr>
              <w:br/>
              <w:t>• ServiceDesk Plus request, where raised.</w:t>
            </w:r>
            <w:r w:rsidRPr="00B815E3">
              <w:rPr>
                <w:rFonts w:asciiTheme="minorHAnsi" w:hAnsiTheme="minorHAnsi"/>
                <w:sz w:val="16"/>
                <w:szCs w:val="16"/>
              </w:rPr>
              <w:br/>
              <w:t>• UK&amp;I Finance Systems Team completion evidence.</w:t>
            </w:r>
            <w:r w:rsidRPr="00B815E3">
              <w:rPr>
                <w:rFonts w:asciiTheme="minorHAnsi" w:hAnsiTheme="minorHAnsi"/>
                <w:sz w:val="16"/>
                <w:szCs w:val="16"/>
              </w:rPr>
              <w:br/>
              <w:t>• Updated Tagetik access.</w:t>
            </w:r>
            <w:r w:rsidRPr="00B815E3">
              <w:rPr>
                <w:rFonts w:asciiTheme="minorHAnsi" w:hAnsiTheme="minorHAnsi"/>
                <w:sz w:val="16"/>
                <w:szCs w:val="16"/>
              </w:rPr>
              <w:br/>
              <w:t>• Independent remediation validation, where performed.</w:t>
            </w:r>
            <w:r w:rsidRPr="00B815E3">
              <w:rPr>
                <w:rFonts w:asciiTheme="minorHAnsi" w:hAnsiTheme="minorHAnsi"/>
                <w:sz w:val="16"/>
                <w:szCs w:val="16"/>
              </w:rPr>
              <w:br/>
              <w:t>• Evidence of closure of outstanding actions.</w:t>
            </w:r>
            <w:r w:rsidRPr="00B815E3">
              <w:rPr>
                <w:rFonts w:asciiTheme="minorHAnsi" w:hAnsiTheme="minorHAnsi"/>
                <w:sz w:val="16"/>
                <w:szCs w:val="16"/>
              </w:rPr>
              <w:br/>
              <w:t>• Evidence confirming whether vendor support IDs and the SailPoint service account are included.</w:t>
            </w:r>
          </w:p>
        </w:tc>
        <w:tc>
          <w:tcPr>
            <w:tcW w:w="0" w:type="auto"/>
            <w:hideMark/>
          </w:tcPr>
          <w:p w14:paraId="4A428AFD" w14:textId="77777777" w:rsidR="004F6A87" w:rsidRPr="00B815E3" w:rsidRDefault="004F6A87" w:rsidP="002A6C41">
            <w:pPr>
              <w:pStyle w:val="ListBullet"/>
              <w:numPr>
                <w:ilvl w:val="0"/>
                <w:numId w:val="0"/>
              </w:numPr>
              <w:rPr>
                <w:rFonts w:asciiTheme="minorHAnsi" w:hAnsiTheme="minorHAnsi"/>
                <w:sz w:val="16"/>
                <w:szCs w:val="16"/>
              </w:rPr>
            </w:pPr>
          </w:p>
        </w:tc>
        <w:tc>
          <w:tcPr>
            <w:tcW w:w="0" w:type="auto"/>
            <w:hideMark/>
          </w:tcPr>
          <w:p w14:paraId="6A39A215" w14:textId="77777777" w:rsidR="004F6A87" w:rsidRPr="00B815E3" w:rsidRDefault="004F6A87" w:rsidP="002A6C41">
            <w:pPr>
              <w:pStyle w:val="ListBullet"/>
              <w:numPr>
                <w:ilvl w:val="0"/>
                <w:numId w:val="0"/>
              </w:numPr>
              <w:rPr>
                <w:rFonts w:asciiTheme="minorHAnsi" w:hAnsiTheme="minorHAnsi"/>
                <w:sz w:val="16"/>
                <w:szCs w:val="16"/>
              </w:rPr>
            </w:pPr>
          </w:p>
        </w:tc>
      </w:tr>
      <w:tr w:rsidR="004F6A87" w:rsidRPr="00B815E3" w14:paraId="3E7C3B5A" w14:textId="77777777" w:rsidTr="002A6C41">
        <w:tc>
          <w:tcPr>
            <w:tcW w:w="0" w:type="auto"/>
            <w:hideMark/>
          </w:tcPr>
          <w:p w14:paraId="3589C36C" w14:textId="77777777" w:rsidR="004F6A87" w:rsidRPr="00B815E3" w:rsidRDefault="004F6A87" w:rsidP="002A6C41">
            <w:pPr>
              <w:pStyle w:val="ListBullet"/>
              <w:numPr>
                <w:ilvl w:val="0"/>
                <w:numId w:val="0"/>
              </w:numPr>
              <w:rPr>
                <w:rFonts w:asciiTheme="minorHAnsi" w:hAnsiTheme="minorHAnsi"/>
                <w:b/>
                <w:bCs/>
                <w:sz w:val="16"/>
                <w:szCs w:val="16"/>
              </w:rPr>
            </w:pPr>
            <w:r w:rsidRPr="00B815E3">
              <w:rPr>
                <w:rFonts w:asciiTheme="minorHAnsi" w:hAnsiTheme="minorHAnsi"/>
                <w:b/>
                <w:bCs/>
                <w:sz w:val="16"/>
                <w:szCs w:val="16"/>
              </w:rPr>
              <w:t>APD.C08 – Privileged Accounts Access Management</w:t>
            </w:r>
          </w:p>
        </w:tc>
        <w:tc>
          <w:tcPr>
            <w:tcW w:w="0" w:type="auto"/>
            <w:hideMark/>
          </w:tcPr>
          <w:p w14:paraId="011AC661" w14:textId="77777777" w:rsidR="004F6A87" w:rsidRPr="00B815E3" w:rsidRDefault="004F6A87" w:rsidP="002A6C41">
            <w:pPr>
              <w:pStyle w:val="ListBullet"/>
              <w:numPr>
                <w:ilvl w:val="0"/>
                <w:numId w:val="0"/>
              </w:numPr>
              <w:rPr>
                <w:rFonts w:asciiTheme="minorHAnsi" w:hAnsiTheme="minorHAnsi"/>
                <w:sz w:val="16"/>
                <w:szCs w:val="16"/>
              </w:rPr>
            </w:pPr>
            <w:r w:rsidRPr="00B815E3">
              <w:rPr>
                <w:rFonts w:asciiTheme="minorHAnsi" w:hAnsiTheme="minorHAnsi"/>
                <w:sz w:val="16"/>
                <w:szCs w:val="16"/>
              </w:rPr>
              <w:t>• Administrator and super-user access requests.</w:t>
            </w:r>
            <w:r w:rsidRPr="00B815E3">
              <w:rPr>
                <w:rFonts w:asciiTheme="minorHAnsi" w:hAnsiTheme="minorHAnsi"/>
                <w:sz w:val="16"/>
                <w:szCs w:val="16"/>
              </w:rPr>
              <w:br/>
              <w:t>• ServiceDesk Plus workflow approvals.</w:t>
            </w:r>
            <w:r w:rsidRPr="00B815E3">
              <w:rPr>
                <w:rFonts w:asciiTheme="minorHAnsi" w:hAnsiTheme="minorHAnsi"/>
                <w:sz w:val="16"/>
                <w:szCs w:val="16"/>
              </w:rPr>
              <w:br/>
              <w:t>• Super-user exception approval.</w:t>
            </w:r>
            <w:r w:rsidRPr="00B815E3">
              <w:rPr>
                <w:rFonts w:asciiTheme="minorHAnsi" w:hAnsiTheme="minorHAnsi"/>
                <w:sz w:val="16"/>
                <w:szCs w:val="16"/>
              </w:rPr>
              <w:br/>
              <w:t>• Business Owner and System Owner approvals, where applicable.</w:t>
            </w:r>
            <w:r w:rsidRPr="00B815E3">
              <w:rPr>
                <w:rFonts w:asciiTheme="minorHAnsi" w:hAnsiTheme="minorHAnsi"/>
                <w:sz w:val="16"/>
                <w:szCs w:val="16"/>
              </w:rPr>
              <w:br/>
              <w:t>• Current administrator and super-user listings.</w:t>
            </w:r>
            <w:r w:rsidRPr="00B815E3">
              <w:rPr>
                <w:rFonts w:asciiTheme="minorHAnsi" w:hAnsiTheme="minorHAnsi"/>
                <w:sz w:val="16"/>
                <w:szCs w:val="16"/>
              </w:rPr>
              <w:br/>
              <w:t>• Privileged-user-to-role mapping.</w:t>
            </w:r>
            <w:r w:rsidRPr="00B815E3">
              <w:rPr>
                <w:rFonts w:asciiTheme="minorHAnsi" w:hAnsiTheme="minorHAnsi"/>
                <w:sz w:val="16"/>
                <w:szCs w:val="16"/>
              </w:rPr>
              <w:br/>
              <w:t>• Assigned entity-level and form-level restrictions.</w:t>
            </w:r>
            <w:r w:rsidRPr="00B815E3">
              <w:rPr>
                <w:rFonts w:asciiTheme="minorHAnsi" w:hAnsiTheme="minorHAnsi"/>
                <w:sz w:val="16"/>
                <w:szCs w:val="16"/>
              </w:rPr>
              <w:br/>
              <w:t>• Tagetik privileged-access configuration.</w:t>
            </w:r>
            <w:r w:rsidRPr="00B815E3">
              <w:rPr>
                <w:rFonts w:asciiTheme="minorHAnsi" w:hAnsiTheme="minorHAnsi"/>
                <w:sz w:val="16"/>
                <w:szCs w:val="16"/>
              </w:rPr>
              <w:br/>
              <w:t>• Provisioning evidence.</w:t>
            </w:r>
            <w:r w:rsidRPr="00B815E3">
              <w:rPr>
                <w:rFonts w:asciiTheme="minorHAnsi" w:hAnsiTheme="minorHAnsi"/>
                <w:sz w:val="16"/>
                <w:szCs w:val="16"/>
              </w:rPr>
              <w:br/>
              <w:t>• Standing-access justification.</w:t>
            </w:r>
            <w:r w:rsidRPr="00B815E3">
              <w:rPr>
                <w:rFonts w:asciiTheme="minorHAnsi" w:hAnsiTheme="minorHAnsi"/>
                <w:sz w:val="16"/>
                <w:szCs w:val="16"/>
              </w:rPr>
              <w:br/>
              <w:t>• Recertification evidence completed three times per year.</w:t>
            </w:r>
            <w:r w:rsidRPr="00B815E3">
              <w:rPr>
                <w:rFonts w:asciiTheme="minorHAnsi" w:hAnsiTheme="minorHAnsi"/>
                <w:sz w:val="16"/>
                <w:szCs w:val="16"/>
              </w:rPr>
              <w:br/>
              <w:t>• Exceptions, remediation and updated population.</w:t>
            </w:r>
          </w:p>
        </w:tc>
        <w:tc>
          <w:tcPr>
            <w:tcW w:w="0" w:type="auto"/>
            <w:hideMark/>
          </w:tcPr>
          <w:p w14:paraId="7B3916EE" w14:textId="77777777" w:rsidR="004F6A87" w:rsidRPr="00B815E3" w:rsidRDefault="004F6A87" w:rsidP="002A6C41">
            <w:pPr>
              <w:pStyle w:val="ListBullet"/>
              <w:numPr>
                <w:ilvl w:val="0"/>
                <w:numId w:val="0"/>
              </w:numPr>
              <w:rPr>
                <w:rFonts w:asciiTheme="minorHAnsi" w:hAnsiTheme="minorHAnsi"/>
                <w:sz w:val="16"/>
                <w:szCs w:val="16"/>
              </w:rPr>
            </w:pPr>
            <w:r w:rsidRPr="00B815E3">
              <w:rPr>
                <w:rFonts w:asciiTheme="minorHAnsi" w:hAnsiTheme="minorHAnsi"/>
                <w:sz w:val="16"/>
                <w:szCs w:val="16"/>
              </w:rPr>
              <w:t>• Evidence confirming whether a Just-In-Time process or PAM solution is used.</w:t>
            </w:r>
            <w:r w:rsidRPr="00B815E3">
              <w:rPr>
                <w:rFonts w:asciiTheme="minorHAnsi" w:hAnsiTheme="minorHAnsi"/>
                <w:sz w:val="16"/>
                <w:szCs w:val="16"/>
              </w:rPr>
              <w:br/>
              <w:t>• Supporting explanation of administrator capabilities.</w:t>
            </w:r>
            <w:r w:rsidRPr="00B815E3">
              <w:rPr>
                <w:rFonts w:asciiTheme="minorHAnsi" w:hAnsiTheme="minorHAnsi"/>
                <w:sz w:val="16"/>
                <w:szCs w:val="16"/>
              </w:rPr>
              <w:br/>
              <w:t>• Vendor support-account information where vendor support IDs have privileged capability.</w:t>
            </w:r>
            <w:r w:rsidRPr="00B815E3">
              <w:rPr>
                <w:rFonts w:asciiTheme="minorHAnsi" w:hAnsiTheme="minorHAnsi"/>
                <w:sz w:val="16"/>
                <w:szCs w:val="16"/>
              </w:rPr>
              <w:br/>
              <w:t>• Quarterly administrator-activity review evidence.</w:t>
            </w:r>
          </w:p>
        </w:tc>
        <w:tc>
          <w:tcPr>
            <w:tcW w:w="0" w:type="auto"/>
            <w:hideMark/>
          </w:tcPr>
          <w:p w14:paraId="5831A24B" w14:textId="77777777" w:rsidR="004F6A87" w:rsidRPr="00B815E3" w:rsidRDefault="004F6A87" w:rsidP="002A6C41">
            <w:pPr>
              <w:pStyle w:val="ListBullet"/>
              <w:numPr>
                <w:ilvl w:val="0"/>
                <w:numId w:val="0"/>
              </w:numPr>
              <w:rPr>
                <w:rFonts w:asciiTheme="minorHAnsi" w:hAnsiTheme="minorHAnsi"/>
                <w:sz w:val="16"/>
                <w:szCs w:val="16"/>
              </w:rPr>
            </w:pPr>
          </w:p>
        </w:tc>
        <w:tc>
          <w:tcPr>
            <w:tcW w:w="0" w:type="auto"/>
            <w:hideMark/>
          </w:tcPr>
          <w:p w14:paraId="4B86FFBA" w14:textId="77777777" w:rsidR="004F6A87" w:rsidRPr="00B815E3" w:rsidRDefault="004F6A87" w:rsidP="002A6C41">
            <w:pPr>
              <w:pStyle w:val="ListBullet"/>
              <w:numPr>
                <w:ilvl w:val="0"/>
                <w:numId w:val="0"/>
              </w:numPr>
              <w:rPr>
                <w:rFonts w:asciiTheme="minorHAnsi" w:hAnsiTheme="minorHAnsi"/>
                <w:sz w:val="16"/>
                <w:szCs w:val="16"/>
              </w:rPr>
            </w:pPr>
          </w:p>
        </w:tc>
      </w:tr>
      <w:tr w:rsidR="004F6A87" w:rsidRPr="00B815E3" w14:paraId="04B3F6CD" w14:textId="77777777" w:rsidTr="002A6C41">
        <w:tc>
          <w:tcPr>
            <w:tcW w:w="0" w:type="auto"/>
            <w:hideMark/>
          </w:tcPr>
          <w:p w14:paraId="3EFDC276" w14:textId="77777777" w:rsidR="004F6A87" w:rsidRPr="00B815E3" w:rsidRDefault="004F6A87" w:rsidP="002A6C41">
            <w:pPr>
              <w:pStyle w:val="ListBullet"/>
              <w:numPr>
                <w:ilvl w:val="0"/>
                <w:numId w:val="0"/>
              </w:numPr>
              <w:rPr>
                <w:rFonts w:asciiTheme="minorHAnsi" w:hAnsiTheme="minorHAnsi"/>
                <w:b/>
                <w:bCs/>
                <w:sz w:val="16"/>
                <w:szCs w:val="16"/>
              </w:rPr>
            </w:pPr>
            <w:r w:rsidRPr="00B815E3">
              <w:rPr>
                <w:rFonts w:asciiTheme="minorHAnsi" w:hAnsiTheme="minorHAnsi"/>
                <w:b/>
                <w:bCs/>
                <w:sz w:val="16"/>
                <w:szCs w:val="16"/>
              </w:rPr>
              <w:t>Vendor Support and Service Accounts</w:t>
            </w:r>
          </w:p>
        </w:tc>
        <w:tc>
          <w:tcPr>
            <w:tcW w:w="0" w:type="auto"/>
            <w:hideMark/>
          </w:tcPr>
          <w:p w14:paraId="281A0FBF" w14:textId="77777777" w:rsidR="004F6A87" w:rsidRPr="00B815E3" w:rsidRDefault="004F6A87" w:rsidP="002A6C41">
            <w:pPr>
              <w:pStyle w:val="ListBullet"/>
              <w:numPr>
                <w:ilvl w:val="0"/>
                <w:numId w:val="0"/>
              </w:numPr>
              <w:rPr>
                <w:rFonts w:asciiTheme="minorHAnsi" w:hAnsiTheme="minorHAnsi"/>
                <w:sz w:val="16"/>
                <w:szCs w:val="16"/>
              </w:rPr>
            </w:pPr>
            <w:r w:rsidRPr="00B815E3">
              <w:rPr>
                <w:rFonts w:asciiTheme="minorHAnsi" w:hAnsiTheme="minorHAnsi"/>
                <w:sz w:val="16"/>
                <w:szCs w:val="16"/>
              </w:rPr>
              <w:t>• Vendor support-account inventory.</w:t>
            </w:r>
            <w:r w:rsidRPr="00B815E3">
              <w:rPr>
                <w:rFonts w:asciiTheme="minorHAnsi" w:hAnsiTheme="minorHAnsi"/>
                <w:sz w:val="16"/>
                <w:szCs w:val="16"/>
              </w:rPr>
              <w:br/>
              <w:t>• Authorised vendor-user population.</w:t>
            </w:r>
            <w:r w:rsidRPr="00B815E3">
              <w:rPr>
                <w:rFonts w:asciiTheme="minorHAnsi" w:hAnsiTheme="minorHAnsi"/>
                <w:sz w:val="16"/>
                <w:szCs w:val="16"/>
              </w:rPr>
              <w:br/>
              <w:t>• Account owner and business justification.</w:t>
            </w:r>
            <w:r w:rsidRPr="00B815E3">
              <w:rPr>
                <w:rFonts w:asciiTheme="minorHAnsi" w:hAnsiTheme="minorHAnsi"/>
                <w:sz w:val="16"/>
                <w:szCs w:val="16"/>
              </w:rPr>
              <w:br/>
              <w:t>• Contractual approval.</w:t>
            </w:r>
            <w:r w:rsidRPr="00B815E3">
              <w:rPr>
                <w:rFonts w:asciiTheme="minorHAnsi" w:hAnsiTheme="minorHAnsi"/>
                <w:sz w:val="16"/>
                <w:szCs w:val="16"/>
              </w:rPr>
              <w:br/>
              <w:t>• Access duration and assigned permissions.</w:t>
            </w:r>
            <w:r w:rsidRPr="00B815E3">
              <w:rPr>
                <w:rFonts w:asciiTheme="minorHAnsi" w:hAnsiTheme="minorHAnsi"/>
                <w:sz w:val="16"/>
                <w:szCs w:val="16"/>
              </w:rPr>
              <w:br/>
              <w:t>• Authentication method.</w:t>
            </w:r>
            <w:r w:rsidRPr="00B815E3">
              <w:rPr>
                <w:rFonts w:asciiTheme="minorHAnsi" w:hAnsiTheme="minorHAnsi"/>
                <w:sz w:val="16"/>
                <w:szCs w:val="16"/>
              </w:rPr>
              <w:br/>
              <w:t>• Periodic validation and activity evidence.</w:t>
            </w:r>
            <w:r w:rsidRPr="00B815E3">
              <w:rPr>
                <w:rFonts w:asciiTheme="minorHAnsi" w:hAnsiTheme="minorHAnsi"/>
                <w:sz w:val="16"/>
                <w:szCs w:val="16"/>
              </w:rPr>
              <w:br/>
              <w:t>• Account-removal requirements.</w:t>
            </w:r>
            <w:r w:rsidRPr="00B815E3">
              <w:rPr>
                <w:rFonts w:asciiTheme="minorHAnsi" w:hAnsiTheme="minorHAnsi"/>
                <w:sz w:val="16"/>
                <w:szCs w:val="16"/>
              </w:rPr>
              <w:br/>
              <w:t>• SailPoint service-account details and API purpose.</w:t>
            </w:r>
            <w:r w:rsidRPr="00B815E3">
              <w:rPr>
                <w:rFonts w:asciiTheme="minorHAnsi" w:hAnsiTheme="minorHAnsi"/>
                <w:sz w:val="16"/>
                <w:szCs w:val="16"/>
              </w:rPr>
              <w:br/>
            </w:r>
            <w:r w:rsidRPr="00B815E3">
              <w:rPr>
                <w:rFonts w:asciiTheme="minorHAnsi" w:hAnsiTheme="minorHAnsi"/>
                <w:sz w:val="16"/>
                <w:szCs w:val="16"/>
              </w:rPr>
              <w:lastRenderedPageBreak/>
              <w:t>• Service-account owner.</w:t>
            </w:r>
            <w:r w:rsidRPr="00B815E3">
              <w:rPr>
                <w:rFonts w:asciiTheme="minorHAnsi" w:hAnsiTheme="minorHAnsi"/>
                <w:sz w:val="16"/>
                <w:szCs w:val="16"/>
              </w:rPr>
              <w:br/>
              <w:t>• Credential-storage and rotation evidence.</w:t>
            </w:r>
            <w:r w:rsidRPr="00B815E3">
              <w:rPr>
                <w:rFonts w:asciiTheme="minorHAnsi" w:hAnsiTheme="minorHAnsi"/>
                <w:sz w:val="16"/>
                <w:szCs w:val="16"/>
              </w:rPr>
              <w:br/>
              <w:t>• Authentication requirements.</w:t>
            </w:r>
            <w:r w:rsidRPr="00B815E3">
              <w:rPr>
                <w:rFonts w:asciiTheme="minorHAnsi" w:hAnsiTheme="minorHAnsi"/>
                <w:sz w:val="16"/>
                <w:szCs w:val="16"/>
              </w:rPr>
              <w:br/>
              <w:t>• Periodic service-account review evidence.</w:t>
            </w:r>
          </w:p>
        </w:tc>
        <w:tc>
          <w:tcPr>
            <w:tcW w:w="0" w:type="auto"/>
            <w:hideMark/>
          </w:tcPr>
          <w:p w14:paraId="0ADAD4ED" w14:textId="77777777" w:rsidR="004F6A87" w:rsidRPr="00B815E3" w:rsidRDefault="004F6A87" w:rsidP="002A6C41">
            <w:pPr>
              <w:pStyle w:val="ListBullet"/>
              <w:numPr>
                <w:ilvl w:val="0"/>
                <w:numId w:val="0"/>
              </w:numPr>
              <w:rPr>
                <w:rFonts w:asciiTheme="minorHAnsi" w:hAnsiTheme="minorHAnsi"/>
                <w:sz w:val="16"/>
                <w:szCs w:val="16"/>
              </w:rPr>
            </w:pPr>
            <w:r w:rsidRPr="00B815E3">
              <w:rPr>
                <w:rFonts w:asciiTheme="minorHAnsi" w:hAnsiTheme="minorHAnsi"/>
                <w:sz w:val="16"/>
                <w:szCs w:val="16"/>
              </w:rPr>
              <w:lastRenderedPageBreak/>
              <w:t>• Vendor support contract and account-management provisions.</w:t>
            </w:r>
            <w:r w:rsidRPr="00B815E3">
              <w:rPr>
                <w:rFonts w:asciiTheme="minorHAnsi" w:hAnsiTheme="minorHAnsi"/>
                <w:sz w:val="16"/>
                <w:szCs w:val="16"/>
              </w:rPr>
              <w:br/>
              <w:t>• Approved exceptions.</w:t>
            </w:r>
            <w:r w:rsidRPr="00B815E3">
              <w:rPr>
                <w:rFonts w:asciiTheme="minorHAnsi" w:hAnsiTheme="minorHAnsi"/>
                <w:sz w:val="16"/>
                <w:szCs w:val="16"/>
              </w:rPr>
              <w:br/>
              <w:t>• Vendor correspondence concerning account ownership, authorised users or duration.</w:t>
            </w:r>
            <w:r w:rsidRPr="00B815E3">
              <w:rPr>
                <w:rFonts w:asciiTheme="minorHAnsi" w:hAnsiTheme="minorHAnsi"/>
                <w:sz w:val="16"/>
                <w:szCs w:val="16"/>
              </w:rPr>
              <w:br/>
              <w:t>• Confirmation of inclusion in privileged monitoring and access recertification.</w:t>
            </w:r>
            <w:r w:rsidRPr="00B815E3">
              <w:rPr>
                <w:rFonts w:asciiTheme="minorHAnsi" w:hAnsiTheme="minorHAnsi"/>
                <w:sz w:val="16"/>
                <w:szCs w:val="16"/>
              </w:rPr>
              <w:br/>
              <w:t>• Supporting vendor-assurance evidence.</w:t>
            </w:r>
          </w:p>
        </w:tc>
        <w:tc>
          <w:tcPr>
            <w:tcW w:w="0" w:type="auto"/>
            <w:hideMark/>
          </w:tcPr>
          <w:p w14:paraId="082746F7" w14:textId="77777777" w:rsidR="004F6A87" w:rsidRPr="00B815E3" w:rsidRDefault="004F6A87" w:rsidP="002A6C41">
            <w:pPr>
              <w:pStyle w:val="ListBullet"/>
              <w:numPr>
                <w:ilvl w:val="0"/>
                <w:numId w:val="0"/>
              </w:numPr>
              <w:rPr>
                <w:rFonts w:asciiTheme="minorHAnsi" w:hAnsiTheme="minorHAnsi"/>
                <w:sz w:val="16"/>
                <w:szCs w:val="16"/>
              </w:rPr>
            </w:pPr>
          </w:p>
        </w:tc>
        <w:tc>
          <w:tcPr>
            <w:tcW w:w="0" w:type="auto"/>
            <w:hideMark/>
          </w:tcPr>
          <w:p w14:paraId="7F19B9AB" w14:textId="77777777" w:rsidR="004F6A87" w:rsidRPr="00B815E3" w:rsidRDefault="004F6A87" w:rsidP="002A6C41">
            <w:pPr>
              <w:pStyle w:val="ListBullet"/>
              <w:numPr>
                <w:ilvl w:val="0"/>
                <w:numId w:val="0"/>
              </w:numPr>
              <w:rPr>
                <w:rFonts w:asciiTheme="minorHAnsi" w:hAnsiTheme="minorHAnsi"/>
                <w:sz w:val="16"/>
                <w:szCs w:val="16"/>
              </w:rPr>
            </w:pPr>
          </w:p>
        </w:tc>
      </w:tr>
      <w:tr w:rsidR="004F6A87" w:rsidRPr="00B815E3" w14:paraId="66FE0E6A" w14:textId="77777777" w:rsidTr="002A6C41">
        <w:tc>
          <w:tcPr>
            <w:tcW w:w="0" w:type="auto"/>
            <w:hideMark/>
          </w:tcPr>
          <w:p w14:paraId="070FC9E1" w14:textId="77777777" w:rsidR="004F6A87" w:rsidRPr="00B815E3" w:rsidRDefault="004F6A87" w:rsidP="002A6C41">
            <w:pPr>
              <w:pStyle w:val="ListBullet"/>
              <w:numPr>
                <w:ilvl w:val="0"/>
                <w:numId w:val="0"/>
              </w:numPr>
              <w:rPr>
                <w:rFonts w:asciiTheme="minorHAnsi" w:hAnsiTheme="minorHAnsi"/>
                <w:b/>
                <w:bCs/>
                <w:sz w:val="16"/>
                <w:szCs w:val="16"/>
              </w:rPr>
            </w:pPr>
            <w:r w:rsidRPr="00B815E3">
              <w:rPr>
                <w:rFonts w:asciiTheme="minorHAnsi" w:hAnsiTheme="minorHAnsi"/>
                <w:b/>
                <w:bCs/>
                <w:sz w:val="16"/>
                <w:szCs w:val="16"/>
              </w:rPr>
              <w:t>APD.C09 – Privileged and Sensitive Activities Monitoring</w:t>
            </w:r>
          </w:p>
        </w:tc>
        <w:tc>
          <w:tcPr>
            <w:tcW w:w="0" w:type="auto"/>
            <w:hideMark/>
          </w:tcPr>
          <w:p w14:paraId="03C06115" w14:textId="77777777" w:rsidR="004F6A87" w:rsidRPr="00B815E3" w:rsidRDefault="004F6A87" w:rsidP="002A6C41">
            <w:pPr>
              <w:pStyle w:val="ListBullet"/>
              <w:numPr>
                <w:ilvl w:val="0"/>
                <w:numId w:val="0"/>
              </w:numPr>
              <w:rPr>
                <w:rFonts w:asciiTheme="minorHAnsi" w:hAnsiTheme="minorHAnsi"/>
                <w:sz w:val="16"/>
                <w:szCs w:val="16"/>
              </w:rPr>
            </w:pPr>
            <w:r w:rsidRPr="00B815E3">
              <w:rPr>
                <w:rFonts w:asciiTheme="minorHAnsi" w:hAnsiTheme="minorHAnsi"/>
                <w:sz w:val="16"/>
                <w:szCs w:val="16"/>
              </w:rPr>
              <w:t>• Complete quarterly Tagetik user-activity extract.</w:t>
            </w:r>
            <w:r w:rsidRPr="00B815E3">
              <w:rPr>
                <w:rFonts w:asciiTheme="minorHAnsi" w:hAnsiTheme="minorHAnsi"/>
                <w:sz w:val="16"/>
                <w:szCs w:val="16"/>
              </w:rPr>
              <w:br/>
              <w:t>• Administrator population and filtering criteria.</w:t>
            </w:r>
            <w:r w:rsidRPr="00B815E3">
              <w:rPr>
                <w:rFonts w:asciiTheme="minorHAnsi" w:hAnsiTheme="minorHAnsi"/>
                <w:sz w:val="16"/>
                <w:szCs w:val="16"/>
              </w:rPr>
              <w:br/>
              <w:t>• Evidence of routine activity removed.</w:t>
            </w:r>
            <w:r w:rsidRPr="00B815E3">
              <w:rPr>
                <w:rFonts w:asciiTheme="minorHAnsi" w:hAnsiTheme="minorHAnsi"/>
                <w:sz w:val="16"/>
                <w:szCs w:val="16"/>
              </w:rPr>
              <w:br/>
              <w:t>• Remaining database-level access, configuration, code and structural-change activity.</w:t>
            </w:r>
            <w:r w:rsidRPr="00B815E3">
              <w:rPr>
                <w:rFonts w:asciiTheme="minorHAnsi" w:hAnsiTheme="minorHAnsi"/>
                <w:sz w:val="16"/>
                <w:szCs w:val="16"/>
              </w:rPr>
              <w:br/>
              <w:t>• Extract parameters, source and date.</w:t>
            </w:r>
            <w:r w:rsidRPr="00B815E3">
              <w:rPr>
                <w:rFonts w:asciiTheme="minorHAnsi" w:hAnsiTheme="minorHAnsi"/>
                <w:sz w:val="16"/>
                <w:szCs w:val="16"/>
              </w:rPr>
              <w:br/>
              <w:t>• IPE record-count check.</w:t>
            </w:r>
            <w:r w:rsidRPr="00B815E3">
              <w:rPr>
                <w:rFonts w:asciiTheme="minorHAnsi" w:hAnsiTheme="minorHAnsi"/>
                <w:sz w:val="16"/>
                <w:szCs w:val="16"/>
              </w:rPr>
              <w:br/>
              <w:t>• Completeness and accuracy validation.</w:t>
            </w:r>
            <w:r w:rsidRPr="00B815E3">
              <w:rPr>
                <w:rFonts w:asciiTheme="minorHAnsi" w:hAnsiTheme="minorHAnsi"/>
                <w:sz w:val="16"/>
                <w:szCs w:val="16"/>
              </w:rPr>
              <w:br/>
              <w:t>• Completed review file.</w:t>
            </w:r>
            <w:r w:rsidRPr="00B815E3">
              <w:rPr>
                <w:rFonts w:asciiTheme="minorHAnsi" w:hAnsiTheme="minorHAnsi"/>
                <w:sz w:val="16"/>
                <w:szCs w:val="16"/>
              </w:rPr>
              <w:br/>
              <w:t>• Evidence that the full population was reviewed.</w:t>
            </w:r>
            <w:r w:rsidRPr="00B815E3">
              <w:rPr>
                <w:rFonts w:asciiTheme="minorHAnsi" w:hAnsiTheme="minorHAnsi"/>
                <w:sz w:val="16"/>
                <w:szCs w:val="16"/>
              </w:rPr>
              <w:br/>
              <w:t>• System Owner review and sign-off.</w:t>
            </w:r>
            <w:r w:rsidRPr="00B815E3">
              <w:rPr>
                <w:rFonts w:asciiTheme="minorHAnsi" w:hAnsiTheme="minorHAnsi"/>
                <w:sz w:val="16"/>
                <w:szCs w:val="16"/>
              </w:rPr>
              <w:br/>
              <w:t>• Investigation and remediation evidence.</w:t>
            </w:r>
          </w:p>
        </w:tc>
        <w:tc>
          <w:tcPr>
            <w:tcW w:w="0" w:type="auto"/>
            <w:hideMark/>
          </w:tcPr>
          <w:p w14:paraId="065919C8" w14:textId="77777777" w:rsidR="004F6A87" w:rsidRPr="00B815E3" w:rsidRDefault="004F6A87" w:rsidP="002A6C41">
            <w:pPr>
              <w:pStyle w:val="ListBullet"/>
              <w:numPr>
                <w:ilvl w:val="0"/>
                <w:numId w:val="0"/>
              </w:numPr>
              <w:rPr>
                <w:rFonts w:asciiTheme="minorHAnsi" w:hAnsiTheme="minorHAnsi"/>
                <w:sz w:val="16"/>
                <w:szCs w:val="16"/>
              </w:rPr>
            </w:pPr>
            <w:r w:rsidRPr="00B815E3">
              <w:rPr>
                <w:rFonts w:asciiTheme="minorHAnsi" w:hAnsiTheme="minorHAnsi"/>
                <w:sz w:val="16"/>
                <w:szCs w:val="16"/>
              </w:rPr>
              <w:t>• Administrator explanations.</w:t>
            </w:r>
            <w:r w:rsidRPr="00B815E3">
              <w:rPr>
                <w:rFonts w:asciiTheme="minorHAnsi" w:hAnsiTheme="minorHAnsi"/>
                <w:sz w:val="16"/>
                <w:szCs w:val="16"/>
              </w:rPr>
              <w:br/>
              <w:t>• Closure evidence.</w:t>
            </w:r>
            <w:r w:rsidRPr="00B815E3">
              <w:rPr>
                <w:rFonts w:asciiTheme="minorHAnsi" w:hAnsiTheme="minorHAnsi"/>
                <w:sz w:val="16"/>
                <w:szCs w:val="16"/>
              </w:rPr>
              <w:br/>
              <w:t>• Audit-logging configuration.</w:t>
            </w:r>
            <w:r w:rsidRPr="00B815E3">
              <w:rPr>
                <w:rFonts w:asciiTheme="minorHAnsi" w:hAnsiTheme="minorHAnsi"/>
                <w:sz w:val="16"/>
                <w:szCs w:val="16"/>
              </w:rPr>
              <w:br/>
              <w:t>• Evidence that logging-status changes are recorded.</w:t>
            </w:r>
            <w:r w:rsidRPr="00B815E3">
              <w:rPr>
                <w:rFonts w:asciiTheme="minorHAnsi" w:hAnsiTheme="minorHAnsi"/>
                <w:sz w:val="16"/>
                <w:szCs w:val="16"/>
              </w:rPr>
              <w:br/>
              <w:t>• Log-retention evidence.</w:t>
            </w:r>
            <w:r w:rsidRPr="00B815E3">
              <w:rPr>
                <w:rFonts w:asciiTheme="minorHAnsi" w:hAnsiTheme="minorHAnsi"/>
                <w:sz w:val="16"/>
                <w:szCs w:val="16"/>
              </w:rPr>
              <w:br/>
              <w:t>• Confirmation of whether vendor support activity is included.</w:t>
            </w:r>
          </w:p>
        </w:tc>
        <w:tc>
          <w:tcPr>
            <w:tcW w:w="0" w:type="auto"/>
            <w:hideMark/>
          </w:tcPr>
          <w:p w14:paraId="233EB525" w14:textId="77777777" w:rsidR="004F6A87" w:rsidRPr="00B815E3" w:rsidRDefault="004F6A87" w:rsidP="002A6C41">
            <w:pPr>
              <w:pStyle w:val="ListBullet"/>
              <w:numPr>
                <w:ilvl w:val="0"/>
                <w:numId w:val="0"/>
              </w:numPr>
              <w:rPr>
                <w:rFonts w:asciiTheme="minorHAnsi" w:hAnsiTheme="minorHAnsi"/>
                <w:sz w:val="16"/>
                <w:szCs w:val="16"/>
              </w:rPr>
            </w:pPr>
          </w:p>
        </w:tc>
        <w:tc>
          <w:tcPr>
            <w:tcW w:w="0" w:type="auto"/>
            <w:hideMark/>
          </w:tcPr>
          <w:p w14:paraId="2D0C1C11" w14:textId="77777777" w:rsidR="004F6A87" w:rsidRPr="00B815E3" w:rsidRDefault="004F6A87" w:rsidP="002A6C41">
            <w:pPr>
              <w:pStyle w:val="ListBullet"/>
              <w:numPr>
                <w:ilvl w:val="0"/>
                <w:numId w:val="0"/>
              </w:numPr>
              <w:rPr>
                <w:rFonts w:asciiTheme="minorHAnsi" w:hAnsiTheme="minorHAnsi"/>
                <w:sz w:val="16"/>
                <w:szCs w:val="16"/>
              </w:rPr>
            </w:pPr>
          </w:p>
        </w:tc>
      </w:tr>
      <w:tr w:rsidR="004F6A87" w:rsidRPr="00B815E3" w14:paraId="5D9509E4" w14:textId="77777777" w:rsidTr="002A6C41">
        <w:tc>
          <w:tcPr>
            <w:tcW w:w="0" w:type="auto"/>
            <w:hideMark/>
          </w:tcPr>
          <w:p w14:paraId="3B7BE874" w14:textId="77777777" w:rsidR="004F6A87" w:rsidRPr="00B815E3" w:rsidRDefault="004F6A87" w:rsidP="002A6C41">
            <w:pPr>
              <w:pStyle w:val="ListBullet"/>
              <w:numPr>
                <w:ilvl w:val="0"/>
                <w:numId w:val="0"/>
              </w:numPr>
              <w:rPr>
                <w:rFonts w:asciiTheme="minorHAnsi" w:hAnsiTheme="minorHAnsi"/>
                <w:b/>
                <w:bCs/>
                <w:sz w:val="16"/>
                <w:szCs w:val="16"/>
              </w:rPr>
            </w:pPr>
            <w:r w:rsidRPr="00B815E3">
              <w:rPr>
                <w:rFonts w:asciiTheme="minorHAnsi" w:hAnsiTheme="minorHAnsi"/>
                <w:b/>
                <w:bCs/>
                <w:sz w:val="16"/>
                <w:szCs w:val="16"/>
              </w:rPr>
              <w:t>APD.C10 – Access Authentication</w:t>
            </w:r>
          </w:p>
        </w:tc>
        <w:tc>
          <w:tcPr>
            <w:tcW w:w="0" w:type="auto"/>
            <w:hideMark/>
          </w:tcPr>
          <w:p w14:paraId="1B916BDB" w14:textId="77777777" w:rsidR="004F6A87" w:rsidRPr="00B815E3" w:rsidRDefault="004F6A87" w:rsidP="002A6C41">
            <w:pPr>
              <w:pStyle w:val="ListBullet"/>
              <w:numPr>
                <w:ilvl w:val="0"/>
                <w:numId w:val="0"/>
              </w:numPr>
              <w:rPr>
                <w:rFonts w:asciiTheme="minorHAnsi" w:hAnsiTheme="minorHAnsi"/>
                <w:sz w:val="16"/>
                <w:szCs w:val="16"/>
              </w:rPr>
            </w:pPr>
            <w:r w:rsidRPr="00B815E3">
              <w:rPr>
                <w:rFonts w:asciiTheme="minorHAnsi" w:hAnsiTheme="minorHAnsi"/>
                <w:sz w:val="16"/>
                <w:szCs w:val="16"/>
              </w:rPr>
              <w:t>• Corporate SSO and OPD configuration evidence.</w:t>
            </w:r>
            <w:r w:rsidRPr="00B815E3">
              <w:rPr>
                <w:rFonts w:asciiTheme="minorHAnsi" w:hAnsiTheme="minorHAnsi"/>
                <w:sz w:val="16"/>
                <w:szCs w:val="16"/>
              </w:rPr>
              <w:br/>
              <w:t>• SSO architecture or configuration.</w:t>
            </w:r>
            <w:r w:rsidRPr="00B815E3">
              <w:rPr>
                <w:rFonts w:asciiTheme="minorHAnsi" w:hAnsiTheme="minorHAnsi"/>
                <w:sz w:val="16"/>
                <w:szCs w:val="16"/>
              </w:rPr>
              <w:br/>
              <w:t>• Current SSO-enabled population.</w:t>
            </w:r>
            <w:r w:rsidRPr="00B815E3">
              <w:rPr>
                <w:rFonts w:asciiTheme="minorHAnsi" w:hAnsiTheme="minorHAnsi"/>
                <w:sz w:val="16"/>
                <w:szCs w:val="16"/>
              </w:rPr>
              <w:br/>
              <w:t>• Non-SSO, local, default, emergency and break-glass account listing, where applicable.</w:t>
            </w:r>
            <w:r w:rsidRPr="00B815E3">
              <w:rPr>
                <w:rFonts w:asciiTheme="minorHAnsi" w:hAnsiTheme="minorHAnsi"/>
                <w:sz w:val="16"/>
                <w:szCs w:val="16"/>
              </w:rPr>
              <w:br/>
              <w:t>• SailPoint service-account authentication details.</w:t>
            </w:r>
            <w:r w:rsidRPr="00B815E3">
              <w:rPr>
                <w:rFonts w:asciiTheme="minorHAnsi" w:hAnsiTheme="minorHAnsi"/>
                <w:sz w:val="16"/>
                <w:szCs w:val="16"/>
              </w:rPr>
              <w:br/>
              <w:t>• Vendor support-ID authentication arrangements.</w:t>
            </w:r>
            <w:r w:rsidRPr="00B815E3">
              <w:rPr>
                <w:rFonts w:asciiTheme="minorHAnsi" w:hAnsiTheme="minorHAnsi"/>
                <w:sz w:val="16"/>
                <w:szCs w:val="16"/>
              </w:rPr>
              <w:br/>
              <w:t>• MFA and conditional-access applicability assessments.</w:t>
            </w:r>
            <w:r w:rsidRPr="00B815E3">
              <w:rPr>
                <w:rFonts w:asciiTheme="minorHAnsi" w:hAnsiTheme="minorHAnsi"/>
                <w:sz w:val="16"/>
                <w:szCs w:val="16"/>
              </w:rPr>
              <w:br/>
              <w:t>• Password and lockout requirements for non-SSO accounts.</w:t>
            </w:r>
            <w:r w:rsidRPr="00B815E3">
              <w:rPr>
                <w:rFonts w:asciiTheme="minorHAnsi" w:hAnsiTheme="minorHAnsi"/>
                <w:sz w:val="16"/>
                <w:szCs w:val="16"/>
              </w:rPr>
              <w:br/>
              <w:t>• Credential ownership, storage and rotation evidence.</w:t>
            </w:r>
            <w:r w:rsidRPr="00B815E3">
              <w:rPr>
                <w:rFonts w:asciiTheme="minorHAnsi" w:hAnsiTheme="minorHAnsi"/>
                <w:sz w:val="16"/>
                <w:szCs w:val="16"/>
              </w:rPr>
              <w:br/>
              <w:t>• Annual authentication-setting review, where performed.</w:t>
            </w:r>
            <w:r w:rsidRPr="00B815E3">
              <w:rPr>
                <w:rFonts w:asciiTheme="minorHAnsi" w:hAnsiTheme="minorHAnsi"/>
                <w:sz w:val="16"/>
                <w:szCs w:val="16"/>
              </w:rPr>
              <w:br/>
              <w:t>• Identified exceptions.</w:t>
            </w:r>
          </w:p>
        </w:tc>
        <w:tc>
          <w:tcPr>
            <w:tcW w:w="0" w:type="auto"/>
            <w:hideMark/>
          </w:tcPr>
          <w:p w14:paraId="34E36F80" w14:textId="77777777" w:rsidR="004F6A87" w:rsidRPr="00B815E3" w:rsidRDefault="004F6A87" w:rsidP="002A6C41">
            <w:pPr>
              <w:pStyle w:val="ListBullet"/>
              <w:numPr>
                <w:ilvl w:val="0"/>
                <w:numId w:val="0"/>
              </w:numPr>
              <w:rPr>
                <w:rFonts w:asciiTheme="minorHAnsi" w:hAnsiTheme="minorHAnsi"/>
                <w:sz w:val="16"/>
                <w:szCs w:val="16"/>
              </w:rPr>
            </w:pPr>
            <w:r w:rsidRPr="00B815E3">
              <w:rPr>
                <w:rFonts w:asciiTheme="minorHAnsi" w:hAnsiTheme="minorHAnsi"/>
                <w:sz w:val="16"/>
                <w:szCs w:val="16"/>
              </w:rPr>
              <w:t>• Corporate authentication and password policies.</w:t>
            </w:r>
            <w:r w:rsidRPr="00B815E3">
              <w:rPr>
                <w:rFonts w:asciiTheme="minorHAnsi" w:hAnsiTheme="minorHAnsi"/>
                <w:sz w:val="16"/>
                <w:szCs w:val="16"/>
              </w:rPr>
              <w:br/>
              <w:t>• Evidence that ordinary users do not maintain a separate Tagetik password.</w:t>
            </w:r>
            <w:r w:rsidRPr="00B815E3">
              <w:rPr>
                <w:rFonts w:asciiTheme="minorHAnsi" w:hAnsiTheme="minorHAnsi"/>
                <w:sz w:val="16"/>
                <w:szCs w:val="16"/>
              </w:rPr>
              <w:br/>
              <w:t>• Approved authentication exceptions.</w:t>
            </w:r>
            <w:r w:rsidRPr="00B815E3">
              <w:rPr>
                <w:rFonts w:asciiTheme="minorHAnsi" w:hAnsiTheme="minorHAnsi"/>
                <w:sz w:val="16"/>
                <w:szCs w:val="16"/>
              </w:rPr>
              <w:br/>
              <w:t>• Vendor-assurance evidence.</w:t>
            </w:r>
            <w:r w:rsidRPr="00B815E3">
              <w:rPr>
                <w:rFonts w:asciiTheme="minorHAnsi" w:hAnsiTheme="minorHAnsi"/>
                <w:sz w:val="16"/>
                <w:szCs w:val="16"/>
              </w:rPr>
              <w:br/>
              <w:t>• Supporting evidence concerning local, default, emergency or break-glass accounts.</w:t>
            </w:r>
          </w:p>
        </w:tc>
        <w:tc>
          <w:tcPr>
            <w:tcW w:w="0" w:type="auto"/>
            <w:hideMark/>
          </w:tcPr>
          <w:p w14:paraId="14394B28" w14:textId="77777777" w:rsidR="004F6A87" w:rsidRPr="00B815E3" w:rsidRDefault="004F6A87" w:rsidP="002A6C41">
            <w:pPr>
              <w:pStyle w:val="ListBullet"/>
              <w:numPr>
                <w:ilvl w:val="0"/>
                <w:numId w:val="0"/>
              </w:numPr>
              <w:rPr>
                <w:rFonts w:asciiTheme="minorHAnsi" w:hAnsiTheme="minorHAnsi"/>
                <w:sz w:val="16"/>
                <w:szCs w:val="16"/>
              </w:rPr>
            </w:pPr>
          </w:p>
        </w:tc>
        <w:tc>
          <w:tcPr>
            <w:tcW w:w="0" w:type="auto"/>
            <w:hideMark/>
          </w:tcPr>
          <w:p w14:paraId="5CCC26CC" w14:textId="77777777" w:rsidR="004F6A87" w:rsidRPr="00B815E3" w:rsidRDefault="004F6A87" w:rsidP="002A6C41">
            <w:pPr>
              <w:pStyle w:val="ListBullet"/>
              <w:numPr>
                <w:ilvl w:val="0"/>
                <w:numId w:val="0"/>
              </w:numPr>
              <w:rPr>
                <w:rFonts w:asciiTheme="minorHAnsi" w:hAnsiTheme="minorHAnsi"/>
                <w:sz w:val="16"/>
                <w:szCs w:val="16"/>
              </w:rPr>
            </w:pPr>
          </w:p>
        </w:tc>
      </w:tr>
      <w:tr w:rsidR="004F6A87" w:rsidRPr="00B815E3" w14:paraId="62A51C55" w14:textId="77777777" w:rsidTr="002A6C41">
        <w:tc>
          <w:tcPr>
            <w:tcW w:w="0" w:type="auto"/>
            <w:hideMark/>
          </w:tcPr>
          <w:p w14:paraId="39A95EA6" w14:textId="77777777" w:rsidR="004F6A87" w:rsidRPr="00B815E3" w:rsidRDefault="004F6A87" w:rsidP="002A6C41">
            <w:pPr>
              <w:pStyle w:val="ListBullet"/>
              <w:numPr>
                <w:ilvl w:val="0"/>
                <w:numId w:val="0"/>
              </w:numPr>
              <w:rPr>
                <w:rFonts w:asciiTheme="minorHAnsi" w:hAnsiTheme="minorHAnsi"/>
                <w:b/>
                <w:bCs/>
                <w:sz w:val="16"/>
                <w:szCs w:val="16"/>
              </w:rPr>
            </w:pPr>
            <w:r w:rsidRPr="00B815E3">
              <w:rPr>
                <w:rFonts w:asciiTheme="minorHAnsi" w:hAnsiTheme="minorHAnsi"/>
                <w:b/>
                <w:bCs/>
                <w:sz w:val="16"/>
                <w:szCs w:val="16"/>
              </w:rPr>
              <w:t>APD.C11 – Segregation of Duties Periodic Detective Checks</w:t>
            </w:r>
          </w:p>
        </w:tc>
        <w:tc>
          <w:tcPr>
            <w:tcW w:w="0" w:type="auto"/>
            <w:hideMark/>
          </w:tcPr>
          <w:p w14:paraId="31A0D295" w14:textId="77777777" w:rsidR="004F6A87" w:rsidRPr="00B815E3" w:rsidRDefault="004F6A87" w:rsidP="002A6C41">
            <w:pPr>
              <w:pStyle w:val="ListBullet"/>
              <w:numPr>
                <w:ilvl w:val="0"/>
                <w:numId w:val="0"/>
              </w:numPr>
              <w:rPr>
                <w:rFonts w:asciiTheme="minorHAnsi" w:hAnsiTheme="minorHAnsi"/>
                <w:sz w:val="16"/>
                <w:szCs w:val="16"/>
              </w:rPr>
            </w:pPr>
            <w:r w:rsidRPr="00B815E3">
              <w:rPr>
                <w:rFonts w:asciiTheme="minorHAnsi" w:hAnsiTheme="minorHAnsi"/>
                <w:sz w:val="16"/>
                <w:szCs w:val="16"/>
              </w:rPr>
              <w:t>• Current administrator population.</w:t>
            </w:r>
            <w:r w:rsidRPr="00B815E3">
              <w:rPr>
                <w:rFonts w:asciiTheme="minorHAnsi" w:hAnsiTheme="minorHAnsi"/>
                <w:sz w:val="16"/>
                <w:szCs w:val="16"/>
              </w:rPr>
              <w:br/>
              <w:t>• Administrator capability mapping.</w:t>
            </w:r>
            <w:r w:rsidRPr="00B815E3">
              <w:rPr>
                <w:rFonts w:asciiTheme="minorHAnsi" w:hAnsiTheme="minorHAnsi"/>
                <w:sz w:val="16"/>
                <w:szCs w:val="16"/>
              </w:rPr>
              <w:br/>
              <w:t>• Evidence of access-administration, development, change-promotion and Production-execution capabilities.</w:t>
            </w:r>
            <w:r w:rsidRPr="00B815E3">
              <w:rPr>
                <w:rFonts w:asciiTheme="minorHAnsi" w:hAnsiTheme="minorHAnsi"/>
                <w:sz w:val="16"/>
                <w:szCs w:val="16"/>
              </w:rPr>
              <w:br/>
              <w:t>• Identified conflicts.</w:t>
            </w:r>
            <w:r w:rsidRPr="00B815E3">
              <w:rPr>
                <w:rFonts w:asciiTheme="minorHAnsi" w:hAnsiTheme="minorHAnsi"/>
                <w:sz w:val="16"/>
                <w:szCs w:val="16"/>
              </w:rPr>
              <w:br/>
              <w:t>• Management assessment of overlapping responsibilities.</w:t>
            </w:r>
            <w:r w:rsidRPr="00B815E3">
              <w:rPr>
                <w:rFonts w:asciiTheme="minorHAnsi" w:hAnsiTheme="minorHAnsi"/>
                <w:sz w:val="16"/>
                <w:szCs w:val="16"/>
              </w:rPr>
              <w:br/>
            </w:r>
            <w:r w:rsidRPr="00B815E3">
              <w:rPr>
                <w:rFonts w:asciiTheme="minorHAnsi" w:hAnsiTheme="minorHAnsi"/>
                <w:sz w:val="16"/>
                <w:szCs w:val="16"/>
              </w:rPr>
              <w:lastRenderedPageBreak/>
              <w:t>• Risk-acceptance document.</w:t>
            </w:r>
            <w:r w:rsidRPr="00B815E3">
              <w:rPr>
                <w:rFonts w:asciiTheme="minorHAnsi" w:hAnsiTheme="minorHAnsi"/>
                <w:sz w:val="16"/>
                <w:szCs w:val="16"/>
              </w:rPr>
              <w:br/>
              <w:t>• Risk owner and approving authority.</w:t>
            </w:r>
            <w:r w:rsidRPr="00B815E3">
              <w:rPr>
                <w:rFonts w:asciiTheme="minorHAnsi" w:hAnsiTheme="minorHAnsi"/>
                <w:sz w:val="16"/>
                <w:szCs w:val="16"/>
              </w:rPr>
              <w:br/>
              <w:t>• Approval date.</w:t>
            </w:r>
            <w:r w:rsidRPr="00B815E3">
              <w:rPr>
                <w:rFonts w:asciiTheme="minorHAnsi" w:hAnsiTheme="minorHAnsi"/>
                <w:sz w:val="16"/>
                <w:szCs w:val="16"/>
              </w:rPr>
              <w:br/>
              <w:t>• Compensating-control mapping.</w:t>
            </w:r>
            <w:r w:rsidRPr="00B815E3">
              <w:rPr>
                <w:rFonts w:asciiTheme="minorHAnsi" w:hAnsiTheme="minorHAnsi"/>
                <w:sz w:val="16"/>
                <w:szCs w:val="16"/>
              </w:rPr>
              <w:br/>
              <w:t>• Review or expiry date.</w:t>
            </w:r>
            <w:r w:rsidRPr="00B815E3">
              <w:rPr>
                <w:rFonts w:asciiTheme="minorHAnsi" w:hAnsiTheme="minorHAnsi"/>
                <w:sz w:val="16"/>
                <w:szCs w:val="16"/>
              </w:rPr>
              <w:br/>
              <w:t>• Evidence that the risk acceptance remains current.</w:t>
            </w:r>
          </w:p>
        </w:tc>
        <w:tc>
          <w:tcPr>
            <w:tcW w:w="0" w:type="auto"/>
            <w:hideMark/>
          </w:tcPr>
          <w:p w14:paraId="01BB7486" w14:textId="77777777" w:rsidR="004F6A87" w:rsidRPr="00B815E3" w:rsidRDefault="004F6A87" w:rsidP="002A6C41">
            <w:pPr>
              <w:pStyle w:val="ListBullet"/>
              <w:numPr>
                <w:ilvl w:val="0"/>
                <w:numId w:val="0"/>
              </w:numPr>
              <w:rPr>
                <w:rFonts w:asciiTheme="minorHAnsi" w:hAnsiTheme="minorHAnsi"/>
                <w:sz w:val="16"/>
                <w:szCs w:val="16"/>
              </w:rPr>
            </w:pPr>
            <w:r w:rsidRPr="00B815E3">
              <w:rPr>
                <w:rFonts w:asciiTheme="minorHAnsi" w:hAnsiTheme="minorHAnsi"/>
                <w:sz w:val="16"/>
                <w:szCs w:val="16"/>
              </w:rPr>
              <w:lastRenderedPageBreak/>
              <w:t>• Approved privileged-access requests and approvals.</w:t>
            </w:r>
            <w:r w:rsidRPr="00B815E3">
              <w:rPr>
                <w:rFonts w:asciiTheme="minorHAnsi" w:hAnsiTheme="minorHAnsi"/>
                <w:sz w:val="16"/>
                <w:szCs w:val="16"/>
              </w:rPr>
              <w:br/>
              <w:t>• Access-recertification results.</w:t>
            </w:r>
            <w:r w:rsidRPr="00B815E3">
              <w:rPr>
                <w:rFonts w:asciiTheme="minorHAnsi" w:hAnsiTheme="minorHAnsi"/>
                <w:sz w:val="16"/>
                <w:szCs w:val="16"/>
              </w:rPr>
              <w:br/>
              <w:t>• Quarterly administrator-activity review.</w:t>
            </w:r>
            <w:r w:rsidRPr="00B815E3">
              <w:rPr>
                <w:rFonts w:asciiTheme="minorHAnsi" w:hAnsiTheme="minorHAnsi"/>
                <w:sz w:val="16"/>
                <w:szCs w:val="16"/>
              </w:rPr>
              <w:br/>
              <w:t>• Approved change requests.</w:t>
            </w:r>
            <w:r w:rsidRPr="00B815E3">
              <w:rPr>
                <w:rFonts w:asciiTheme="minorHAnsi" w:hAnsiTheme="minorHAnsi"/>
                <w:sz w:val="16"/>
                <w:szCs w:val="16"/>
              </w:rPr>
              <w:br/>
              <w:t>• Unit, regression and system-testing evidence.</w:t>
            </w:r>
            <w:r w:rsidRPr="00B815E3">
              <w:rPr>
                <w:rFonts w:asciiTheme="minorHAnsi" w:hAnsiTheme="minorHAnsi"/>
                <w:sz w:val="16"/>
                <w:szCs w:val="16"/>
              </w:rPr>
              <w:br/>
              <w:t>• UAT sign-off.</w:t>
            </w:r>
            <w:r w:rsidRPr="00B815E3">
              <w:rPr>
                <w:rFonts w:asciiTheme="minorHAnsi" w:hAnsiTheme="minorHAnsi"/>
                <w:sz w:val="16"/>
                <w:szCs w:val="16"/>
              </w:rPr>
              <w:br/>
            </w:r>
            <w:r w:rsidRPr="00B815E3">
              <w:rPr>
                <w:rFonts w:asciiTheme="minorHAnsi" w:hAnsiTheme="minorHAnsi"/>
                <w:sz w:val="16"/>
                <w:szCs w:val="16"/>
              </w:rPr>
              <w:lastRenderedPageBreak/>
              <w:t>• Production-promotion approval.</w:t>
            </w:r>
            <w:r w:rsidRPr="00B815E3">
              <w:rPr>
                <w:rFonts w:asciiTheme="minorHAnsi" w:hAnsiTheme="minorHAnsi"/>
                <w:sz w:val="16"/>
                <w:szCs w:val="16"/>
              </w:rPr>
              <w:br/>
              <w:t>• Post-go-live checks and PIR evidence.</w:t>
            </w:r>
            <w:r w:rsidRPr="00B815E3">
              <w:rPr>
                <w:rFonts w:asciiTheme="minorHAnsi" w:hAnsiTheme="minorHAnsi"/>
                <w:sz w:val="16"/>
                <w:szCs w:val="16"/>
              </w:rPr>
              <w:br/>
              <w:t>• Evidence supporting the restricted administrator population.</w:t>
            </w:r>
          </w:p>
        </w:tc>
        <w:tc>
          <w:tcPr>
            <w:tcW w:w="0" w:type="auto"/>
            <w:hideMark/>
          </w:tcPr>
          <w:p w14:paraId="0F71FCB8" w14:textId="77777777" w:rsidR="004F6A87" w:rsidRPr="00B815E3" w:rsidRDefault="004F6A87" w:rsidP="002A6C41">
            <w:pPr>
              <w:pStyle w:val="ListBullet"/>
              <w:numPr>
                <w:ilvl w:val="0"/>
                <w:numId w:val="0"/>
              </w:numPr>
              <w:rPr>
                <w:rFonts w:asciiTheme="minorHAnsi" w:hAnsiTheme="minorHAnsi"/>
                <w:sz w:val="16"/>
                <w:szCs w:val="16"/>
              </w:rPr>
            </w:pPr>
          </w:p>
        </w:tc>
        <w:tc>
          <w:tcPr>
            <w:tcW w:w="0" w:type="auto"/>
            <w:hideMark/>
          </w:tcPr>
          <w:p w14:paraId="3E42011F" w14:textId="77777777" w:rsidR="004F6A87" w:rsidRPr="00B815E3" w:rsidRDefault="004F6A87" w:rsidP="002A6C41">
            <w:pPr>
              <w:pStyle w:val="ListBullet"/>
              <w:numPr>
                <w:ilvl w:val="0"/>
                <w:numId w:val="0"/>
              </w:numPr>
              <w:rPr>
                <w:rFonts w:asciiTheme="minorHAnsi" w:hAnsiTheme="minorHAnsi"/>
                <w:sz w:val="16"/>
                <w:szCs w:val="16"/>
              </w:rPr>
            </w:pPr>
          </w:p>
        </w:tc>
      </w:tr>
      <w:tr w:rsidR="004F6A87" w:rsidRPr="00B815E3" w14:paraId="1144CDB2" w14:textId="77777777" w:rsidTr="002A6C41">
        <w:tc>
          <w:tcPr>
            <w:tcW w:w="0" w:type="auto"/>
            <w:hideMark/>
          </w:tcPr>
          <w:p w14:paraId="733CE69B" w14:textId="77777777" w:rsidR="004F6A87" w:rsidRPr="00B815E3" w:rsidRDefault="004F6A87" w:rsidP="002A6C41">
            <w:pPr>
              <w:pStyle w:val="ListBullet"/>
              <w:numPr>
                <w:ilvl w:val="0"/>
                <w:numId w:val="0"/>
              </w:numPr>
              <w:rPr>
                <w:rFonts w:asciiTheme="minorHAnsi" w:hAnsiTheme="minorHAnsi"/>
                <w:b/>
                <w:bCs/>
                <w:sz w:val="16"/>
                <w:szCs w:val="16"/>
              </w:rPr>
            </w:pPr>
            <w:r w:rsidRPr="00B815E3">
              <w:rPr>
                <w:rFonts w:asciiTheme="minorHAnsi" w:hAnsiTheme="minorHAnsi"/>
                <w:b/>
                <w:bCs/>
                <w:sz w:val="16"/>
                <w:szCs w:val="16"/>
              </w:rPr>
              <w:t>APD.C12 – Segregation of Duties Ruleset Review</w:t>
            </w:r>
          </w:p>
        </w:tc>
        <w:tc>
          <w:tcPr>
            <w:tcW w:w="0" w:type="auto"/>
            <w:hideMark/>
          </w:tcPr>
          <w:p w14:paraId="0267C093" w14:textId="77777777" w:rsidR="004F6A87" w:rsidRPr="00B815E3" w:rsidRDefault="004F6A87" w:rsidP="002A6C41">
            <w:pPr>
              <w:pStyle w:val="ListBullet"/>
              <w:numPr>
                <w:ilvl w:val="0"/>
                <w:numId w:val="0"/>
              </w:numPr>
              <w:rPr>
                <w:rFonts w:asciiTheme="minorHAnsi" w:hAnsiTheme="minorHAnsi"/>
                <w:sz w:val="16"/>
                <w:szCs w:val="16"/>
              </w:rPr>
            </w:pPr>
            <w:r w:rsidRPr="00B815E3">
              <w:rPr>
                <w:rFonts w:asciiTheme="minorHAnsi" w:hAnsiTheme="minorHAnsi"/>
                <w:sz w:val="16"/>
                <w:szCs w:val="16"/>
              </w:rPr>
              <w:t>• Current role and access-category definitions.</w:t>
            </w:r>
            <w:r w:rsidRPr="00B815E3">
              <w:rPr>
                <w:rFonts w:asciiTheme="minorHAnsi" w:hAnsiTheme="minorHAnsi"/>
                <w:sz w:val="16"/>
                <w:szCs w:val="16"/>
              </w:rPr>
              <w:br/>
              <w:t>• Entity-level and form-level restriction design.</w:t>
            </w:r>
            <w:r w:rsidRPr="00B815E3">
              <w:rPr>
                <w:rFonts w:asciiTheme="minorHAnsi" w:hAnsiTheme="minorHAnsi"/>
                <w:sz w:val="16"/>
                <w:szCs w:val="16"/>
              </w:rPr>
              <w:br/>
              <w:t>• Incompatible or sensitive-access combinations, where available.</w:t>
            </w:r>
            <w:r w:rsidRPr="00B815E3">
              <w:rPr>
                <w:rFonts w:asciiTheme="minorHAnsi" w:hAnsiTheme="minorHAnsi"/>
                <w:sz w:val="16"/>
                <w:szCs w:val="16"/>
              </w:rPr>
              <w:br/>
              <w:t>• Ruleset owner and approval evidence.</w:t>
            </w:r>
            <w:r w:rsidRPr="00B815E3">
              <w:rPr>
                <w:rFonts w:asciiTheme="minorHAnsi" w:hAnsiTheme="minorHAnsi"/>
                <w:sz w:val="16"/>
                <w:szCs w:val="16"/>
              </w:rPr>
              <w:br/>
              <w:t>• Review frequency and change history.</w:t>
            </w:r>
            <w:r w:rsidRPr="00B815E3">
              <w:rPr>
                <w:rFonts w:asciiTheme="minorHAnsi" w:hAnsiTheme="minorHAnsi"/>
                <w:sz w:val="16"/>
                <w:szCs w:val="16"/>
              </w:rPr>
              <w:br/>
              <w:t>• Periodic review evidence.</w:t>
            </w:r>
            <w:r w:rsidRPr="00B815E3">
              <w:rPr>
                <w:rFonts w:asciiTheme="minorHAnsi" w:hAnsiTheme="minorHAnsi"/>
                <w:sz w:val="16"/>
                <w:szCs w:val="16"/>
              </w:rPr>
              <w:br/>
              <w:t>• Identified conflicts.</w:t>
            </w:r>
            <w:r w:rsidRPr="00B815E3">
              <w:rPr>
                <w:rFonts w:asciiTheme="minorHAnsi" w:hAnsiTheme="minorHAnsi"/>
                <w:sz w:val="16"/>
                <w:szCs w:val="16"/>
              </w:rPr>
              <w:br/>
              <w:t>• Exception approvals and mitigating controls.</w:t>
            </w:r>
            <w:r w:rsidRPr="00B815E3">
              <w:rPr>
                <w:rFonts w:asciiTheme="minorHAnsi" w:hAnsiTheme="minorHAnsi"/>
                <w:sz w:val="16"/>
                <w:szCs w:val="16"/>
              </w:rPr>
              <w:br/>
              <w:t>• Management confirmation where no formal ruleset is maintained.</w:t>
            </w:r>
          </w:p>
        </w:tc>
        <w:tc>
          <w:tcPr>
            <w:tcW w:w="0" w:type="auto"/>
            <w:hideMark/>
          </w:tcPr>
          <w:p w14:paraId="6153690B" w14:textId="77777777" w:rsidR="004F6A87" w:rsidRPr="00B815E3" w:rsidRDefault="004F6A87" w:rsidP="002A6C41">
            <w:pPr>
              <w:pStyle w:val="ListBullet"/>
              <w:numPr>
                <w:ilvl w:val="0"/>
                <w:numId w:val="0"/>
              </w:numPr>
              <w:rPr>
                <w:rFonts w:asciiTheme="minorHAnsi" w:hAnsiTheme="minorHAnsi"/>
                <w:sz w:val="16"/>
                <w:szCs w:val="16"/>
              </w:rPr>
            </w:pPr>
            <w:r w:rsidRPr="00B815E3">
              <w:rPr>
                <w:rFonts w:asciiTheme="minorHAnsi" w:hAnsiTheme="minorHAnsi"/>
                <w:sz w:val="16"/>
                <w:szCs w:val="16"/>
              </w:rPr>
              <w:t>• Administrator capability mapping.</w:t>
            </w:r>
            <w:r w:rsidRPr="00B815E3">
              <w:rPr>
                <w:rFonts w:asciiTheme="minorHAnsi" w:hAnsiTheme="minorHAnsi"/>
                <w:sz w:val="16"/>
                <w:szCs w:val="16"/>
              </w:rPr>
              <w:br/>
              <w:t>• Approved access requests.</w:t>
            </w:r>
            <w:r w:rsidRPr="00B815E3">
              <w:rPr>
                <w:rFonts w:asciiTheme="minorHAnsi" w:hAnsiTheme="minorHAnsi"/>
                <w:sz w:val="16"/>
                <w:szCs w:val="16"/>
              </w:rPr>
              <w:br/>
              <w:t>• Access-recertification evidence.</w:t>
            </w:r>
            <w:r w:rsidRPr="00B815E3">
              <w:rPr>
                <w:rFonts w:asciiTheme="minorHAnsi" w:hAnsiTheme="minorHAnsi"/>
                <w:sz w:val="16"/>
                <w:szCs w:val="16"/>
              </w:rPr>
              <w:br/>
              <w:t>• Quarterly administrator-activity review.</w:t>
            </w:r>
            <w:r w:rsidRPr="00B815E3">
              <w:rPr>
                <w:rFonts w:asciiTheme="minorHAnsi" w:hAnsiTheme="minorHAnsi"/>
                <w:sz w:val="16"/>
                <w:szCs w:val="16"/>
              </w:rPr>
              <w:br/>
              <w:t>• Quarterly Change Management and PIR evidence.</w:t>
            </w:r>
            <w:r w:rsidRPr="00B815E3">
              <w:rPr>
                <w:rFonts w:asciiTheme="minorHAnsi" w:hAnsiTheme="minorHAnsi"/>
                <w:sz w:val="16"/>
                <w:szCs w:val="16"/>
              </w:rPr>
              <w:br/>
              <w:t>• APD.C11 risk-acceptance and compensating-control documentation.</w:t>
            </w:r>
          </w:p>
        </w:tc>
        <w:tc>
          <w:tcPr>
            <w:tcW w:w="0" w:type="auto"/>
            <w:hideMark/>
          </w:tcPr>
          <w:p w14:paraId="57F1BA31" w14:textId="77777777" w:rsidR="004F6A87" w:rsidRPr="00B815E3" w:rsidRDefault="004F6A87" w:rsidP="002A6C41">
            <w:pPr>
              <w:pStyle w:val="ListBullet"/>
              <w:numPr>
                <w:ilvl w:val="0"/>
                <w:numId w:val="0"/>
              </w:numPr>
              <w:rPr>
                <w:rFonts w:asciiTheme="minorHAnsi" w:hAnsiTheme="minorHAnsi"/>
                <w:sz w:val="16"/>
                <w:szCs w:val="16"/>
              </w:rPr>
            </w:pPr>
          </w:p>
        </w:tc>
        <w:tc>
          <w:tcPr>
            <w:tcW w:w="0" w:type="auto"/>
            <w:hideMark/>
          </w:tcPr>
          <w:p w14:paraId="3AC15209" w14:textId="77777777" w:rsidR="004F6A87" w:rsidRPr="00B815E3" w:rsidRDefault="004F6A87" w:rsidP="002A6C41">
            <w:pPr>
              <w:pStyle w:val="ListBullet"/>
              <w:numPr>
                <w:ilvl w:val="0"/>
                <w:numId w:val="0"/>
              </w:numPr>
              <w:rPr>
                <w:rFonts w:asciiTheme="minorHAnsi" w:hAnsiTheme="minorHAnsi"/>
                <w:sz w:val="16"/>
                <w:szCs w:val="16"/>
              </w:rPr>
            </w:pPr>
          </w:p>
        </w:tc>
      </w:tr>
      <w:tr w:rsidR="004F6A87" w:rsidRPr="00B815E3" w14:paraId="4BA5AA98" w14:textId="77777777" w:rsidTr="002A6C41">
        <w:tc>
          <w:tcPr>
            <w:tcW w:w="0" w:type="auto"/>
            <w:hideMark/>
          </w:tcPr>
          <w:p w14:paraId="1793E3A2" w14:textId="77777777" w:rsidR="004F6A87" w:rsidRPr="00B815E3" w:rsidRDefault="004F6A87" w:rsidP="002A6C41">
            <w:pPr>
              <w:pStyle w:val="ListBullet"/>
              <w:numPr>
                <w:ilvl w:val="0"/>
                <w:numId w:val="0"/>
              </w:numPr>
              <w:rPr>
                <w:rFonts w:asciiTheme="minorHAnsi" w:hAnsiTheme="minorHAnsi"/>
                <w:b/>
                <w:bCs/>
                <w:sz w:val="16"/>
                <w:szCs w:val="16"/>
              </w:rPr>
            </w:pPr>
            <w:r w:rsidRPr="00B815E3">
              <w:rPr>
                <w:rFonts w:asciiTheme="minorHAnsi" w:hAnsiTheme="minorHAnsi"/>
                <w:b/>
                <w:bCs/>
                <w:sz w:val="16"/>
                <w:szCs w:val="16"/>
              </w:rPr>
              <w:t>CM.C01 – Change Management Policies and Procedures</w:t>
            </w:r>
          </w:p>
        </w:tc>
        <w:tc>
          <w:tcPr>
            <w:tcW w:w="0" w:type="auto"/>
            <w:hideMark/>
          </w:tcPr>
          <w:p w14:paraId="1F9079A6" w14:textId="77777777" w:rsidR="004F6A87" w:rsidRPr="00B815E3" w:rsidRDefault="004F6A87" w:rsidP="002A6C41">
            <w:pPr>
              <w:pStyle w:val="ListBullet"/>
              <w:numPr>
                <w:ilvl w:val="0"/>
                <w:numId w:val="0"/>
              </w:numPr>
              <w:rPr>
                <w:rFonts w:asciiTheme="minorHAnsi" w:hAnsiTheme="minorHAnsi"/>
                <w:sz w:val="16"/>
                <w:szCs w:val="16"/>
              </w:rPr>
            </w:pPr>
            <w:r w:rsidRPr="00B815E3">
              <w:rPr>
                <w:rFonts w:asciiTheme="minorHAnsi" w:hAnsiTheme="minorHAnsi"/>
                <w:sz w:val="16"/>
                <w:szCs w:val="16"/>
              </w:rPr>
              <w:t>• Tagetik Change Management Build Cycle maintained in Blueworks.</w:t>
            </w:r>
            <w:r w:rsidRPr="00B815E3">
              <w:rPr>
                <w:rFonts w:asciiTheme="minorHAnsi" w:hAnsiTheme="minorHAnsi"/>
                <w:sz w:val="16"/>
                <w:szCs w:val="16"/>
              </w:rPr>
              <w:br/>
              <w:t>• Process owner, preparer, reviewer and approver.</w:t>
            </w:r>
            <w:r w:rsidRPr="00B815E3">
              <w:rPr>
                <w:rFonts w:asciiTheme="minorHAnsi" w:hAnsiTheme="minorHAnsi"/>
                <w:sz w:val="16"/>
                <w:szCs w:val="16"/>
              </w:rPr>
              <w:br/>
              <w:t>• Effective date and version history.</w:t>
            </w:r>
            <w:r w:rsidRPr="00B815E3">
              <w:rPr>
                <w:rFonts w:asciiTheme="minorHAnsi" w:hAnsiTheme="minorHAnsi"/>
                <w:sz w:val="16"/>
                <w:szCs w:val="16"/>
              </w:rPr>
              <w:br/>
              <w:t>• Annual review evidence.</w:t>
            </w:r>
            <w:r w:rsidRPr="00B815E3">
              <w:rPr>
                <w:rFonts w:asciiTheme="minorHAnsi" w:hAnsiTheme="minorHAnsi"/>
                <w:sz w:val="16"/>
                <w:szCs w:val="16"/>
              </w:rPr>
              <w:br/>
              <w:t>• Quarterly and emergency-change requirements.</w:t>
            </w:r>
            <w:r w:rsidRPr="00B815E3">
              <w:rPr>
                <w:rFonts w:asciiTheme="minorHAnsi" w:hAnsiTheme="minorHAnsi"/>
                <w:sz w:val="16"/>
                <w:szCs w:val="16"/>
              </w:rPr>
              <w:br/>
              <w:t>• Testing standards.</w:t>
            </w:r>
            <w:r w:rsidRPr="00B815E3">
              <w:rPr>
                <w:rFonts w:asciiTheme="minorHAnsi" w:hAnsiTheme="minorHAnsi"/>
                <w:sz w:val="16"/>
                <w:szCs w:val="16"/>
              </w:rPr>
              <w:br/>
              <w:t>• Production-promotion and PIR requirements.</w:t>
            </w:r>
            <w:r w:rsidRPr="00B815E3">
              <w:rPr>
                <w:rFonts w:asciiTheme="minorHAnsi" w:hAnsiTheme="minorHAnsi"/>
                <w:sz w:val="16"/>
                <w:szCs w:val="16"/>
              </w:rPr>
              <w:br/>
              <w:t>• Evidence-retention requirements.</w:t>
            </w:r>
          </w:p>
        </w:tc>
        <w:tc>
          <w:tcPr>
            <w:tcW w:w="0" w:type="auto"/>
            <w:hideMark/>
          </w:tcPr>
          <w:p w14:paraId="049786D6" w14:textId="77777777" w:rsidR="004F6A87" w:rsidRPr="00B815E3" w:rsidRDefault="004F6A87" w:rsidP="002A6C41">
            <w:pPr>
              <w:pStyle w:val="ListBullet"/>
              <w:numPr>
                <w:ilvl w:val="0"/>
                <w:numId w:val="0"/>
              </w:numPr>
              <w:rPr>
                <w:rFonts w:asciiTheme="minorHAnsi" w:hAnsiTheme="minorHAnsi"/>
                <w:sz w:val="16"/>
                <w:szCs w:val="16"/>
              </w:rPr>
            </w:pPr>
            <w:r w:rsidRPr="00B815E3">
              <w:rPr>
                <w:rFonts w:asciiTheme="minorHAnsi" w:hAnsiTheme="minorHAnsi"/>
                <w:sz w:val="16"/>
                <w:szCs w:val="16"/>
              </w:rPr>
              <w:t>• Common Change Management policy references.</w:t>
            </w:r>
            <w:r w:rsidRPr="00B815E3">
              <w:rPr>
                <w:rFonts w:asciiTheme="minorHAnsi" w:hAnsiTheme="minorHAnsi"/>
                <w:sz w:val="16"/>
                <w:szCs w:val="16"/>
              </w:rPr>
              <w:br/>
              <w:t>• Tagetik Change Management Process.</w:t>
            </w:r>
            <w:r w:rsidRPr="00B815E3">
              <w:rPr>
                <w:rFonts w:asciiTheme="minorHAnsi" w:hAnsiTheme="minorHAnsi"/>
                <w:sz w:val="16"/>
                <w:szCs w:val="16"/>
              </w:rPr>
              <w:br/>
              <w:t>• Process maps and procedural guidance.</w:t>
            </w:r>
            <w:r w:rsidRPr="00B815E3">
              <w:rPr>
                <w:rFonts w:asciiTheme="minorHAnsi" w:hAnsiTheme="minorHAnsi"/>
                <w:sz w:val="16"/>
                <w:szCs w:val="16"/>
              </w:rPr>
              <w:br/>
              <w:t>• Authoritative-repository evidence.</w:t>
            </w:r>
            <w:r w:rsidRPr="00B815E3">
              <w:rPr>
                <w:rFonts w:asciiTheme="minorHAnsi" w:hAnsiTheme="minorHAnsi"/>
                <w:sz w:val="16"/>
                <w:szCs w:val="16"/>
              </w:rPr>
              <w:br/>
              <w:t>• Vendor-managed platform-change procedures or relevant SOC sections.</w:t>
            </w:r>
          </w:p>
        </w:tc>
        <w:tc>
          <w:tcPr>
            <w:tcW w:w="0" w:type="auto"/>
            <w:hideMark/>
          </w:tcPr>
          <w:p w14:paraId="441C75B1" w14:textId="77777777" w:rsidR="004F6A87" w:rsidRPr="00B815E3" w:rsidRDefault="004F6A87" w:rsidP="002A6C41">
            <w:pPr>
              <w:pStyle w:val="ListBullet"/>
              <w:numPr>
                <w:ilvl w:val="0"/>
                <w:numId w:val="0"/>
              </w:numPr>
              <w:rPr>
                <w:rFonts w:asciiTheme="minorHAnsi" w:hAnsiTheme="minorHAnsi"/>
                <w:sz w:val="16"/>
                <w:szCs w:val="16"/>
              </w:rPr>
            </w:pPr>
          </w:p>
        </w:tc>
        <w:tc>
          <w:tcPr>
            <w:tcW w:w="0" w:type="auto"/>
            <w:hideMark/>
          </w:tcPr>
          <w:p w14:paraId="1717023D" w14:textId="77777777" w:rsidR="004F6A87" w:rsidRPr="00B815E3" w:rsidRDefault="004F6A87" w:rsidP="002A6C41">
            <w:pPr>
              <w:pStyle w:val="ListBullet"/>
              <w:numPr>
                <w:ilvl w:val="0"/>
                <w:numId w:val="0"/>
              </w:numPr>
              <w:rPr>
                <w:rFonts w:asciiTheme="minorHAnsi" w:hAnsiTheme="minorHAnsi"/>
                <w:sz w:val="16"/>
                <w:szCs w:val="16"/>
              </w:rPr>
            </w:pPr>
          </w:p>
        </w:tc>
      </w:tr>
      <w:tr w:rsidR="004F6A87" w:rsidRPr="00B815E3" w14:paraId="0EFE3606" w14:textId="77777777" w:rsidTr="002A6C41">
        <w:tc>
          <w:tcPr>
            <w:tcW w:w="0" w:type="auto"/>
            <w:hideMark/>
          </w:tcPr>
          <w:p w14:paraId="2D8E5FC3" w14:textId="77777777" w:rsidR="004F6A87" w:rsidRPr="00B815E3" w:rsidRDefault="004F6A87" w:rsidP="002A6C41">
            <w:pPr>
              <w:pStyle w:val="ListBullet"/>
              <w:numPr>
                <w:ilvl w:val="0"/>
                <w:numId w:val="0"/>
              </w:numPr>
              <w:rPr>
                <w:rFonts w:asciiTheme="minorHAnsi" w:hAnsiTheme="minorHAnsi"/>
                <w:b/>
                <w:bCs/>
                <w:sz w:val="16"/>
                <w:szCs w:val="16"/>
              </w:rPr>
            </w:pPr>
            <w:r w:rsidRPr="00B815E3">
              <w:rPr>
                <w:rFonts w:asciiTheme="minorHAnsi" w:hAnsiTheme="minorHAnsi"/>
                <w:b/>
                <w:bCs/>
                <w:sz w:val="16"/>
                <w:szCs w:val="16"/>
              </w:rPr>
              <w:t>CM.C02 – Change Request Approval</w:t>
            </w:r>
          </w:p>
        </w:tc>
        <w:tc>
          <w:tcPr>
            <w:tcW w:w="0" w:type="auto"/>
            <w:hideMark/>
          </w:tcPr>
          <w:p w14:paraId="49FC8DD0" w14:textId="77777777" w:rsidR="004F6A87" w:rsidRPr="00B815E3" w:rsidRDefault="004F6A87" w:rsidP="002A6C41">
            <w:pPr>
              <w:pStyle w:val="ListBullet"/>
              <w:numPr>
                <w:ilvl w:val="0"/>
                <w:numId w:val="0"/>
              </w:numPr>
              <w:rPr>
                <w:rFonts w:asciiTheme="minorHAnsi" w:hAnsiTheme="minorHAnsi"/>
                <w:sz w:val="16"/>
                <w:szCs w:val="16"/>
              </w:rPr>
            </w:pPr>
            <w:r w:rsidRPr="00B815E3">
              <w:rPr>
                <w:rFonts w:asciiTheme="minorHAnsi" w:hAnsiTheme="minorHAnsi"/>
                <w:sz w:val="16"/>
                <w:szCs w:val="16"/>
              </w:rPr>
              <w:t>• Change request ticket.</w:t>
            </w:r>
            <w:r w:rsidRPr="00B815E3">
              <w:rPr>
                <w:rFonts w:asciiTheme="minorHAnsi" w:hAnsiTheme="minorHAnsi"/>
                <w:sz w:val="16"/>
                <w:szCs w:val="16"/>
              </w:rPr>
              <w:br/>
              <w:t>• SharePoint-hosted change-log entry.</w:t>
            </w:r>
            <w:r w:rsidRPr="00B815E3">
              <w:rPr>
                <w:rFonts w:asciiTheme="minorHAnsi" w:hAnsiTheme="minorHAnsi"/>
                <w:sz w:val="16"/>
                <w:szCs w:val="16"/>
              </w:rPr>
              <w:br/>
              <w:t>• Requester and change description.</w:t>
            </w:r>
            <w:r w:rsidRPr="00B815E3">
              <w:rPr>
                <w:rFonts w:asciiTheme="minorHAnsi" w:hAnsiTheme="minorHAnsi"/>
                <w:sz w:val="16"/>
                <w:szCs w:val="16"/>
              </w:rPr>
              <w:br/>
              <w:t>• Affected model, module, calculation or data structure.</w:t>
            </w:r>
            <w:r w:rsidRPr="00B815E3">
              <w:rPr>
                <w:rFonts w:asciiTheme="minorHAnsi" w:hAnsiTheme="minorHAnsi"/>
                <w:sz w:val="16"/>
                <w:szCs w:val="16"/>
              </w:rPr>
              <w:br/>
              <w:t>• Change classification.</w:t>
            </w:r>
            <w:r w:rsidRPr="00B815E3">
              <w:rPr>
                <w:rFonts w:asciiTheme="minorHAnsi" w:hAnsiTheme="minorHAnsi"/>
                <w:sz w:val="16"/>
                <w:szCs w:val="16"/>
              </w:rPr>
              <w:br/>
              <w:t>• Business and financial-reporting impact.</w:t>
            </w:r>
            <w:r w:rsidRPr="00B815E3">
              <w:rPr>
                <w:rFonts w:asciiTheme="minorHAnsi" w:hAnsiTheme="minorHAnsi"/>
                <w:sz w:val="16"/>
                <w:szCs w:val="16"/>
              </w:rPr>
              <w:br/>
              <w:t>• Implementation period.</w:t>
            </w:r>
            <w:r w:rsidRPr="00B815E3">
              <w:rPr>
                <w:rFonts w:asciiTheme="minorHAnsi" w:hAnsiTheme="minorHAnsi"/>
                <w:sz w:val="16"/>
                <w:szCs w:val="16"/>
              </w:rPr>
              <w:br/>
              <w:t>• Change Committee, Business Owner and System Owner approvals.</w:t>
            </w:r>
            <w:r w:rsidRPr="00B815E3">
              <w:rPr>
                <w:rFonts w:asciiTheme="minorHAnsi" w:hAnsiTheme="minorHAnsi"/>
                <w:sz w:val="16"/>
                <w:szCs w:val="16"/>
              </w:rPr>
              <w:br/>
              <w:t>• Requirement documentation.</w:t>
            </w:r>
            <w:r w:rsidRPr="00B815E3">
              <w:rPr>
                <w:rFonts w:asciiTheme="minorHAnsi" w:hAnsiTheme="minorHAnsi"/>
                <w:sz w:val="16"/>
                <w:szCs w:val="16"/>
              </w:rPr>
              <w:br/>
              <w:t>• Evidence of approval before Development.</w:t>
            </w:r>
          </w:p>
        </w:tc>
        <w:tc>
          <w:tcPr>
            <w:tcW w:w="0" w:type="auto"/>
            <w:hideMark/>
          </w:tcPr>
          <w:p w14:paraId="78D93375" w14:textId="77777777" w:rsidR="004F6A87" w:rsidRPr="00B815E3" w:rsidRDefault="004F6A87" w:rsidP="002A6C41">
            <w:pPr>
              <w:pStyle w:val="ListBullet"/>
              <w:numPr>
                <w:ilvl w:val="0"/>
                <w:numId w:val="0"/>
              </w:numPr>
              <w:rPr>
                <w:rFonts w:asciiTheme="minorHAnsi" w:hAnsiTheme="minorHAnsi"/>
                <w:sz w:val="16"/>
                <w:szCs w:val="16"/>
              </w:rPr>
            </w:pPr>
            <w:r w:rsidRPr="00B815E3">
              <w:rPr>
                <w:rFonts w:asciiTheme="minorHAnsi" w:hAnsiTheme="minorHAnsi"/>
                <w:sz w:val="16"/>
                <w:szCs w:val="16"/>
              </w:rPr>
              <w:t>• Vendor involvement and supporting correspondence.</w:t>
            </w:r>
            <w:r w:rsidRPr="00B815E3">
              <w:rPr>
                <w:rFonts w:asciiTheme="minorHAnsi" w:hAnsiTheme="minorHAnsi"/>
                <w:sz w:val="16"/>
                <w:szCs w:val="16"/>
              </w:rPr>
              <w:br/>
              <w:t>• Vendor communications for Starter Kit, service pack or platform updates.</w:t>
            </w:r>
            <w:r w:rsidRPr="00B815E3">
              <w:rPr>
                <w:rFonts w:asciiTheme="minorHAnsi" w:hAnsiTheme="minorHAnsi"/>
                <w:sz w:val="16"/>
                <w:szCs w:val="16"/>
              </w:rPr>
              <w:br/>
              <w:t>• Intact impact assessment and decision to proceed.</w:t>
            </w:r>
            <w:r w:rsidRPr="00B815E3">
              <w:rPr>
                <w:rFonts w:asciiTheme="minorHAnsi" w:hAnsiTheme="minorHAnsi"/>
                <w:sz w:val="16"/>
                <w:szCs w:val="16"/>
              </w:rPr>
              <w:br/>
              <w:t>• Confirmation of the applicable system of record across ServiceNow, ServiceDesk Plus, SharePoint or vendor repositories.</w:t>
            </w:r>
          </w:p>
        </w:tc>
        <w:tc>
          <w:tcPr>
            <w:tcW w:w="0" w:type="auto"/>
            <w:hideMark/>
          </w:tcPr>
          <w:p w14:paraId="3F9819F9" w14:textId="77777777" w:rsidR="004F6A87" w:rsidRPr="00B815E3" w:rsidRDefault="004F6A87" w:rsidP="002A6C41">
            <w:pPr>
              <w:pStyle w:val="ListBullet"/>
              <w:numPr>
                <w:ilvl w:val="0"/>
                <w:numId w:val="0"/>
              </w:numPr>
              <w:rPr>
                <w:rFonts w:asciiTheme="minorHAnsi" w:hAnsiTheme="minorHAnsi"/>
                <w:sz w:val="16"/>
                <w:szCs w:val="16"/>
              </w:rPr>
            </w:pPr>
          </w:p>
        </w:tc>
        <w:tc>
          <w:tcPr>
            <w:tcW w:w="0" w:type="auto"/>
            <w:hideMark/>
          </w:tcPr>
          <w:p w14:paraId="4C8B2E02" w14:textId="77777777" w:rsidR="004F6A87" w:rsidRPr="00B815E3" w:rsidRDefault="004F6A87" w:rsidP="002A6C41">
            <w:pPr>
              <w:pStyle w:val="ListBullet"/>
              <w:numPr>
                <w:ilvl w:val="0"/>
                <w:numId w:val="0"/>
              </w:numPr>
              <w:rPr>
                <w:rFonts w:asciiTheme="minorHAnsi" w:hAnsiTheme="minorHAnsi"/>
                <w:sz w:val="16"/>
                <w:szCs w:val="16"/>
              </w:rPr>
            </w:pPr>
          </w:p>
        </w:tc>
      </w:tr>
      <w:tr w:rsidR="004F6A87" w:rsidRPr="00B815E3" w14:paraId="06D96E44" w14:textId="77777777" w:rsidTr="002A6C41">
        <w:tc>
          <w:tcPr>
            <w:tcW w:w="0" w:type="auto"/>
            <w:hideMark/>
          </w:tcPr>
          <w:p w14:paraId="496B39C1" w14:textId="77777777" w:rsidR="004F6A87" w:rsidRPr="00B815E3" w:rsidRDefault="004F6A87" w:rsidP="002A6C41">
            <w:pPr>
              <w:pStyle w:val="ListBullet"/>
              <w:numPr>
                <w:ilvl w:val="0"/>
                <w:numId w:val="0"/>
              </w:numPr>
              <w:rPr>
                <w:rFonts w:asciiTheme="minorHAnsi" w:hAnsiTheme="minorHAnsi"/>
                <w:b/>
                <w:bCs/>
                <w:sz w:val="16"/>
                <w:szCs w:val="16"/>
              </w:rPr>
            </w:pPr>
            <w:r w:rsidRPr="00B815E3">
              <w:rPr>
                <w:rFonts w:asciiTheme="minorHAnsi" w:hAnsiTheme="minorHAnsi"/>
                <w:b/>
                <w:bCs/>
                <w:sz w:val="16"/>
                <w:szCs w:val="16"/>
              </w:rPr>
              <w:t>CM.C03 – Change Development and Testing Approval</w:t>
            </w:r>
          </w:p>
        </w:tc>
        <w:tc>
          <w:tcPr>
            <w:tcW w:w="0" w:type="auto"/>
            <w:hideMark/>
          </w:tcPr>
          <w:p w14:paraId="31937615" w14:textId="77777777" w:rsidR="004F6A87" w:rsidRPr="00B815E3" w:rsidRDefault="004F6A87" w:rsidP="002A6C41">
            <w:pPr>
              <w:pStyle w:val="ListBullet"/>
              <w:numPr>
                <w:ilvl w:val="0"/>
                <w:numId w:val="0"/>
              </w:numPr>
              <w:rPr>
                <w:rFonts w:asciiTheme="minorHAnsi" w:hAnsiTheme="minorHAnsi"/>
                <w:sz w:val="16"/>
                <w:szCs w:val="16"/>
              </w:rPr>
            </w:pPr>
            <w:r w:rsidRPr="00B815E3">
              <w:rPr>
                <w:rFonts w:asciiTheme="minorHAnsi" w:hAnsiTheme="minorHAnsi"/>
                <w:sz w:val="16"/>
                <w:szCs w:val="16"/>
              </w:rPr>
              <w:t>• Development evidence.</w:t>
            </w:r>
            <w:r w:rsidRPr="00B815E3">
              <w:rPr>
                <w:rFonts w:asciiTheme="minorHAnsi" w:hAnsiTheme="minorHAnsi"/>
                <w:sz w:val="16"/>
                <w:szCs w:val="16"/>
              </w:rPr>
              <w:br/>
              <w:t>• MDM change evidence.</w:t>
            </w:r>
            <w:r w:rsidRPr="00B815E3">
              <w:rPr>
                <w:rFonts w:asciiTheme="minorHAnsi" w:hAnsiTheme="minorHAnsi"/>
                <w:sz w:val="16"/>
                <w:szCs w:val="16"/>
              </w:rPr>
              <w:br/>
              <w:t xml:space="preserve">• Analytical workspace and SQL </w:t>
            </w:r>
            <w:r w:rsidRPr="00B815E3">
              <w:rPr>
                <w:rFonts w:asciiTheme="minorHAnsi" w:hAnsiTheme="minorHAnsi"/>
                <w:sz w:val="16"/>
                <w:szCs w:val="16"/>
              </w:rPr>
              <w:lastRenderedPageBreak/>
              <w:t>change evidence.</w:t>
            </w:r>
            <w:r w:rsidRPr="00B815E3">
              <w:rPr>
                <w:rFonts w:asciiTheme="minorHAnsi" w:hAnsiTheme="minorHAnsi"/>
                <w:sz w:val="16"/>
                <w:szCs w:val="16"/>
              </w:rPr>
              <w:br/>
              <w:t>• Source or configuration version.</w:t>
            </w:r>
            <w:r w:rsidRPr="00B815E3">
              <w:rPr>
                <w:rFonts w:asciiTheme="minorHAnsi" w:hAnsiTheme="minorHAnsi"/>
                <w:sz w:val="16"/>
                <w:szCs w:val="16"/>
              </w:rPr>
              <w:br/>
              <w:t>• Initial and revised formulae or settings.</w:t>
            </w:r>
            <w:r w:rsidRPr="00B815E3">
              <w:rPr>
                <w:rFonts w:asciiTheme="minorHAnsi" w:hAnsiTheme="minorHAnsi"/>
                <w:sz w:val="16"/>
                <w:szCs w:val="16"/>
              </w:rPr>
              <w:br/>
              <w:t>• Unit, regression and system-testing evidence.</w:t>
            </w:r>
            <w:r w:rsidRPr="00B815E3">
              <w:rPr>
                <w:rFonts w:asciiTheme="minorHAnsi" w:hAnsiTheme="minorHAnsi"/>
                <w:sz w:val="16"/>
                <w:szCs w:val="16"/>
              </w:rPr>
              <w:br/>
              <w:t>• Test scripts and expected versus actual results.</w:t>
            </w:r>
            <w:r w:rsidRPr="00B815E3">
              <w:rPr>
                <w:rFonts w:asciiTheme="minorHAnsi" w:hAnsiTheme="minorHAnsi"/>
                <w:sz w:val="16"/>
                <w:szCs w:val="16"/>
              </w:rPr>
              <w:br/>
              <w:t>• Exceptions and defect resolution.</w:t>
            </w:r>
            <w:r w:rsidRPr="00B815E3">
              <w:rPr>
                <w:rFonts w:asciiTheme="minorHAnsi" w:hAnsiTheme="minorHAnsi"/>
                <w:sz w:val="16"/>
                <w:szCs w:val="16"/>
              </w:rPr>
              <w:br/>
              <w:t>• UAT evidence and business-user sign-off.</w:t>
            </w:r>
            <w:r w:rsidRPr="00B815E3">
              <w:rPr>
                <w:rFonts w:asciiTheme="minorHAnsi" w:hAnsiTheme="minorHAnsi"/>
                <w:sz w:val="16"/>
                <w:szCs w:val="16"/>
              </w:rPr>
              <w:br/>
              <w:t>• Business Owner and System Owner review.</w:t>
            </w:r>
            <w:r w:rsidRPr="00B815E3">
              <w:rPr>
                <w:rFonts w:asciiTheme="minorHAnsi" w:hAnsiTheme="minorHAnsi"/>
                <w:sz w:val="16"/>
                <w:szCs w:val="16"/>
              </w:rPr>
              <w:br/>
              <w:t>• Production-promotion approval.</w:t>
            </w:r>
          </w:p>
        </w:tc>
        <w:tc>
          <w:tcPr>
            <w:tcW w:w="0" w:type="auto"/>
            <w:hideMark/>
          </w:tcPr>
          <w:p w14:paraId="0125DCB9" w14:textId="77777777" w:rsidR="004F6A87" w:rsidRPr="00B815E3" w:rsidRDefault="004F6A87" w:rsidP="002A6C41">
            <w:pPr>
              <w:pStyle w:val="ListBullet"/>
              <w:numPr>
                <w:ilvl w:val="0"/>
                <w:numId w:val="0"/>
              </w:numPr>
              <w:rPr>
                <w:rFonts w:asciiTheme="minorHAnsi" w:hAnsiTheme="minorHAnsi"/>
                <w:sz w:val="16"/>
                <w:szCs w:val="16"/>
              </w:rPr>
            </w:pPr>
            <w:r w:rsidRPr="00B815E3">
              <w:rPr>
                <w:rFonts w:asciiTheme="minorHAnsi" w:hAnsiTheme="minorHAnsi"/>
                <w:sz w:val="16"/>
                <w:szCs w:val="16"/>
              </w:rPr>
              <w:lastRenderedPageBreak/>
              <w:t>• Evidence that Patch was used only for vendor service-pack testing.</w:t>
            </w:r>
            <w:r w:rsidRPr="00B815E3">
              <w:rPr>
                <w:rFonts w:asciiTheme="minorHAnsi" w:hAnsiTheme="minorHAnsi"/>
                <w:sz w:val="16"/>
                <w:szCs w:val="16"/>
              </w:rPr>
              <w:br/>
            </w:r>
            <w:r w:rsidRPr="00B815E3">
              <w:rPr>
                <w:rFonts w:asciiTheme="minorHAnsi" w:hAnsiTheme="minorHAnsi"/>
                <w:sz w:val="16"/>
                <w:szCs w:val="16"/>
              </w:rPr>
              <w:lastRenderedPageBreak/>
              <w:t>• Vendor test evidence and communications.</w:t>
            </w:r>
            <w:r w:rsidRPr="00B815E3">
              <w:rPr>
                <w:rFonts w:asciiTheme="minorHAnsi" w:hAnsiTheme="minorHAnsi"/>
                <w:sz w:val="16"/>
                <w:szCs w:val="16"/>
              </w:rPr>
              <w:br/>
              <w:t>• Intact business-impact assessment.</w:t>
            </w:r>
            <w:r w:rsidRPr="00B815E3">
              <w:rPr>
                <w:rFonts w:asciiTheme="minorHAnsi" w:hAnsiTheme="minorHAnsi"/>
                <w:sz w:val="16"/>
                <w:szCs w:val="16"/>
              </w:rPr>
              <w:br/>
              <w:t>• Intact validation and acceptance evidence.</w:t>
            </w:r>
            <w:r w:rsidRPr="00B815E3">
              <w:rPr>
                <w:rFonts w:asciiTheme="minorHAnsi" w:hAnsiTheme="minorHAnsi"/>
                <w:sz w:val="16"/>
                <w:szCs w:val="16"/>
              </w:rPr>
              <w:br/>
              <w:t>• Traceability to the originating change record.</w:t>
            </w:r>
          </w:p>
        </w:tc>
        <w:tc>
          <w:tcPr>
            <w:tcW w:w="0" w:type="auto"/>
            <w:hideMark/>
          </w:tcPr>
          <w:p w14:paraId="24915790" w14:textId="77777777" w:rsidR="004F6A87" w:rsidRPr="00B815E3" w:rsidRDefault="004F6A87" w:rsidP="002A6C41">
            <w:pPr>
              <w:pStyle w:val="ListBullet"/>
              <w:numPr>
                <w:ilvl w:val="0"/>
                <w:numId w:val="0"/>
              </w:numPr>
              <w:rPr>
                <w:rFonts w:asciiTheme="minorHAnsi" w:hAnsiTheme="minorHAnsi"/>
                <w:sz w:val="16"/>
                <w:szCs w:val="16"/>
              </w:rPr>
            </w:pPr>
          </w:p>
        </w:tc>
        <w:tc>
          <w:tcPr>
            <w:tcW w:w="0" w:type="auto"/>
            <w:hideMark/>
          </w:tcPr>
          <w:p w14:paraId="79DD386A" w14:textId="77777777" w:rsidR="004F6A87" w:rsidRPr="00B815E3" w:rsidRDefault="004F6A87" w:rsidP="002A6C41">
            <w:pPr>
              <w:pStyle w:val="ListBullet"/>
              <w:numPr>
                <w:ilvl w:val="0"/>
                <w:numId w:val="0"/>
              </w:numPr>
              <w:rPr>
                <w:rFonts w:asciiTheme="minorHAnsi" w:hAnsiTheme="minorHAnsi"/>
                <w:sz w:val="16"/>
                <w:szCs w:val="16"/>
              </w:rPr>
            </w:pPr>
          </w:p>
        </w:tc>
      </w:tr>
      <w:tr w:rsidR="004F6A87" w:rsidRPr="00B815E3" w14:paraId="6B36CD2D" w14:textId="77777777" w:rsidTr="002A6C41">
        <w:tc>
          <w:tcPr>
            <w:tcW w:w="0" w:type="auto"/>
            <w:hideMark/>
          </w:tcPr>
          <w:p w14:paraId="5E67D35C" w14:textId="77777777" w:rsidR="004F6A87" w:rsidRPr="00B815E3" w:rsidRDefault="004F6A87" w:rsidP="002A6C41">
            <w:pPr>
              <w:pStyle w:val="ListBullet"/>
              <w:numPr>
                <w:ilvl w:val="0"/>
                <w:numId w:val="0"/>
              </w:numPr>
              <w:rPr>
                <w:rFonts w:asciiTheme="minorHAnsi" w:hAnsiTheme="minorHAnsi"/>
                <w:b/>
                <w:bCs/>
                <w:sz w:val="16"/>
                <w:szCs w:val="16"/>
              </w:rPr>
            </w:pPr>
            <w:r w:rsidRPr="00B815E3">
              <w:rPr>
                <w:rFonts w:asciiTheme="minorHAnsi" w:hAnsiTheme="minorHAnsi"/>
                <w:b/>
                <w:bCs/>
                <w:sz w:val="16"/>
                <w:szCs w:val="16"/>
              </w:rPr>
              <w:t>CM.C04 – Environment Segregation</w:t>
            </w:r>
          </w:p>
        </w:tc>
        <w:tc>
          <w:tcPr>
            <w:tcW w:w="0" w:type="auto"/>
            <w:hideMark/>
          </w:tcPr>
          <w:p w14:paraId="50245427" w14:textId="77777777" w:rsidR="004F6A87" w:rsidRPr="00B815E3" w:rsidRDefault="004F6A87" w:rsidP="002A6C41">
            <w:pPr>
              <w:pStyle w:val="ListBullet"/>
              <w:numPr>
                <w:ilvl w:val="0"/>
                <w:numId w:val="0"/>
              </w:numPr>
              <w:rPr>
                <w:rFonts w:asciiTheme="minorHAnsi" w:hAnsiTheme="minorHAnsi"/>
                <w:sz w:val="16"/>
                <w:szCs w:val="16"/>
              </w:rPr>
            </w:pPr>
            <w:r w:rsidRPr="00B815E3">
              <w:rPr>
                <w:rFonts w:asciiTheme="minorHAnsi" w:hAnsiTheme="minorHAnsi"/>
                <w:sz w:val="16"/>
                <w:szCs w:val="16"/>
              </w:rPr>
              <w:t>• Development, UAT, Patch and Production environment inventory.</w:t>
            </w:r>
            <w:r w:rsidRPr="00B815E3">
              <w:rPr>
                <w:rFonts w:asciiTheme="minorHAnsi" w:hAnsiTheme="minorHAnsi"/>
                <w:sz w:val="16"/>
                <w:szCs w:val="16"/>
              </w:rPr>
              <w:br/>
              <w:t>• Environment-purpose documentation.</w:t>
            </w:r>
            <w:r w:rsidRPr="00B815E3">
              <w:rPr>
                <w:rFonts w:asciiTheme="minorHAnsi" w:hAnsiTheme="minorHAnsi"/>
                <w:sz w:val="16"/>
                <w:szCs w:val="16"/>
              </w:rPr>
              <w:br/>
              <w:t>• Administrator listings for Development and Patch.</w:t>
            </w:r>
            <w:r w:rsidRPr="00B815E3">
              <w:rPr>
                <w:rFonts w:asciiTheme="minorHAnsi" w:hAnsiTheme="minorHAnsi"/>
                <w:sz w:val="16"/>
                <w:szCs w:val="16"/>
              </w:rPr>
              <w:br/>
              <w:t>• UAT and Production user listings.</w:t>
            </w:r>
            <w:r w:rsidRPr="00B815E3">
              <w:rPr>
                <w:rFonts w:asciiTheme="minorHAnsi" w:hAnsiTheme="minorHAnsi"/>
                <w:sz w:val="16"/>
                <w:szCs w:val="16"/>
              </w:rPr>
              <w:br/>
              <w:t>• Environment-access differences and configuration.</w:t>
            </w:r>
            <w:r w:rsidRPr="00B815E3">
              <w:rPr>
                <w:rFonts w:asciiTheme="minorHAnsi" w:hAnsiTheme="minorHAnsi"/>
                <w:sz w:val="16"/>
                <w:szCs w:val="16"/>
              </w:rPr>
              <w:br/>
              <w:t>• Approved promotion path.</w:t>
            </w:r>
            <w:r w:rsidRPr="00B815E3">
              <w:rPr>
                <w:rFonts w:asciiTheme="minorHAnsi" w:hAnsiTheme="minorHAnsi"/>
                <w:sz w:val="16"/>
                <w:szCs w:val="16"/>
              </w:rPr>
              <w:br/>
              <w:t>• Evidence that Patch is excluded from the standard route.</w:t>
            </w:r>
            <w:r w:rsidRPr="00B815E3">
              <w:rPr>
                <w:rFonts w:asciiTheme="minorHAnsi" w:hAnsiTheme="minorHAnsi"/>
                <w:sz w:val="16"/>
                <w:szCs w:val="16"/>
              </w:rPr>
              <w:br/>
              <w:t>• Environment-access reviews.</w:t>
            </w:r>
            <w:r w:rsidRPr="00B815E3">
              <w:rPr>
                <w:rFonts w:asciiTheme="minorHAnsi" w:hAnsiTheme="minorHAnsi"/>
                <w:sz w:val="16"/>
                <w:szCs w:val="16"/>
              </w:rPr>
              <w:br/>
              <w:t>• Evidence of Production-access restrictions.</w:t>
            </w:r>
          </w:p>
        </w:tc>
        <w:tc>
          <w:tcPr>
            <w:tcW w:w="0" w:type="auto"/>
            <w:hideMark/>
          </w:tcPr>
          <w:p w14:paraId="1CBD2CF1" w14:textId="77777777" w:rsidR="004F6A87" w:rsidRPr="00B815E3" w:rsidRDefault="004F6A87" w:rsidP="002A6C41">
            <w:pPr>
              <w:pStyle w:val="ListBullet"/>
              <w:numPr>
                <w:ilvl w:val="0"/>
                <w:numId w:val="0"/>
              </w:numPr>
              <w:rPr>
                <w:rFonts w:asciiTheme="minorHAnsi" w:hAnsiTheme="minorHAnsi"/>
                <w:sz w:val="16"/>
                <w:szCs w:val="16"/>
              </w:rPr>
            </w:pPr>
            <w:r w:rsidRPr="00B815E3">
              <w:rPr>
                <w:rFonts w:asciiTheme="minorHAnsi" w:hAnsiTheme="minorHAnsi"/>
                <w:sz w:val="16"/>
                <w:szCs w:val="16"/>
              </w:rPr>
              <w:t>• Business-user UAT access evidence.</w:t>
            </w:r>
            <w:r w:rsidRPr="00B815E3">
              <w:rPr>
                <w:rFonts w:asciiTheme="minorHAnsi" w:hAnsiTheme="minorHAnsi"/>
                <w:sz w:val="16"/>
                <w:szCs w:val="16"/>
              </w:rPr>
              <w:br/>
              <w:t>• Emergency-change procedure permitting approved direct Production changes.</w:t>
            </w:r>
            <w:r w:rsidRPr="00B815E3">
              <w:rPr>
                <w:rFonts w:asciiTheme="minorHAnsi" w:hAnsiTheme="minorHAnsi"/>
                <w:sz w:val="16"/>
                <w:szCs w:val="16"/>
              </w:rPr>
              <w:br/>
              <w:t>• Conflict assessment or mitigation for incompatible access.</w:t>
            </w:r>
            <w:r w:rsidRPr="00B815E3">
              <w:rPr>
                <w:rFonts w:asciiTheme="minorHAnsi" w:hAnsiTheme="minorHAnsi"/>
                <w:sz w:val="16"/>
                <w:szCs w:val="16"/>
              </w:rPr>
              <w:br/>
              <w:t>• SOC evidence covering vendor-operated environment controls.</w:t>
            </w:r>
          </w:p>
        </w:tc>
        <w:tc>
          <w:tcPr>
            <w:tcW w:w="0" w:type="auto"/>
            <w:hideMark/>
          </w:tcPr>
          <w:p w14:paraId="2071EC0D" w14:textId="77777777" w:rsidR="004F6A87" w:rsidRPr="00B815E3" w:rsidRDefault="004F6A87" w:rsidP="002A6C41">
            <w:pPr>
              <w:pStyle w:val="ListBullet"/>
              <w:numPr>
                <w:ilvl w:val="0"/>
                <w:numId w:val="0"/>
              </w:numPr>
              <w:rPr>
                <w:rFonts w:asciiTheme="minorHAnsi" w:hAnsiTheme="minorHAnsi"/>
                <w:sz w:val="16"/>
                <w:szCs w:val="16"/>
              </w:rPr>
            </w:pPr>
          </w:p>
        </w:tc>
        <w:tc>
          <w:tcPr>
            <w:tcW w:w="0" w:type="auto"/>
            <w:hideMark/>
          </w:tcPr>
          <w:p w14:paraId="44A4F11B" w14:textId="77777777" w:rsidR="004F6A87" w:rsidRPr="00B815E3" w:rsidRDefault="004F6A87" w:rsidP="002A6C41">
            <w:pPr>
              <w:pStyle w:val="ListBullet"/>
              <w:numPr>
                <w:ilvl w:val="0"/>
                <w:numId w:val="0"/>
              </w:numPr>
              <w:rPr>
                <w:rFonts w:asciiTheme="minorHAnsi" w:hAnsiTheme="minorHAnsi"/>
                <w:sz w:val="16"/>
                <w:szCs w:val="16"/>
              </w:rPr>
            </w:pPr>
          </w:p>
        </w:tc>
      </w:tr>
      <w:tr w:rsidR="004F6A87" w:rsidRPr="00B815E3" w14:paraId="3AD5533D" w14:textId="77777777" w:rsidTr="002A6C41">
        <w:tc>
          <w:tcPr>
            <w:tcW w:w="0" w:type="auto"/>
            <w:hideMark/>
          </w:tcPr>
          <w:p w14:paraId="306A1BC1" w14:textId="77777777" w:rsidR="004F6A87" w:rsidRPr="00B815E3" w:rsidRDefault="004F6A87" w:rsidP="002A6C41">
            <w:pPr>
              <w:pStyle w:val="ListBullet"/>
              <w:numPr>
                <w:ilvl w:val="0"/>
                <w:numId w:val="0"/>
              </w:numPr>
              <w:rPr>
                <w:rFonts w:asciiTheme="minorHAnsi" w:hAnsiTheme="minorHAnsi"/>
                <w:b/>
                <w:bCs/>
                <w:sz w:val="16"/>
                <w:szCs w:val="16"/>
              </w:rPr>
            </w:pPr>
            <w:r w:rsidRPr="00B815E3">
              <w:rPr>
                <w:rFonts w:asciiTheme="minorHAnsi" w:hAnsiTheme="minorHAnsi"/>
                <w:b/>
                <w:bCs/>
                <w:sz w:val="16"/>
                <w:szCs w:val="16"/>
              </w:rPr>
              <w:t>CM.C05 – Direct Changes to Production</w:t>
            </w:r>
          </w:p>
        </w:tc>
        <w:tc>
          <w:tcPr>
            <w:tcW w:w="0" w:type="auto"/>
            <w:hideMark/>
          </w:tcPr>
          <w:p w14:paraId="71B77DDF" w14:textId="77777777" w:rsidR="004F6A87" w:rsidRPr="00B815E3" w:rsidRDefault="004F6A87" w:rsidP="002A6C41">
            <w:pPr>
              <w:pStyle w:val="ListBullet"/>
              <w:numPr>
                <w:ilvl w:val="0"/>
                <w:numId w:val="0"/>
              </w:numPr>
              <w:rPr>
                <w:rFonts w:asciiTheme="minorHAnsi" w:hAnsiTheme="minorHAnsi"/>
                <w:sz w:val="16"/>
                <w:szCs w:val="16"/>
              </w:rPr>
            </w:pPr>
            <w:r w:rsidRPr="00B815E3">
              <w:rPr>
                <w:rFonts w:asciiTheme="minorHAnsi" w:hAnsiTheme="minorHAnsi"/>
                <w:sz w:val="16"/>
                <w:szCs w:val="16"/>
              </w:rPr>
              <w:t>• Approved change request and change-log entry.</w:t>
            </w:r>
            <w:r w:rsidRPr="00B815E3">
              <w:rPr>
                <w:rFonts w:asciiTheme="minorHAnsi" w:hAnsiTheme="minorHAnsi"/>
                <w:sz w:val="16"/>
                <w:szCs w:val="16"/>
              </w:rPr>
              <w:br/>
              <w:t>• Tested change package.</w:t>
            </w:r>
            <w:r w:rsidRPr="00B815E3">
              <w:rPr>
                <w:rFonts w:asciiTheme="minorHAnsi" w:hAnsiTheme="minorHAnsi"/>
                <w:sz w:val="16"/>
                <w:szCs w:val="16"/>
              </w:rPr>
              <w:br/>
              <w:t>• UAT sign-off.</w:t>
            </w:r>
            <w:r w:rsidRPr="00B815E3">
              <w:rPr>
                <w:rFonts w:asciiTheme="minorHAnsi" w:hAnsiTheme="minorHAnsi"/>
                <w:sz w:val="16"/>
                <w:szCs w:val="16"/>
              </w:rPr>
              <w:br/>
              <w:t>• Business Owner and System Owner Production approval.</w:t>
            </w:r>
            <w:r w:rsidRPr="00B815E3">
              <w:rPr>
                <w:rFonts w:asciiTheme="minorHAnsi" w:hAnsiTheme="minorHAnsi"/>
                <w:sz w:val="16"/>
                <w:szCs w:val="16"/>
              </w:rPr>
              <w:br/>
              <w:t>• Promotion record.</w:t>
            </w:r>
            <w:r w:rsidRPr="00B815E3">
              <w:rPr>
                <w:rFonts w:asciiTheme="minorHAnsi" w:hAnsiTheme="minorHAnsi"/>
                <w:sz w:val="16"/>
                <w:szCs w:val="16"/>
              </w:rPr>
              <w:br/>
              <w:t>• Implementer details and implementation date/time.</w:t>
            </w:r>
            <w:r w:rsidRPr="00B815E3">
              <w:rPr>
                <w:rFonts w:asciiTheme="minorHAnsi" w:hAnsiTheme="minorHAnsi"/>
                <w:sz w:val="16"/>
                <w:szCs w:val="16"/>
              </w:rPr>
              <w:br/>
              <w:t>• Affected Production objects or configuration.</w:t>
            </w:r>
            <w:r w:rsidRPr="00B815E3">
              <w:rPr>
                <w:rFonts w:asciiTheme="minorHAnsi" w:hAnsiTheme="minorHAnsi"/>
                <w:sz w:val="16"/>
                <w:szCs w:val="16"/>
              </w:rPr>
              <w:br/>
              <w:t>• Production validation.</w:t>
            </w:r>
            <w:r w:rsidRPr="00B815E3">
              <w:rPr>
                <w:rFonts w:asciiTheme="minorHAnsi" w:hAnsiTheme="minorHAnsi"/>
                <w:sz w:val="16"/>
                <w:szCs w:val="16"/>
              </w:rPr>
              <w:br/>
              <w:t>• Production audit-log activity.</w:t>
            </w:r>
            <w:r w:rsidRPr="00B815E3">
              <w:rPr>
                <w:rFonts w:asciiTheme="minorHAnsi" w:hAnsiTheme="minorHAnsi"/>
                <w:sz w:val="16"/>
                <w:szCs w:val="16"/>
              </w:rPr>
              <w:br/>
              <w:t>• Linkage to the approved request.</w:t>
            </w:r>
          </w:p>
        </w:tc>
        <w:tc>
          <w:tcPr>
            <w:tcW w:w="0" w:type="auto"/>
            <w:hideMark/>
          </w:tcPr>
          <w:p w14:paraId="2764CE26" w14:textId="77777777" w:rsidR="004F6A87" w:rsidRPr="00B815E3" w:rsidRDefault="004F6A87" w:rsidP="002A6C41">
            <w:pPr>
              <w:pStyle w:val="ListBullet"/>
              <w:numPr>
                <w:ilvl w:val="0"/>
                <w:numId w:val="0"/>
              </w:numPr>
              <w:rPr>
                <w:rFonts w:asciiTheme="minorHAnsi" w:hAnsiTheme="minorHAnsi"/>
                <w:sz w:val="16"/>
                <w:szCs w:val="16"/>
              </w:rPr>
            </w:pPr>
            <w:r w:rsidRPr="00B815E3">
              <w:rPr>
                <w:rFonts w:asciiTheme="minorHAnsi" w:hAnsiTheme="minorHAnsi"/>
                <w:sz w:val="16"/>
                <w:szCs w:val="16"/>
              </w:rPr>
              <w:t>• Post-go-live checks and communications.</w:t>
            </w:r>
            <w:r w:rsidRPr="00B815E3">
              <w:rPr>
                <w:rFonts w:asciiTheme="minorHAnsi" w:hAnsiTheme="minorHAnsi"/>
                <w:sz w:val="16"/>
                <w:szCs w:val="16"/>
              </w:rPr>
              <w:br/>
              <w:t>• Failed or backed-out change evidence.</w:t>
            </w:r>
            <w:r w:rsidRPr="00B815E3">
              <w:rPr>
                <w:rFonts w:asciiTheme="minorHAnsi" w:hAnsiTheme="minorHAnsi"/>
                <w:sz w:val="16"/>
                <w:szCs w:val="16"/>
              </w:rPr>
              <w:br/>
              <w:t>• Rollback or forward-fix evidence.</w:t>
            </w:r>
            <w:r w:rsidRPr="00B815E3">
              <w:rPr>
                <w:rFonts w:asciiTheme="minorHAnsi" w:hAnsiTheme="minorHAnsi"/>
                <w:sz w:val="16"/>
                <w:szCs w:val="16"/>
              </w:rPr>
              <w:br/>
              <w:t>• Quarterly administrator-activity review and IPE check.</w:t>
            </w:r>
            <w:r w:rsidRPr="00B815E3">
              <w:rPr>
                <w:rFonts w:asciiTheme="minorHAnsi" w:hAnsiTheme="minorHAnsi"/>
                <w:sz w:val="16"/>
                <w:szCs w:val="16"/>
              </w:rPr>
              <w:br/>
              <w:t>• Investigation and remediation evidence.</w:t>
            </w:r>
            <w:r w:rsidRPr="00B815E3">
              <w:rPr>
                <w:rFonts w:asciiTheme="minorHAnsi" w:hAnsiTheme="minorHAnsi"/>
                <w:sz w:val="16"/>
                <w:szCs w:val="16"/>
              </w:rPr>
              <w:br/>
              <w:t>• Emergency-change evidence.</w:t>
            </w:r>
            <w:r w:rsidRPr="00B815E3">
              <w:rPr>
                <w:rFonts w:asciiTheme="minorHAnsi" w:hAnsiTheme="minorHAnsi"/>
                <w:sz w:val="16"/>
                <w:szCs w:val="16"/>
              </w:rPr>
              <w:br/>
              <w:t>• Vendor-side Production activity considered through SOC assurance.</w:t>
            </w:r>
          </w:p>
        </w:tc>
        <w:tc>
          <w:tcPr>
            <w:tcW w:w="0" w:type="auto"/>
            <w:hideMark/>
          </w:tcPr>
          <w:p w14:paraId="61453E47" w14:textId="77777777" w:rsidR="004F6A87" w:rsidRPr="00B815E3" w:rsidRDefault="004F6A87" w:rsidP="002A6C41">
            <w:pPr>
              <w:pStyle w:val="ListBullet"/>
              <w:numPr>
                <w:ilvl w:val="0"/>
                <w:numId w:val="0"/>
              </w:numPr>
              <w:rPr>
                <w:rFonts w:asciiTheme="minorHAnsi" w:hAnsiTheme="minorHAnsi"/>
                <w:sz w:val="16"/>
                <w:szCs w:val="16"/>
              </w:rPr>
            </w:pPr>
          </w:p>
        </w:tc>
        <w:tc>
          <w:tcPr>
            <w:tcW w:w="0" w:type="auto"/>
            <w:hideMark/>
          </w:tcPr>
          <w:p w14:paraId="2FACCC08" w14:textId="77777777" w:rsidR="004F6A87" w:rsidRPr="00B815E3" w:rsidRDefault="004F6A87" w:rsidP="002A6C41">
            <w:pPr>
              <w:pStyle w:val="ListBullet"/>
              <w:numPr>
                <w:ilvl w:val="0"/>
                <w:numId w:val="0"/>
              </w:numPr>
              <w:rPr>
                <w:rFonts w:asciiTheme="minorHAnsi" w:hAnsiTheme="minorHAnsi"/>
                <w:sz w:val="16"/>
                <w:szCs w:val="16"/>
              </w:rPr>
            </w:pPr>
          </w:p>
        </w:tc>
      </w:tr>
      <w:tr w:rsidR="004F6A87" w:rsidRPr="00B815E3" w14:paraId="5F2A7333" w14:textId="77777777" w:rsidTr="002A6C41">
        <w:tc>
          <w:tcPr>
            <w:tcW w:w="0" w:type="auto"/>
            <w:hideMark/>
          </w:tcPr>
          <w:p w14:paraId="24E72AEC" w14:textId="77777777" w:rsidR="004F6A87" w:rsidRPr="00B815E3" w:rsidRDefault="004F6A87" w:rsidP="002A6C41">
            <w:pPr>
              <w:pStyle w:val="ListBullet"/>
              <w:numPr>
                <w:ilvl w:val="0"/>
                <w:numId w:val="0"/>
              </w:numPr>
              <w:rPr>
                <w:rFonts w:asciiTheme="minorHAnsi" w:hAnsiTheme="minorHAnsi"/>
                <w:b/>
                <w:bCs/>
                <w:sz w:val="16"/>
                <w:szCs w:val="16"/>
              </w:rPr>
            </w:pPr>
            <w:r w:rsidRPr="00B815E3">
              <w:rPr>
                <w:rFonts w:asciiTheme="minorHAnsi" w:hAnsiTheme="minorHAnsi"/>
                <w:b/>
                <w:bCs/>
                <w:sz w:val="16"/>
                <w:szCs w:val="16"/>
              </w:rPr>
              <w:t>CM.C06 – Developer Access to Production</w:t>
            </w:r>
          </w:p>
        </w:tc>
        <w:tc>
          <w:tcPr>
            <w:tcW w:w="0" w:type="auto"/>
            <w:hideMark/>
          </w:tcPr>
          <w:p w14:paraId="53665874" w14:textId="77777777" w:rsidR="004F6A87" w:rsidRPr="00B815E3" w:rsidRDefault="004F6A87" w:rsidP="002A6C41">
            <w:pPr>
              <w:pStyle w:val="ListBullet"/>
              <w:numPr>
                <w:ilvl w:val="0"/>
                <w:numId w:val="0"/>
              </w:numPr>
              <w:rPr>
                <w:rFonts w:asciiTheme="minorHAnsi" w:hAnsiTheme="minorHAnsi"/>
                <w:sz w:val="16"/>
                <w:szCs w:val="16"/>
              </w:rPr>
            </w:pPr>
            <w:r w:rsidRPr="00B815E3">
              <w:rPr>
                <w:rFonts w:asciiTheme="minorHAnsi" w:hAnsiTheme="minorHAnsi"/>
                <w:sz w:val="16"/>
                <w:szCs w:val="16"/>
              </w:rPr>
              <w:t>• Development and Production administrator listings.</w:t>
            </w:r>
            <w:r w:rsidRPr="00B815E3">
              <w:rPr>
                <w:rFonts w:asciiTheme="minorHAnsi" w:hAnsiTheme="minorHAnsi"/>
                <w:sz w:val="16"/>
                <w:szCs w:val="16"/>
              </w:rPr>
              <w:br/>
              <w:t>• User-to-environment access comparison.</w:t>
            </w:r>
            <w:r w:rsidRPr="00B815E3">
              <w:rPr>
                <w:rFonts w:asciiTheme="minorHAnsi" w:hAnsiTheme="minorHAnsi"/>
                <w:sz w:val="16"/>
                <w:szCs w:val="16"/>
              </w:rPr>
              <w:br/>
              <w:t>• Evidence of overlapping development and deployment access.</w:t>
            </w:r>
            <w:r w:rsidRPr="00B815E3">
              <w:rPr>
                <w:rFonts w:asciiTheme="minorHAnsi" w:hAnsiTheme="minorHAnsi"/>
                <w:sz w:val="16"/>
                <w:szCs w:val="16"/>
              </w:rPr>
              <w:br/>
              <w:t>• Approval for Production-deployment access.</w:t>
            </w:r>
            <w:r w:rsidRPr="00B815E3">
              <w:rPr>
                <w:rFonts w:asciiTheme="minorHAnsi" w:hAnsiTheme="minorHAnsi"/>
                <w:sz w:val="16"/>
                <w:szCs w:val="16"/>
              </w:rPr>
              <w:br/>
              <w:t>• Privileged-access review.</w:t>
            </w:r>
            <w:r w:rsidRPr="00B815E3">
              <w:rPr>
                <w:rFonts w:asciiTheme="minorHAnsi" w:hAnsiTheme="minorHAnsi"/>
                <w:sz w:val="16"/>
                <w:szCs w:val="16"/>
              </w:rPr>
              <w:br/>
              <w:t>• Risk-acceptance documentation.</w:t>
            </w:r>
            <w:r w:rsidRPr="00B815E3">
              <w:rPr>
                <w:rFonts w:asciiTheme="minorHAnsi" w:hAnsiTheme="minorHAnsi"/>
                <w:sz w:val="16"/>
                <w:szCs w:val="16"/>
              </w:rPr>
              <w:br/>
              <w:t>• Periodic reassessment evidence.</w:t>
            </w:r>
            <w:r w:rsidRPr="00B815E3">
              <w:rPr>
                <w:rFonts w:asciiTheme="minorHAnsi" w:hAnsiTheme="minorHAnsi"/>
                <w:sz w:val="16"/>
                <w:szCs w:val="16"/>
              </w:rPr>
              <w:br/>
              <w:t xml:space="preserve">• Evidence that the same </w:t>
            </w:r>
            <w:r w:rsidRPr="00B815E3">
              <w:rPr>
                <w:rFonts w:asciiTheme="minorHAnsi" w:hAnsiTheme="minorHAnsi"/>
                <w:sz w:val="16"/>
                <w:szCs w:val="16"/>
              </w:rPr>
              <w:lastRenderedPageBreak/>
              <w:t>population can develop, promote and execute Production processing.</w:t>
            </w:r>
          </w:p>
        </w:tc>
        <w:tc>
          <w:tcPr>
            <w:tcW w:w="0" w:type="auto"/>
            <w:hideMark/>
          </w:tcPr>
          <w:p w14:paraId="185C473D" w14:textId="77777777" w:rsidR="004F6A87" w:rsidRPr="00B815E3" w:rsidRDefault="004F6A87" w:rsidP="002A6C41">
            <w:pPr>
              <w:pStyle w:val="ListBullet"/>
              <w:numPr>
                <w:ilvl w:val="0"/>
                <w:numId w:val="0"/>
              </w:numPr>
              <w:rPr>
                <w:rFonts w:asciiTheme="minorHAnsi" w:hAnsiTheme="minorHAnsi"/>
                <w:sz w:val="16"/>
                <w:szCs w:val="16"/>
              </w:rPr>
            </w:pPr>
            <w:r w:rsidRPr="00B815E3">
              <w:rPr>
                <w:rFonts w:asciiTheme="minorHAnsi" w:hAnsiTheme="minorHAnsi"/>
                <w:sz w:val="16"/>
                <w:szCs w:val="16"/>
              </w:rPr>
              <w:lastRenderedPageBreak/>
              <w:t>• Change Committee approval.</w:t>
            </w:r>
            <w:r w:rsidRPr="00B815E3">
              <w:rPr>
                <w:rFonts w:asciiTheme="minorHAnsi" w:hAnsiTheme="minorHAnsi"/>
                <w:sz w:val="16"/>
                <w:szCs w:val="16"/>
              </w:rPr>
              <w:br/>
              <w:t>• Testing and UAT evidence.</w:t>
            </w:r>
            <w:r w:rsidRPr="00B815E3">
              <w:rPr>
                <w:rFonts w:asciiTheme="minorHAnsi" w:hAnsiTheme="minorHAnsi"/>
                <w:sz w:val="16"/>
                <w:szCs w:val="16"/>
              </w:rPr>
              <w:br/>
              <w:t>• Production-promotion approval.</w:t>
            </w:r>
            <w:r w:rsidRPr="00B815E3">
              <w:rPr>
                <w:rFonts w:asciiTheme="minorHAnsi" w:hAnsiTheme="minorHAnsi"/>
                <w:sz w:val="16"/>
                <w:szCs w:val="16"/>
              </w:rPr>
              <w:br/>
              <w:t>• Quarterly administrator-activity review.</w:t>
            </w:r>
            <w:r w:rsidRPr="00B815E3">
              <w:rPr>
                <w:rFonts w:asciiTheme="minorHAnsi" w:hAnsiTheme="minorHAnsi"/>
                <w:sz w:val="16"/>
                <w:szCs w:val="16"/>
              </w:rPr>
              <w:br/>
              <w:t>• PIR evidence.</w:t>
            </w:r>
            <w:r w:rsidRPr="00B815E3">
              <w:rPr>
                <w:rFonts w:asciiTheme="minorHAnsi" w:hAnsiTheme="minorHAnsi"/>
                <w:sz w:val="16"/>
                <w:szCs w:val="16"/>
              </w:rPr>
              <w:br/>
              <w:t>• Exceptions and remediation.</w:t>
            </w:r>
            <w:r w:rsidRPr="00B815E3">
              <w:rPr>
                <w:rFonts w:asciiTheme="minorHAnsi" w:hAnsiTheme="minorHAnsi"/>
                <w:sz w:val="16"/>
                <w:szCs w:val="16"/>
              </w:rPr>
              <w:br/>
              <w:t>• CI/CD applicability evidence.</w:t>
            </w:r>
            <w:r w:rsidRPr="00B815E3">
              <w:rPr>
                <w:rFonts w:asciiTheme="minorHAnsi" w:hAnsiTheme="minorHAnsi"/>
                <w:sz w:val="16"/>
                <w:szCs w:val="16"/>
              </w:rPr>
              <w:br/>
              <w:t>• Vendor-side controls considered through the SOC report.</w:t>
            </w:r>
          </w:p>
        </w:tc>
        <w:tc>
          <w:tcPr>
            <w:tcW w:w="0" w:type="auto"/>
            <w:hideMark/>
          </w:tcPr>
          <w:p w14:paraId="2725B49F" w14:textId="77777777" w:rsidR="004F6A87" w:rsidRPr="00B815E3" w:rsidRDefault="004F6A87" w:rsidP="002A6C41">
            <w:pPr>
              <w:pStyle w:val="ListBullet"/>
              <w:numPr>
                <w:ilvl w:val="0"/>
                <w:numId w:val="0"/>
              </w:numPr>
              <w:rPr>
                <w:rFonts w:asciiTheme="minorHAnsi" w:hAnsiTheme="minorHAnsi"/>
                <w:sz w:val="16"/>
                <w:szCs w:val="16"/>
              </w:rPr>
            </w:pPr>
          </w:p>
        </w:tc>
        <w:tc>
          <w:tcPr>
            <w:tcW w:w="0" w:type="auto"/>
            <w:hideMark/>
          </w:tcPr>
          <w:p w14:paraId="4413DB9D" w14:textId="77777777" w:rsidR="004F6A87" w:rsidRPr="00B815E3" w:rsidRDefault="004F6A87" w:rsidP="002A6C41">
            <w:pPr>
              <w:pStyle w:val="ListBullet"/>
              <w:numPr>
                <w:ilvl w:val="0"/>
                <w:numId w:val="0"/>
              </w:numPr>
              <w:rPr>
                <w:rFonts w:asciiTheme="minorHAnsi" w:hAnsiTheme="minorHAnsi"/>
                <w:sz w:val="16"/>
                <w:szCs w:val="16"/>
              </w:rPr>
            </w:pPr>
          </w:p>
        </w:tc>
      </w:tr>
      <w:tr w:rsidR="004F6A87" w:rsidRPr="00B815E3" w14:paraId="33552DBB" w14:textId="77777777" w:rsidTr="002A6C41">
        <w:tc>
          <w:tcPr>
            <w:tcW w:w="0" w:type="auto"/>
            <w:hideMark/>
          </w:tcPr>
          <w:p w14:paraId="7A925D57" w14:textId="77777777" w:rsidR="004F6A87" w:rsidRPr="00B815E3" w:rsidRDefault="004F6A87" w:rsidP="002A6C41">
            <w:pPr>
              <w:pStyle w:val="ListBullet"/>
              <w:numPr>
                <w:ilvl w:val="0"/>
                <w:numId w:val="0"/>
              </w:numPr>
              <w:rPr>
                <w:rFonts w:asciiTheme="minorHAnsi" w:hAnsiTheme="minorHAnsi"/>
                <w:b/>
                <w:bCs/>
                <w:sz w:val="16"/>
                <w:szCs w:val="16"/>
              </w:rPr>
            </w:pPr>
            <w:r w:rsidRPr="00B815E3">
              <w:rPr>
                <w:rFonts w:asciiTheme="minorHAnsi" w:hAnsiTheme="minorHAnsi"/>
                <w:b/>
                <w:bCs/>
                <w:sz w:val="16"/>
                <w:szCs w:val="16"/>
              </w:rPr>
              <w:t>CM.C07 – SoD and Sensitive Access Ruleset Changes</w:t>
            </w:r>
          </w:p>
        </w:tc>
        <w:tc>
          <w:tcPr>
            <w:tcW w:w="0" w:type="auto"/>
            <w:hideMark/>
          </w:tcPr>
          <w:p w14:paraId="5C13CF6F" w14:textId="77777777" w:rsidR="004F6A87" w:rsidRPr="00B815E3" w:rsidRDefault="004F6A87" w:rsidP="002A6C41">
            <w:pPr>
              <w:pStyle w:val="ListBullet"/>
              <w:numPr>
                <w:ilvl w:val="0"/>
                <w:numId w:val="0"/>
              </w:numPr>
              <w:rPr>
                <w:rFonts w:asciiTheme="minorHAnsi" w:hAnsiTheme="minorHAnsi"/>
                <w:sz w:val="16"/>
                <w:szCs w:val="16"/>
              </w:rPr>
            </w:pPr>
            <w:r w:rsidRPr="00B815E3">
              <w:rPr>
                <w:rFonts w:asciiTheme="minorHAnsi" w:hAnsiTheme="minorHAnsi"/>
                <w:sz w:val="16"/>
                <w:szCs w:val="16"/>
              </w:rPr>
              <w:t>• Formal SoD and Sensitive Access ruleset, where maintained.</w:t>
            </w:r>
            <w:r w:rsidRPr="00B815E3">
              <w:rPr>
                <w:rFonts w:asciiTheme="minorHAnsi" w:hAnsiTheme="minorHAnsi"/>
                <w:sz w:val="16"/>
                <w:szCs w:val="16"/>
              </w:rPr>
              <w:br/>
              <w:t>• Ruleset-change request and rationale.</w:t>
            </w:r>
            <w:r w:rsidRPr="00B815E3">
              <w:rPr>
                <w:rFonts w:asciiTheme="minorHAnsi" w:hAnsiTheme="minorHAnsi"/>
                <w:sz w:val="16"/>
                <w:szCs w:val="16"/>
              </w:rPr>
              <w:br/>
              <w:t>• Impact assessment.</w:t>
            </w:r>
            <w:r w:rsidRPr="00B815E3">
              <w:rPr>
                <w:rFonts w:asciiTheme="minorHAnsi" w:hAnsiTheme="minorHAnsi"/>
                <w:sz w:val="16"/>
                <w:szCs w:val="16"/>
              </w:rPr>
              <w:br/>
              <w:t>• Approval evidence.</w:t>
            </w:r>
            <w:r w:rsidRPr="00B815E3">
              <w:rPr>
                <w:rFonts w:asciiTheme="minorHAnsi" w:hAnsiTheme="minorHAnsi"/>
                <w:sz w:val="16"/>
                <w:szCs w:val="16"/>
              </w:rPr>
              <w:br/>
              <w:t>• Updated ruleset and version history.</w:t>
            </w:r>
            <w:r w:rsidRPr="00B815E3">
              <w:rPr>
                <w:rFonts w:asciiTheme="minorHAnsi" w:hAnsiTheme="minorHAnsi"/>
                <w:sz w:val="16"/>
                <w:szCs w:val="16"/>
              </w:rPr>
              <w:br/>
              <w:t>• Testing and implementation evidence.</w:t>
            </w:r>
            <w:r w:rsidRPr="00B815E3">
              <w:rPr>
                <w:rFonts w:asciiTheme="minorHAnsi" w:hAnsiTheme="minorHAnsi"/>
                <w:sz w:val="16"/>
                <w:szCs w:val="16"/>
              </w:rPr>
              <w:br/>
              <w:t>• Management or information-owner sign-off.</w:t>
            </w:r>
          </w:p>
        </w:tc>
        <w:tc>
          <w:tcPr>
            <w:tcW w:w="0" w:type="auto"/>
            <w:hideMark/>
          </w:tcPr>
          <w:p w14:paraId="7F09C6D6" w14:textId="77777777" w:rsidR="004F6A87" w:rsidRPr="00B815E3" w:rsidRDefault="004F6A87" w:rsidP="002A6C41">
            <w:pPr>
              <w:pStyle w:val="ListBullet"/>
              <w:numPr>
                <w:ilvl w:val="0"/>
                <w:numId w:val="0"/>
              </w:numPr>
              <w:rPr>
                <w:rFonts w:asciiTheme="minorHAnsi" w:hAnsiTheme="minorHAnsi"/>
                <w:sz w:val="16"/>
                <w:szCs w:val="16"/>
              </w:rPr>
            </w:pPr>
            <w:r w:rsidRPr="00B815E3">
              <w:rPr>
                <w:rFonts w:asciiTheme="minorHAnsi" w:hAnsiTheme="minorHAnsi"/>
                <w:sz w:val="16"/>
                <w:szCs w:val="16"/>
              </w:rPr>
              <w:t>• Management confirmation that no formal Tagetik ruleset is maintained.</w:t>
            </w:r>
            <w:r w:rsidRPr="00B815E3">
              <w:rPr>
                <w:rFonts w:asciiTheme="minorHAnsi" w:hAnsiTheme="minorHAnsi"/>
                <w:sz w:val="16"/>
                <w:szCs w:val="16"/>
              </w:rPr>
              <w:br/>
              <w:t>• Access or Change Management records for role, permission or sensitive-access changes.</w:t>
            </w:r>
            <w:r w:rsidRPr="00B815E3">
              <w:rPr>
                <w:rFonts w:asciiTheme="minorHAnsi" w:hAnsiTheme="minorHAnsi"/>
                <w:sz w:val="16"/>
                <w:szCs w:val="16"/>
              </w:rPr>
              <w:br/>
              <w:t>• APD.C11 detective-control evidence.</w:t>
            </w:r>
            <w:r w:rsidRPr="00B815E3">
              <w:rPr>
                <w:rFonts w:asciiTheme="minorHAnsi" w:hAnsiTheme="minorHAnsi"/>
                <w:sz w:val="16"/>
                <w:szCs w:val="16"/>
              </w:rPr>
              <w:br/>
              <w:t>• APD.C12 ruleset-review evidence.</w:t>
            </w:r>
          </w:p>
        </w:tc>
        <w:tc>
          <w:tcPr>
            <w:tcW w:w="0" w:type="auto"/>
            <w:hideMark/>
          </w:tcPr>
          <w:p w14:paraId="351E0710" w14:textId="77777777" w:rsidR="004F6A87" w:rsidRPr="00B815E3" w:rsidRDefault="004F6A87" w:rsidP="002A6C41">
            <w:pPr>
              <w:pStyle w:val="ListBullet"/>
              <w:numPr>
                <w:ilvl w:val="0"/>
                <w:numId w:val="0"/>
              </w:numPr>
              <w:rPr>
                <w:rFonts w:asciiTheme="minorHAnsi" w:hAnsiTheme="minorHAnsi"/>
                <w:sz w:val="16"/>
                <w:szCs w:val="16"/>
              </w:rPr>
            </w:pPr>
          </w:p>
        </w:tc>
        <w:tc>
          <w:tcPr>
            <w:tcW w:w="0" w:type="auto"/>
            <w:hideMark/>
          </w:tcPr>
          <w:p w14:paraId="4C0D373C" w14:textId="77777777" w:rsidR="004F6A87" w:rsidRPr="00B815E3" w:rsidRDefault="004F6A87" w:rsidP="002A6C41">
            <w:pPr>
              <w:pStyle w:val="ListBullet"/>
              <w:numPr>
                <w:ilvl w:val="0"/>
                <w:numId w:val="0"/>
              </w:numPr>
              <w:rPr>
                <w:rFonts w:asciiTheme="minorHAnsi" w:hAnsiTheme="minorHAnsi"/>
                <w:sz w:val="16"/>
                <w:szCs w:val="16"/>
              </w:rPr>
            </w:pPr>
          </w:p>
        </w:tc>
      </w:tr>
      <w:tr w:rsidR="004F6A87" w:rsidRPr="00B815E3" w14:paraId="7800B219" w14:textId="77777777" w:rsidTr="002A6C41">
        <w:tc>
          <w:tcPr>
            <w:tcW w:w="0" w:type="auto"/>
            <w:hideMark/>
          </w:tcPr>
          <w:p w14:paraId="65C822E4" w14:textId="77777777" w:rsidR="004F6A87" w:rsidRPr="00B815E3" w:rsidRDefault="004F6A87" w:rsidP="002A6C41">
            <w:pPr>
              <w:pStyle w:val="ListBullet"/>
              <w:numPr>
                <w:ilvl w:val="0"/>
                <w:numId w:val="0"/>
              </w:numPr>
              <w:rPr>
                <w:rFonts w:asciiTheme="minorHAnsi" w:hAnsiTheme="minorHAnsi"/>
                <w:b/>
                <w:bCs/>
                <w:sz w:val="16"/>
                <w:szCs w:val="16"/>
              </w:rPr>
            </w:pPr>
            <w:r w:rsidRPr="00B815E3">
              <w:rPr>
                <w:rFonts w:asciiTheme="minorHAnsi" w:hAnsiTheme="minorHAnsi"/>
                <w:b/>
                <w:bCs/>
                <w:sz w:val="16"/>
                <w:szCs w:val="16"/>
              </w:rPr>
              <w:t>CM.C08 – Emergency Changes</w:t>
            </w:r>
          </w:p>
        </w:tc>
        <w:tc>
          <w:tcPr>
            <w:tcW w:w="0" w:type="auto"/>
            <w:hideMark/>
          </w:tcPr>
          <w:p w14:paraId="49EF7B5D" w14:textId="77777777" w:rsidR="004F6A87" w:rsidRPr="00B815E3" w:rsidRDefault="004F6A87" w:rsidP="002A6C41">
            <w:pPr>
              <w:pStyle w:val="ListBullet"/>
              <w:numPr>
                <w:ilvl w:val="0"/>
                <w:numId w:val="0"/>
              </w:numPr>
              <w:rPr>
                <w:rFonts w:asciiTheme="minorHAnsi" w:hAnsiTheme="minorHAnsi"/>
                <w:sz w:val="16"/>
                <w:szCs w:val="16"/>
              </w:rPr>
            </w:pPr>
            <w:r w:rsidRPr="00B815E3">
              <w:rPr>
                <w:rFonts w:asciiTheme="minorHAnsi" w:hAnsiTheme="minorHAnsi"/>
                <w:sz w:val="16"/>
                <w:szCs w:val="16"/>
              </w:rPr>
              <w:t>• Emergency-change request and urgency reason.</w:t>
            </w:r>
            <w:r w:rsidRPr="00B815E3">
              <w:rPr>
                <w:rFonts w:asciiTheme="minorHAnsi" w:hAnsiTheme="minorHAnsi"/>
                <w:sz w:val="16"/>
                <w:szCs w:val="16"/>
              </w:rPr>
              <w:br/>
              <w:t>• Evidence that the change was essential, low risk and simple.</w:t>
            </w:r>
            <w:r w:rsidRPr="00B815E3">
              <w:rPr>
                <w:rFonts w:asciiTheme="minorHAnsi" w:hAnsiTheme="minorHAnsi"/>
                <w:sz w:val="16"/>
                <w:szCs w:val="16"/>
              </w:rPr>
              <w:br/>
              <w:t>• Business Owner and System Owner approvals.</w:t>
            </w:r>
            <w:r w:rsidRPr="00B815E3">
              <w:rPr>
                <w:rFonts w:asciiTheme="minorHAnsi" w:hAnsiTheme="minorHAnsi"/>
                <w:sz w:val="16"/>
                <w:szCs w:val="16"/>
              </w:rPr>
              <w:br/>
              <w:t>• Approver-independence evidence.</w:t>
            </w:r>
            <w:r w:rsidRPr="00B815E3">
              <w:rPr>
                <w:rFonts w:asciiTheme="minorHAnsi" w:hAnsiTheme="minorHAnsi"/>
                <w:sz w:val="16"/>
                <w:szCs w:val="16"/>
              </w:rPr>
              <w:br/>
              <w:t>• Impact and risk assessment.</w:t>
            </w:r>
            <w:r w:rsidRPr="00B815E3">
              <w:rPr>
                <w:rFonts w:asciiTheme="minorHAnsi" w:hAnsiTheme="minorHAnsi"/>
                <w:sz w:val="16"/>
                <w:szCs w:val="16"/>
              </w:rPr>
              <w:br/>
              <w:t>• Production-backup confirmation.</w:t>
            </w:r>
            <w:r w:rsidRPr="00B815E3">
              <w:rPr>
                <w:rFonts w:asciiTheme="minorHAnsi" w:hAnsiTheme="minorHAnsi"/>
                <w:sz w:val="16"/>
                <w:szCs w:val="16"/>
              </w:rPr>
              <w:br/>
              <w:t>• Copy or version of Production used for testing, where applicable.</w:t>
            </w:r>
            <w:r w:rsidRPr="00B815E3">
              <w:rPr>
                <w:rFonts w:asciiTheme="minorHAnsi" w:hAnsiTheme="minorHAnsi"/>
                <w:sz w:val="16"/>
                <w:szCs w:val="16"/>
              </w:rPr>
              <w:br/>
              <w:t>• Test evidence.</w:t>
            </w:r>
            <w:r w:rsidRPr="00B815E3">
              <w:rPr>
                <w:rFonts w:asciiTheme="minorHAnsi" w:hAnsiTheme="minorHAnsi"/>
                <w:sz w:val="16"/>
                <w:szCs w:val="16"/>
              </w:rPr>
              <w:br/>
              <w:t>• Direct Production configuration evidence where MDM or AWX was not followed.</w:t>
            </w:r>
            <w:r w:rsidRPr="00B815E3">
              <w:rPr>
                <w:rFonts w:asciiTheme="minorHAnsi" w:hAnsiTheme="minorHAnsi"/>
                <w:sz w:val="16"/>
                <w:szCs w:val="16"/>
              </w:rPr>
              <w:br/>
              <w:t>• Implementation record.</w:t>
            </w:r>
            <w:r w:rsidRPr="00B815E3">
              <w:rPr>
                <w:rFonts w:asciiTheme="minorHAnsi" w:hAnsiTheme="minorHAnsi"/>
                <w:sz w:val="16"/>
                <w:szCs w:val="16"/>
              </w:rPr>
              <w:br/>
              <w:t>• Production validation and completion evidence.</w:t>
            </w:r>
          </w:p>
        </w:tc>
        <w:tc>
          <w:tcPr>
            <w:tcW w:w="0" w:type="auto"/>
            <w:hideMark/>
          </w:tcPr>
          <w:p w14:paraId="035C8644" w14:textId="77777777" w:rsidR="004F6A87" w:rsidRPr="00B815E3" w:rsidRDefault="004F6A87" w:rsidP="002A6C41">
            <w:pPr>
              <w:pStyle w:val="ListBullet"/>
              <w:numPr>
                <w:ilvl w:val="0"/>
                <w:numId w:val="0"/>
              </w:numPr>
              <w:rPr>
                <w:rFonts w:asciiTheme="minorHAnsi" w:hAnsiTheme="minorHAnsi"/>
                <w:sz w:val="16"/>
                <w:szCs w:val="16"/>
              </w:rPr>
            </w:pPr>
            <w:r w:rsidRPr="00B815E3">
              <w:rPr>
                <w:rFonts w:asciiTheme="minorHAnsi" w:hAnsiTheme="minorHAnsi"/>
                <w:sz w:val="16"/>
                <w:szCs w:val="16"/>
              </w:rPr>
              <w:t>• Post-deployment review.</w:t>
            </w:r>
            <w:r w:rsidRPr="00B815E3">
              <w:rPr>
                <w:rFonts w:asciiTheme="minorHAnsi" w:hAnsiTheme="minorHAnsi"/>
                <w:sz w:val="16"/>
                <w:szCs w:val="16"/>
              </w:rPr>
              <w:br/>
              <w:t>• Related incident reference, where applicable.</w:t>
            </w:r>
            <w:r w:rsidRPr="00B815E3">
              <w:rPr>
                <w:rFonts w:asciiTheme="minorHAnsi" w:hAnsiTheme="minorHAnsi"/>
                <w:sz w:val="16"/>
                <w:szCs w:val="16"/>
              </w:rPr>
              <w:br/>
              <w:t>• Retrospective documentation and exception record.</w:t>
            </w:r>
            <w:r w:rsidRPr="00B815E3">
              <w:rPr>
                <w:rFonts w:asciiTheme="minorHAnsi" w:hAnsiTheme="minorHAnsi"/>
                <w:sz w:val="16"/>
                <w:szCs w:val="16"/>
              </w:rPr>
              <w:br/>
              <w:t>• Evidence-retention record.</w:t>
            </w:r>
            <w:r w:rsidRPr="00B815E3">
              <w:rPr>
                <w:rFonts w:asciiTheme="minorHAnsi" w:hAnsiTheme="minorHAnsi"/>
                <w:sz w:val="16"/>
                <w:szCs w:val="16"/>
              </w:rPr>
              <w:br/>
              <w:t>• Vendor support case and vendor change record.</w:t>
            </w:r>
            <w:r w:rsidRPr="00B815E3">
              <w:rPr>
                <w:rFonts w:asciiTheme="minorHAnsi" w:hAnsiTheme="minorHAnsi"/>
                <w:sz w:val="16"/>
                <w:szCs w:val="16"/>
              </w:rPr>
              <w:br/>
              <w:t>• Relevant SOC and TPRM evidence.</w:t>
            </w:r>
          </w:p>
        </w:tc>
        <w:tc>
          <w:tcPr>
            <w:tcW w:w="0" w:type="auto"/>
            <w:hideMark/>
          </w:tcPr>
          <w:p w14:paraId="0F978C43" w14:textId="77777777" w:rsidR="004F6A87" w:rsidRPr="00B815E3" w:rsidRDefault="004F6A87" w:rsidP="002A6C41">
            <w:pPr>
              <w:pStyle w:val="ListBullet"/>
              <w:numPr>
                <w:ilvl w:val="0"/>
                <w:numId w:val="0"/>
              </w:numPr>
              <w:rPr>
                <w:rFonts w:asciiTheme="minorHAnsi" w:hAnsiTheme="minorHAnsi"/>
                <w:sz w:val="16"/>
                <w:szCs w:val="16"/>
              </w:rPr>
            </w:pPr>
          </w:p>
        </w:tc>
        <w:tc>
          <w:tcPr>
            <w:tcW w:w="0" w:type="auto"/>
            <w:hideMark/>
          </w:tcPr>
          <w:p w14:paraId="69599BA0" w14:textId="77777777" w:rsidR="004F6A87" w:rsidRPr="00B815E3" w:rsidRDefault="004F6A87" w:rsidP="002A6C41">
            <w:pPr>
              <w:pStyle w:val="ListBullet"/>
              <w:numPr>
                <w:ilvl w:val="0"/>
                <w:numId w:val="0"/>
              </w:numPr>
              <w:rPr>
                <w:rFonts w:asciiTheme="minorHAnsi" w:hAnsiTheme="minorHAnsi"/>
                <w:sz w:val="16"/>
                <w:szCs w:val="16"/>
              </w:rPr>
            </w:pPr>
          </w:p>
        </w:tc>
      </w:tr>
      <w:tr w:rsidR="004F6A87" w:rsidRPr="00B815E3" w14:paraId="768EEB4C" w14:textId="77777777" w:rsidTr="002A6C41">
        <w:tc>
          <w:tcPr>
            <w:tcW w:w="0" w:type="auto"/>
            <w:hideMark/>
          </w:tcPr>
          <w:p w14:paraId="4DBD6BFB" w14:textId="77777777" w:rsidR="004F6A87" w:rsidRPr="00B815E3" w:rsidRDefault="004F6A87" w:rsidP="002A6C41">
            <w:pPr>
              <w:pStyle w:val="ListBullet"/>
              <w:numPr>
                <w:ilvl w:val="0"/>
                <w:numId w:val="0"/>
              </w:numPr>
              <w:rPr>
                <w:rFonts w:asciiTheme="minorHAnsi" w:hAnsiTheme="minorHAnsi"/>
                <w:b/>
                <w:bCs/>
                <w:sz w:val="16"/>
                <w:szCs w:val="16"/>
              </w:rPr>
            </w:pPr>
            <w:r w:rsidRPr="00B815E3">
              <w:rPr>
                <w:rFonts w:asciiTheme="minorHAnsi" w:hAnsiTheme="minorHAnsi"/>
                <w:b/>
                <w:bCs/>
                <w:sz w:val="16"/>
                <w:szCs w:val="16"/>
              </w:rPr>
              <w:t>CM.C09 – Post-Implementation Review / Change Review</w:t>
            </w:r>
          </w:p>
        </w:tc>
        <w:tc>
          <w:tcPr>
            <w:tcW w:w="0" w:type="auto"/>
            <w:hideMark/>
          </w:tcPr>
          <w:p w14:paraId="76E4629C" w14:textId="77777777" w:rsidR="004F6A87" w:rsidRPr="00B815E3" w:rsidRDefault="004F6A87" w:rsidP="002A6C41">
            <w:pPr>
              <w:pStyle w:val="ListBullet"/>
              <w:numPr>
                <w:ilvl w:val="0"/>
                <w:numId w:val="0"/>
              </w:numPr>
              <w:rPr>
                <w:rFonts w:asciiTheme="minorHAnsi" w:hAnsiTheme="minorHAnsi"/>
                <w:sz w:val="16"/>
                <w:szCs w:val="16"/>
              </w:rPr>
            </w:pPr>
            <w:r w:rsidRPr="00B815E3">
              <w:rPr>
                <w:rFonts w:asciiTheme="minorHAnsi" w:hAnsiTheme="minorHAnsi"/>
                <w:sz w:val="16"/>
                <w:szCs w:val="16"/>
              </w:rPr>
              <w:t>• Quarterly change and Production-promotion populations.</w:t>
            </w:r>
            <w:r w:rsidRPr="00B815E3">
              <w:rPr>
                <w:rFonts w:asciiTheme="minorHAnsi" w:hAnsiTheme="minorHAnsi"/>
                <w:sz w:val="16"/>
                <w:szCs w:val="16"/>
              </w:rPr>
              <w:br/>
              <w:t>• PIR checklist.</w:t>
            </w:r>
            <w:r w:rsidRPr="00B815E3">
              <w:rPr>
                <w:rFonts w:asciiTheme="minorHAnsi" w:hAnsiTheme="minorHAnsi"/>
                <w:sz w:val="16"/>
                <w:szCs w:val="16"/>
              </w:rPr>
              <w:br/>
              <w:t>• Implementer’s initial review.</w:t>
            </w:r>
            <w:r w:rsidRPr="00B815E3">
              <w:rPr>
                <w:rFonts w:asciiTheme="minorHAnsi" w:hAnsiTheme="minorHAnsi"/>
                <w:sz w:val="16"/>
                <w:szCs w:val="16"/>
              </w:rPr>
              <w:br/>
              <w:t>• Independent reviewer details.</w:t>
            </w:r>
            <w:r w:rsidRPr="00B815E3">
              <w:rPr>
                <w:rFonts w:asciiTheme="minorHAnsi" w:hAnsiTheme="minorHAnsi"/>
                <w:sz w:val="16"/>
                <w:szCs w:val="16"/>
              </w:rPr>
              <w:br/>
              <w:t>• Expected promoted-change listing.</w:t>
            </w:r>
            <w:r w:rsidRPr="00B815E3">
              <w:rPr>
                <w:rFonts w:asciiTheme="minorHAnsi" w:hAnsiTheme="minorHAnsi"/>
                <w:sz w:val="16"/>
                <w:szCs w:val="16"/>
              </w:rPr>
              <w:br/>
              <w:t>• Production-implementation evidence.</w:t>
            </w:r>
            <w:r w:rsidRPr="00B815E3">
              <w:rPr>
                <w:rFonts w:asciiTheme="minorHAnsi" w:hAnsiTheme="minorHAnsi"/>
                <w:sz w:val="16"/>
                <w:szCs w:val="16"/>
              </w:rPr>
              <w:br/>
              <w:t>• Sample selection and selected objects.</w:t>
            </w:r>
            <w:r w:rsidRPr="00B815E3">
              <w:rPr>
                <w:rFonts w:asciiTheme="minorHAnsi" w:hAnsiTheme="minorHAnsi"/>
                <w:sz w:val="16"/>
                <w:szCs w:val="16"/>
              </w:rPr>
              <w:br/>
              <w:t>• Comparison of expected and actual changes.</w:t>
            </w:r>
            <w:r w:rsidRPr="00B815E3">
              <w:rPr>
                <w:rFonts w:asciiTheme="minorHAnsi" w:hAnsiTheme="minorHAnsi"/>
                <w:sz w:val="16"/>
                <w:szCs w:val="16"/>
              </w:rPr>
              <w:br/>
              <w:t>• Post-go-live checks.</w:t>
            </w:r>
            <w:r w:rsidRPr="00B815E3">
              <w:rPr>
                <w:rFonts w:asciiTheme="minorHAnsi" w:hAnsiTheme="minorHAnsi"/>
                <w:sz w:val="16"/>
                <w:szCs w:val="16"/>
              </w:rPr>
              <w:br/>
              <w:t>• Review conclusion and sign-off.</w:t>
            </w:r>
          </w:p>
        </w:tc>
        <w:tc>
          <w:tcPr>
            <w:tcW w:w="0" w:type="auto"/>
            <w:hideMark/>
          </w:tcPr>
          <w:p w14:paraId="32A7E020" w14:textId="77777777" w:rsidR="004F6A87" w:rsidRPr="00B815E3" w:rsidRDefault="004F6A87" w:rsidP="002A6C41">
            <w:pPr>
              <w:pStyle w:val="ListBullet"/>
              <w:numPr>
                <w:ilvl w:val="0"/>
                <w:numId w:val="0"/>
              </w:numPr>
              <w:rPr>
                <w:rFonts w:asciiTheme="minorHAnsi" w:hAnsiTheme="minorHAnsi"/>
                <w:sz w:val="16"/>
                <w:szCs w:val="16"/>
              </w:rPr>
            </w:pPr>
            <w:r w:rsidRPr="00B815E3">
              <w:rPr>
                <w:rFonts w:asciiTheme="minorHAnsi" w:hAnsiTheme="minorHAnsi"/>
                <w:sz w:val="16"/>
                <w:szCs w:val="16"/>
              </w:rPr>
              <w:t>• Identified exceptions.</w:t>
            </w:r>
            <w:r w:rsidRPr="00B815E3">
              <w:rPr>
                <w:rFonts w:asciiTheme="minorHAnsi" w:hAnsiTheme="minorHAnsi"/>
                <w:sz w:val="16"/>
                <w:szCs w:val="16"/>
              </w:rPr>
              <w:br/>
              <w:t>• Corrective actions and closure evidence.</w:t>
            </w:r>
            <w:r w:rsidRPr="00B815E3">
              <w:rPr>
                <w:rFonts w:asciiTheme="minorHAnsi" w:hAnsiTheme="minorHAnsi"/>
                <w:sz w:val="16"/>
                <w:szCs w:val="16"/>
              </w:rPr>
              <w:br/>
              <w:t>• Failed and backed-out changes.</w:t>
            </w:r>
            <w:r w:rsidRPr="00B815E3">
              <w:rPr>
                <w:rFonts w:asciiTheme="minorHAnsi" w:hAnsiTheme="minorHAnsi"/>
                <w:sz w:val="16"/>
                <w:szCs w:val="16"/>
              </w:rPr>
              <w:br/>
              <w:t>• Changes causing High or Critical incidents.</w:t>
            </w:r>
            <w:r w:rsidRPr="00B815E3">
              <w:rPr>
                <w:rFonts w:asciiTheme="minorHAnsi" w:hAnsiTheme="minorHAnsi"/>
                <w:sz w:val="16"/>
                <w:szCs w:val="16"/>
              </w:rPr>
              <w:br/>
              <w:t>• Population completeness and accuracy evidence.</w:t>
            </w:r>
            <w:r w:rsidRPr="00B815E3">
              <w:rPr>
                <w:rFonts w:asciiTheme="minorHAnsi" w:hAnsiTheme="minorHAnsi"/>
                <w:sz w:val="16"/>
                <w:szCs w:val="16"/>
              </w:rPr>
              <w:br/>
              <w:t>• Coverage of emergency and direct Production changes.</w:t>
            </w:r>
            <w:r w:rsidRPr="00B815E3">
              <w:rPr>
                <w:rFonts w:asciiTheme="minorHAnsi" w:hAnsiTheme="minorHAnsi"/>
                <w:sz w:val="16"/>
                <w:szCs w:val="16"/>
              </w:rPr>
              <w:br/>
              <w:t>• Vendor post-implementation controls and Intact acceptance evidence.</w:t>
            </w:r>
          </w:p>
        </w:tc>
        <w:tc>
          <w:tcPr>
            <w:tcW w:w="0" w:type="auto"/>
            <w:hideMark/>
          </w:tcPr>
          <w:p w14:paraId="6D4E035D" w14:textId="77777777" w:rsidR="004F6A87" w:rsidRPr="00B815E3" w:rsidRDefault="004F6A87" w:rsidP="002A6C41">
            <w:pPr>
              <w:pStyle w:val="ListBullet"/>
              <w:numPr>
                <w:ilvl w:val="0"/>
                <w:numId w:val="0"/>
              </w:numPr>
              <w:rPr>
                <w:rFonts w:asciiTheme="minorHAnsi" w:hAnsiTheme="minorHAnsi"/>
                <w:sz w:val="16"/>
                <w:szCs w:val="16"/>
              </w:rPr>
            </w:pPr>
          </w:p>
        </w:tc>
        <w:tc>
          <w:tcPr>
            <w:tcW w:w="0" w:type="auto"/>
            <w:hideMark/>
          </w:tcPr>
          <w:p w14:paraId="19351D85" w14:textId="77777777" w:rsidR="004F6A87" w:rsidRPr="00B815E3" w:rsidRDefault="004F6A87" w:rsidP="002A6C41">
            <w:pPr>
              <w:pStyle w:val="ListBullet"/>
              <w:numPr>
                <w:ilvl w:val="0"/>
                <w:numId w:val="0"/>
              </w:numPr>
              <w:rPr>
                <w:rFonts w:asciiTheme="minorHAnsi" w:hAnsiTheme="minorHAnsi"/>
                <w:sz w:val="16"/>
                <w:szCs w:val="16"/>
              </w:rPr>
            </w:pPr>
          </w:p>
        </w:tc>
      </w:tr>
      <w:tr w:rsidR="004F6A87" w:rsidRPr="00B815E3" w14:paraId="45AB5420" w14:textId="77777777" w:rsidTr="002A6C41">
        <w:tc>
          <w:tcPr>
            <w:tcW w:w="0" w:type="auto"/>
            <w:hideMark/>
          </w:tcPr>
          <w:p w14:paraId="63E5B732" w14:textId="77777777" w:rsidR="004F6A87" w:rsidRPr="00B815E3" w:rsidRDefault="004F6A87" w:rsidP="002A6C41">
            <w:pPr>
              <w:pStyle w:val="ListBullet"/>
              <w:numPr>
                <w:ilvl w:val="0"/>
                <w:numId w:val="0"/>
              </w:numPr>
              <w:rPr>
                <w:rFonts w:asciiTheme="minorHAnsi" w:hAnsiTheme="minorHAnsi"/>
                <w:b/>
                <w:bCs/>
                <w:sz w:val="16"/>
                <w:szCs w:val="16"/>
              </w:rPr>
            </w:pPr>
            <w:r w:rsidRPr="00B815E3">
              <w:rPr>
                <w:rFonts w:asciiTheme="minorHAnsi" w:hAnsiTheme="minorHAnsi"/>
                <w:b/>
                <w:bCs/>
                <w:sz w:val="16"/>
                <w:szCs w:val="16"/>
              </w:rPr>
              <w:t>CO.C01 – Computer Operations Policies and Procedures</w:t>
            </w:r>
          </w:p>
        </w:tc>
        <w:tc>
          <w:tcPr>
            <w:tcW w:w="0" w:type="auto"/>
            <w:hideMark/>
          </w:tcPr>
          <w:p w14:paraId="7EB1EB47" w14:textId="77777777" w:rsidR="004F6A87" w:rsidRPr="00B815E3" w:rsidRDefault="004F6A87" w:rsidP="002A6C41">
            <w:pPr>
              <w:pStyle w:val="ListBullet"/>
              <w:numPr>
                <w:ilvl w:val="0"/>
                <w:numId w:val="0"/>
              </w:numPr>
              <w:rPr>
                <w:rFonts w:asciiTheme="minorHAnsi" w:hAnsiTheme="minorHAnsi"/>
                <w:sz w:val="16"/>
                <w:szCs w:val="16"/>
              </w:rPr>
            </w:pPr>
            <w:r w:rsidRPr="00B815E3">
              <w:rPr>
                <w:rFonts w:asciiTheme="minorHAnsi" w:hAnsiTheme="minorHAnsi"/>
                <w:sz w:val="16"/>
                <w:szCs w:val="16"/>
              </w:rPr>
              <w:t>• Internal Tagetik support procedure, where available.</w:t>
            </w:r>
            <w:r w:rsidRPr="00B815E3">
              <w:rPr>
                <w:rFonts w:asciiTheme="minorHAnsi" w:hAnsiTheme="minorHAnsi"/>
                <w:sz w:val="16"/>
                <w:szCs w:val="16"/>
              </w:rPr>
              <w:br/>
              <w:t>• Support ownership.</w:t>
            </w:r>
            <w:r w:rsidRPr="00B815E3">
              <w:rPr>
                <w:rFonts w:asciiTheme="minorHAnsi" w:hAnsiTheme="minorHAnsi"/>
                <w:sz w:val="16"/>
                <w:szCs w:val="16"/>
              </w:rPr>
              <w:br/>
              <w:t>• Incident-intake and triage requirements.</w:t>
            </w:r>
            <w:r w:rsidRPr="00B815E3">
              <w:rPr>
                <w:rFonts w:asciiTheme="minorHAnsi" w:hAnsiTheme="minorHAnsi"/>
                <w:sz w:val="16"/>
                <w:szCs w:val="16"/>
              </w:rPr>
              <w:br/>
              <w:t>• Vendor-escalation process.</w:t>
            </w:r>
            <w:r w:rsidRPr="00B815E3">
              <w:rPr>
                <w:rFonts w:asciiTheme="minorHAnsi" w:hAnsiTheme="minorHAnsi"/>
                <w:sz w:val="16"/>
                <w:szCs w:val="16"/>
              </w:rPr>
              <w:br/>
              <w:t>• Severity classification.</w:t>
            </w:r>
            <w:r w:rsidRPr="00B815E3">
              <w:rPr>
                <w:rFonts w:asciiTheme="minorHAnsi" w:hAnsiTheme="minorHAnsi"/>
                <w:sz w:val="16"/>
                <w:szCs w:val="16"/>
              </w:rPr>
              <w:br/>
              <w:t>• Communication and closure requirements.</w:t>
            </w:r>
            <w:r w:rsidRPr="00B815E3">
              <w:rPr>
                <w:rFonts w:asciiTheme="minorHAnsi" w:hAnsiTheme="minorHAnsi"/>
                <w:sz w:val="16"/>
                <w:szCs w:val="16"/>
              </w:rPr>
              <w:br/>
            </w:r>
            <w:r w:rsidRPr="00B815E3">
              <w:rPr>
                <w:rFonts w:asciiTheme="minorHAnsi" w:hAnsiTheme="minorHAnsi"/>
                <w:sz w:val="16"/>
                <w:szCs w:val="16"/>
              </w:rPr>
              <w:lastRenderedPageBreak/>
              <w:t>• Evidence-retention requirements.</w:t>
            </w:r>
            <w:r w:rsidRPr="00B815E3">
              <w:rPr>
                <w:rFonts w:asciiTheme="minorHAnsi" w:hAnsiTheme="minorHAnsi"/>
                <w:sz w:val="16"/>
                <w:szCs w:val="16"/>
              </w:rPr>
              <w:br/>
              <w:t>• Document owner and version history.</w:t>
            </w:r>
            <w:r w:rsidRPr="00B815E3">
              <w:rPr>
                <w:rFonts w:asciiTheme="minorHAnsi" w:hAnsiTheme="minorHAnsi"/>
                <w:sz w:val="16"/>
                <w:szCs w:val="16"/>
              </w:rPr>
              <w:br/>
              <w:t>• Annual review and approval evidence.</w:t>
            </w:r>
          </w:p>
        </w:tc>
        <w:tc>
          <w:tcPr>
            <w:tcW w:w="0" w:type="auto"/>
            <w:hideMark/>
          </w:tcPr>
          <w:p w14:paraId="0A9BF523" w14:textId="77777777" w:rsidR="004F6A87" w:rsidRPr="00B815E3" w:rsidRDefault="004F6A87" w:rsidP="002A6C41">
            <w:pPr>
              <w:pStyle w:val="ListBullet"/>
              <w:numPr>
                <w:ilvl w:val="0"/>
                <w:numId w:val="0"/>
              </w:numPr>
              <w:rPr>
                <w:rFonts w:asciiTheme="minorHAnsi" w:hAnsiTheme="minorHAnsi"/>
                <w:sz w:val="16"/>
                <w:szCs w:val="16"/>
              </w:rPr>
            </w:pPr>
            <w:r w:rsidRPr="00B815E3">
              <w:rPr>
                <w:rFonts w:asciiTheme="minorHAnsi" w:hAnsiTheme="minorHAnsi"/>
                <w:sz w:val="16"/>
                <w:szCs w:val="16"/>
              </w:rPr>
              <w:lastRenderedPageBreak/>
              <w:t>• Common Computer Operations policy references.</w:t>
            </w:r>
            <w:r w:rsidRPr="00B815E3">
              <w:rPr>
                <w:rFonts w:asciiTheme="minorHAnsi" w:hAnsiTheme="minorHAnsi"/>
                <w:sz w:val="16"/>
                <w:szCs w:val="16"/>
              </w:rPr>
              <w:br/>
              <w:t>• Process maps or support guidance.</w:t>
            </w:r>
            <w:r w:rsidRPr="00B815E3">
              <w:rPr>
                <w:rFonts w:asciiTheme="minorHAnsi" w:hAnsiTheme="minorHAnsi"/>
                <w:sz w:val="16"/>
                <w:szCs w:val="16"/>
              </w:rPr>
              <w:br/>
              <w:t>• Vendor support procedures.</w:t>
            </w:r>
            <w:r w:rsidRPr="00B815E3">
              <w:rPr>
                <w:rFonts w:asciiTheme="minorHAnsi" w:hAnsiTheme="minorHAnsi"/>
                <w:sz w:val="16"/>
                <w:szCs w:val="16"/>
              </w:rPr>
              <w:br/>
              <w:t>• Evidence of Intact/vendor responsibility allocation.</w:t>
            </w:r>
            <w:r w:rsidRPr="00B815E3">
              <w:rPr>
                <w:rFonts w:asciiTheme="minorHAnsi" w:hAnsiTheme="minorHAnsi"/>
                <w:sz w:val="16"/>
                <w:szCs w:val="16"/>
              </w:rPr>
              <w:br/>
              <w:t>• Supporting SOC and TPRM records.</w:t>
            </w:r>
          </w:p>
        </w:tc>
        <w:tc>
          <w:tcPr>
            <w:tcW w:w="0" w:type="auto"/>
            <w:hideMark/>
          </w:tcPr>
          <w:p w14:paraId="1C17FA63" w14:textId="77777777" w:rsidR="004F6A87" w:rsidRPr="00B815E3" w:rsidRDefault="004F6A87" w:rsidP="002A6C41">
            <w:pPr>
              <w:pStyle w:val="ListBullet"/>
              <w:numPr>
                <w:ilvl w:val="0"/>
                <w:numId w:val="0"/>
              </w:numPr>
              <w:rPr>
                <w:rFonts w:asciiTheme="minorHAnsi" w:hAnsiTheme="minorHAnsi"/>
                <w:sz w:val="16"/>
                <w:szCs w:val="16"/>
              </w:rPr>
            </w:pPr>
          </w:p>
        </w:tc>
        <w:tc>
          <w:tcPr>
            <w:tcW w:w="0" w:type="auto"/>
            <w:hideMark/>
          </w:tcPr>
          <w:p w14:paraId="542460D9" w14:textId="77777777" w:rsidR="004F6A87" w:rsidRPr="00B815E3" w:rsidRDefault="004F6A87" w:rsidP="002A6C41">
            <w:pPr>
              <w:pStyle w:val="ListBullet"/>
              <w:numPr>
                <w:ilvl w:val="0"/>
                <w:numId w:val="0"/>
              </w:numPr>
              <w:rPr>
                <w:rFonts w:asciiTheme="minorHAnsi" w:hAnsiTheme="minorHAnsi"/>
                <w:sz w:val="16"/>
                <w:szCs w:val="16"/>
              </w:rPr>
            </w:pPr>
          </w:p>
        </w:tc>
      </w:tr>
      <w:tr w:rsidR="004F6A87" w:rsidRPr="00B815E3" w14:paraId="2E8278F4" w14:textId="77777777" w:rsidTr="002A6C41">
        <w:tc>
          <w:tcPr>
            <w:tcW w:w="0" w:type="auto"/>
            <w:hideMark/>
          </w:tcPr>
          <w:p w14:paraId="58C72C63" w14:textId="77777777" w:rsidR="004F6A87" w:rsidRPr="00B815E3" w:rsidRDefault="004F6A87" w:rsidP="002A6C41">
            <w:pPr>
              <w:pStyle w:val="ListBullet"/>
              <w:numPr>
                <w:ilvl w:val="0"/>
                <w:numId w:val="0"/>
              </w:numPr>
              <w:rPr>
                <w:rFonts w:asciiTheme="minorHAnsi" w:hAnsiTheme="minorHAnsi"/>
                <w:b/>
                <w:bCs/>
                <w:sz w:val="16"/>
                <w:szCs w:val="16"/>
              </w:rPr>
            </w:pPr>
            <w:r w:rsidRPr="00B815E3">
              <w:rPr>
                <w:rFonts w:asciiTheme="minorHAnsi" w:hAnsiTheme="minorHAnsi"/>
                <w:b/>
                <w:bCs/>
                <w:sz w:val="16"/>
                <w:szCs w:val="16"/>
              </w:rPr>
              <w:t>CO.C02 – Manual Calculation Processing / Batch Job Applicability</w:t>
            </w:r>
          </w:p>
        </w:tc>
        <w:tc>
          <w:tcPr>
            <w:tcW w:w="0" w:type="auto"/>
            <w:hideMark/>
          </w:tcPr>
          <w:p w14:paraId="6BFEA6DB" w14:textId="77777777" w:rsidR="004F6A87" w:rsidRPr="00B815E3" w:rsidRDefault="004F6A87" w:rsidP="002A6C41">
            <w:pPr>
              <w:pStyle w:val="ListBullet"/>
              <w:numPr>
                <w:ilvl w:val="0"/>
                <w:numId w:val="0"/>
              </w:numPr>
              <w:rPr>
                <w:rFonts w:asciiTheme="minorHAnsi" w:hAnsiTheme="minorHAnsi"/>
                <w:sz w:val="16"/>
                <w:szCs w:val="16"/>
              </w:rPr>
            </w:pPr>
            <w:r w:rsidRPr="00B815E3">
              <w:rPr>
                <w:rFonts w:asciiTheme="minorHAnsi" w:hAnsiTheme="minorHAnsi"/>
                <w:sz w:val="16"/>
                <w:szCs w:val="16"/>
              </w:rPr>
              <w:t>• Calculation-run instructions.</w:t>
            </w:r>
            <w:r w:rsidRPr="00B815E3">
              <w:rPr>
                <w:rFonts w:asciiTheme="minorHAnsi" w:hAnsiTheme="minorHAnsi"/>
                <w:sz w:val="16"/>
                <w:szCs w:val="16"/>
              </w:rPr>
              <w:br/>
              <w:t>• Authorised-operator listing.</w:t>
            </w:r>
            <w:r w:rsidRPr="00B815E3">
              <w:rPr>
                <w:rFonts w:asciiTheme="minorHAnsi" w:hAnsiTheme="minorHAnsi"/>
                <w:sz w:val="16"/>
                <w:szCs w:val="16"/>
              </w:rPr>
              <w:br/>
              <w:t>• Run schedule or reporting calendar.</w:t>
            </w:r>
            <w:r w:rsidRPr="00B815E3">
              <w:rPr>
                <w:rFonts w:asciiTheme="minorHAnsi" w:hAnsiTheme="minorHAnsi"/>
                <w:sz w:val="16"/>
                <w:szCs w:val="16"/>
              </w:rPr>
              <w:br/>
              <w:t>• Input-readiness confirmation.</w:t>
            </w:r>
            <w:r w:rsidRPr="00B815E3">
              <w:rPr>
                <w:rFonts w:asciiTheme="minorHAnsi" w:hAnsiTheme="minorHAnsi"/>
                <w:sz w:val="16"/>
                <w:szCs w:val="16"/>
              </w:rPr>
              <w:br/>
              <w:t>• Execution evidence and run logs, where available.</w:t>
            </w:r>
            <w:r w:rsidRPr="00B815E3">
              <w:rPr>
                <w:rFonts w:asciiTheme="minorHAnsi" w:hAnsiTheme="minorHAnsi"/>
                <w:sz w:val="16"/>
                <w:szCs w:val="16"/>
              </w:rPr>
              <w:br/>
              <w:t>• Output-completion evidence.</w:t>
            </w:r>
            <w:r w:rsidRPr="00B815E3">
              <w:rPr>
                <w:rFonts w:asciiTheme="minorHAnsi" w:hAnsiTheme="minorHAnsi"/>
                <w:sz w:val="16"/>
                <w:szCs w:val="16"/>
              </w:rPr>
              <w:br/>
              <w:t>• Processing exceptions and rerun evidence.</w:t>
            </w:r>
            <w:r w:rsidRPr="00B815E3">
              <w:rPr>
                <w:rFonts w:asciiTheme="minorHAnsi" w:hAnsiTheme="minorHAnsi"/>
                <w:sz w:val="16"/>
                <w:szCs w:val="16"/>
              </w:rPr>
              <w:br/>
              <w:t>• Business review of outputs.</w:t>
            </w:r>
            <w:r w:rsidRPr="00B815E3">
              <w:rPr>
                <w:rFonts w:asciiTheme="minorHAnsi" w:hAnsiTheme="minorHAnsi"/>
                <w:sz w:val="16"/>
                <w:szCs w:val="16"/>
              </w:rPr>
              <w:br/>
              <w:t>• Issue escalation.</w:t>
            </w:r>
            <w:r w:rsidRPr="00B815E3">
              <w:rPr>
                <w:rFonts w:asciiTheme="minorHAnsi" w:hAnsiTheme="minorHAnsi"/>
                <w:sz w:val="16"/>
                <w:szCs w:val="16"/>
              </w:rPr>
              <w:br/>
              <w:t>• Confirmation that no scheduled Tagetik batch population operates.</w:t>
            </w:r>
          </w:p>
        </w:tc>
        <w:tc>
          <w:tcPr>
            <w:tcW w:w="0" w:type="auto"/>
            <w:hideMark/>
          </w:tcPr>
          <w:p w14:paraId="2354180C" w14:textId="77777777" w:rsidR="004F6A87" w:rsidRPr="00B815E3" w:rsidRDefault="004F6A87" w:rsidP="002A6C41">
            <w:pPr>
              <w:pStyle w:val="ListBullet"/>
              <w:numPr>
                <w:ilvl w:val="0"/>
                <w:numId w:val="0"/>
              </w:numPr>
              <w:rPr>
                <w:rFonts w:asciiTheme="minorHAnsi" w:hAnsiTheme="minorHAnsi"/>
                <w:sz w:val="16"/>
                <w:szCs w:val="16"/>
              </w:rPr>
            </w:pPr>
            <w:r w:rsidRPr="00B815E3">
              <w:rPr>
                <w:rFonts w:asciiTheme="minorHAnsi" w:hAnsiTheme="minorHAnsi"/>
                <w:sz w:val="16"/>
                <w:szCs w:val="16"/>
              </w:rPr>
              <w:t>• Evidence that the calculation engine is manually initiated.</w:t>
            </w:r>
            <w:r w:rsidRPr="00B815E3">
              <w:rPr>
                <w:rFonts w:asciiTheme="minorHAnsi" w:hAnsiTheme="minorHAnsi"/>
                <w:sz w:val="16"/>
                <w:szCs w:val="16"/>
              </w:rPr>
              <w:br/>
              <w:t>• Reporting-period calendar.</w:t>
            </w:r>
            <w:r w:rsidRPr="00B815E3">
              <w:rPr>
                <w:rFonts w:asciiTheme="minorHAnsi" w:hAnsiTheme="minorHAnsi"/>
                <w:sz w:val="16"/>
                <w:szCs w:val="16"/>
              </w:rPr>
              <w:br/>
              <w:t>• Interface or business-process control evidence.</w:t>
            </w:r>
            <w:r w:rsidRPr="00B815E3">
              <w:rPr>
                <w:rFonts w:asciiTheme="minorHAnsi" w:hAnsiTheme="minorHAnsi"/>
                <w:sz w:val="16"/>
                <w:szCs w:val="16"/>
              </w:rPr>
              <w:br/>
              <w:t>• Incident evidence for calculation failures.</w:t>
            </w:r>
            <w:r w:rsidRPr="00B815E3">
              <w:rPr>
                <w:rFonts w:asciiTheme="minorHAnsi" w:hAnsiTheme="minorHAnsi"/>
                <w:sz w:val="16"/>
                <w:szCs w:val="16"/>
              </w:rPr>
              <w:br/>
              <w:t>• Confirmation that no scheduler population or automated batch-failure alert exists.</w:t>
            </w:r>
          </w:p>
        </w:tc>
        <w:tc>
          <w:tcPr>
            <w:tcW w:w="0" w:type="auto"/>
            <w:hideMark/>
          </w:tcPr>
          <w:p w14:paraId="6C2B3AD4" w14:textId="77777777" w:rsidR="004F6A87" w:rsidRPr="00B815E3" w:rsidRDefault="004F6A87" w:rsidP="002A6C41">
            <w:pPr>
              <w:pStyle w:val="ListBullet"/>
              <w:numPr>
                <w:ilvl w:val="0"/>
                <w:numId w:val="0"/>
              </w:numPr>
              <w:rPr>
                <w:rFonts w:asciiTheme="minorHAnsi" w:hAnsiTheme="minorHAnsi"/>
                <w:sz w:val="16"/>
                <w:szCs w:val="16"/>
              </w:rPr>
            </w:pPr>
          </w:p>
        </w:tc>
        <w:tc>
          <w:tcPr>
            <w:tcW w:w="0" w:type="auto"/>
            <w:hideMark/>
          </w:tcPr>
          <w:p w14:paraId="3DA6EDAD" w14:textId="77777777" w:rsidR="004F6A87" w:rsidRPr="00B815E3" w:rsidRDefault="004F6A87" w:rsidP="002A6C41">
            <w:pPr>
              <w:pStyle w:val="ListBullet"/>
              <w:numPr>
                <w:ilvl w:val="0"/>
                <w:numId w:val="0"/>
              </w:numPr>
              <w:rPr>
                <w:rFonts w:asciiTheme="minorHAnsi" w:hAnsiTheme="minorHAnsi"/>
                <w:sz w:val="16"/>
                <w:szCs w:val="16"/>
              </w:rPr>
            </w:pPr>
          </w:p>
        </w:tc>
      </w:tr>
      <w:tr w:rsidR="004F6A87" w:rsidRPr="00B815E3" w14:paraId="4BC09C06" w14:textId="77777777" w:rsidTr="002A6C41">
        <w:tc>
          <w:tcPr>
            <w:tcW w:w="0" w:type="auto"/>
            <w:hideMark/>
          </w:tcPr>
          <w:p w14:paraId="5E66E2C9" w14:textId="77777777" w:rsidR="004F6A87" w:rsidRPr="00B815E3" w:rsidRDefault="004F6A87" w:rsidP="002A6C41">
            <w:pPr>
              <w:pStyle w:val="ListBullet"/>
              <w:numPr>
                <w:ilvl w:val="0"/>
                <w:numId w:val="0"/>
              </w:numPr>
              <w:rPr>
                <w:rFonts w:asciiTheme="minorHAnsi" w:hAnsiTheme="minorHAnsi"/>
                <w:b/>
                <w:bCs/>
                <w:sz w:val="16"/>
                <w:szCs w:val="16"/>
              </w:rPr>
            </w:pPr>
            <w:r w:rsidRPr="00B815E3">
              <w:rPr>
                <w:rFonts w:asciiTheme="minorHAnsi" w:hAnsiTheme="minorHAnsi"/>
                <w:b/>
                <w:bCs/>
                <w:sz w:val="16"/>
                <w:szCs w:val="16"/>
              </w:rPr>
              <w:t>CO.C05 – Incident Management</w:t>
            </w:r>
          </w:p>
        </w:tc>
        <w:tc>
          <w:tcPr>
            <w:tcW w:w="0" w:type="auto"/>
            <w:hideMark/>
          </w:tcPr>
          <w:p w14:paraId="2C171110" w14:textId="77777777" w:rsidR="004F6A87" w:rsidRPr="00B815E3" w:rsidRDefault="004F6A87" w:rsidP="002A6C41">
            <w:pPr>
              <w:pStyle w:val="ListBullet"/>
              <w:numPr>
                <w:ilvl w:val="0"/>
                <w:numId w:val="0"/>
              </w:numPr>
              <w:rPr>
                <w:rFonts w:asciiTheme="minorHAnsi" w:hAnsiTheme="minorHAnsi"/>
                <w:sz w:val="16"/>
                <w:szCs w:val="16"/>
              </w:rPr>
            </w:pPr>
            <w:r w:rsidRPr="00B815E3">
              <w:rPr>
                <w:rFonts w:asciiTheme="minorHAnsi" w:hAnsiTheme="minorHAnsi"/>
                <w:sz w:val="16"/>
                <w:szCs w:val="16"/>
              </w:rPr>
              <w:t>• Initial incident notification.</w:t>
            </w:r>
            <w:r w:rsidRPr="00B815E3">
              <w:rPr>
                <w:rFonts w:asciiTheme="minorHAnsi" w:hAnsiTheme="minorHAnsi"/>
                <w:sz w:val="16"/>
                <w:szCs w:val="16"/>
              </w:rPr>
              <w:br/>
              <w:t>• Affected user or business area.</w:t>
            </w:r>
            <w:r w:rsidRPr="00B815E3">
              <w:rPr>
                <w:rFonts w:asciiTheme="minorHAnsi" w:hAnsiTheme="minorHAnsi"/>
                <w:sz w:val="16"/>
                <w:szCs w:val="16"/>
              </w:rPr>
              <w:br/>
              <w:t>• Identification date and time.</w:t>
            </w:r>
            <w:r w:rsidRPr="00B815E3">
              <w:rPr>
                <w:rFonts w:asciiTheme="minorHAnsi" w:hAnsiTheme="minorHAnsi"/>
                <w:sz w:val="16"/>
                <w:szCs w:val="16"/>
              </w:rPr>
              <w:br/>
              <w:t>• Incident description.</w:t>
            </w:r>
            <w:r w:rsidRPr="00B815E3">
              <w:rPr>
                <w:rFonts w:asciiTheme="minorHAnsi" w:hAnsiTheme="minorHAnsi"/>
                <w:sz w:val="16"/>
                <w:szCs w:val="16"/>
              </w:rPr>
              <w:br/>
              <w:t>• Financial-reporting or processing impact assessment.</w:t>
            </w:r>
            <w:r w:rsidRPr="00B815E3">
              <w:rPr>
                <w:rFonts w:asciiTheme="minorHAnsi" w:hAnsiTheme="minorHAnsi"/>
                <w:sz w:val="16"/>
                <w:szCs w:val="16"/>
              </w:rPr>
              <w:br/>
              <w:t>• Internal triage and investigation notes.</w:t>
            </w:r>
            <w:r w:rsidRPr="00B815E3">
              <w:rPr>
                <w:rFonts w:asciiTheme="minorHAnsi" w:hAnsiTheme="minorHAnsi"/>
                <w:sz w:val="16"/>
                <w:szCs w:val="16"/>
              </w:rPr>
              <w:br/>
              <w:t>• High, Medium or Low vendor classification.</w:t>
            </w:r>
            <w:r w:rsidRPr="00B815E3">
              <w:rPr>
                <w:rFonts w:asciiTheme="minorHAnsi" w:hAnsiTheme="minorHAnsi"/>
                <w:sz w:val="16"/>
                <w:szCs w:val="16"/>
              </w:rPr>
              <w:br/>
              <w:t>• Authorised-administrator escalation.</w:t>
            </w:r>
            <w:r w:rsidRPr="00B815E3">
              <w:rPr>
                <w:rFonts w:asciiTheme="minorHAnsi" w:hAnsiTheme="minorHAnsi"/>
                <w:sz w:val="16"/>
                <w:szCs w:val="16"/>
              </w:rPr>
              <w:br/>
              <w:t>• Tagetik vendor-support case and reference.</w:t>
            </w:r>
            <w:r w:rsidRPr="00B815E3">
              <w:rPr>
                <w:rFonts w:asciiTheme="minorHAnsi" w:hAnsiTheme="minorHAnsi"/>
                <w:sz w:val="16"/>
                <w:szCs w:val="16"/>
              </w:rPr>
              <w:br/>
              <w:t>• Status updates.</w:t>
            </w:r>
            <w:r w:rsidRPr="00B815E3">
              <w:rPr>
                <w:rFonts w:asciiTheme="minorHAnsi" w:hAnsiTheme="minorHAnsi"/>
                <w:sz w:val="16"/>
                <w:szCs w:val="16"/>
              </w:rPr>
              <w:br/>
              <w:t>• Workaround and resolution evidence.</w:t>
            </w:r>
            <w:r w:rsidRPr="00B815E3">
              <w:rPr>
                <w:rFonts w:asciiTheme="minorHAnsi" w:hAnsiTheme="minorHAnsi"/>
                <w:sz w:val="16"/>
                <w:szCs w:val="16"/>
              </w:rPr>
              <w:br/>
              <w:t>• Closure confirmation.</w:t>
            </w:r>
          </w:p>
        </w:tc>
        <w:tc>
          <w:tcPr>
            <w:tcW w:w="0" w:type="auto"/>
            <w:hideMark/>
          </w:tcPr>
          <w:p w14:paraId="0BF656B3" w14:textId="77777777" w:rsidR="004F6A87" w:rsidRPr="00B815E3" w:rsidRDefault="004F6A87" w:rsidP="002A6C41">
            <w:pPr>
              <w:pStyle w:val="ListBullet"/>
              <w:numPr>
                <w:ilvl w:val="0"/>
                <w:numId w:val="0"/>
              </w:numPr>
              <w:rPr>
                <w:rFonts w:asciiTheme="minorHAnsi" w:hAnsiTheme="minorHAnsi"/>
                <w:sz w:val="16"/>
                <w:szCs w:val="16"/>
              </w:rPr>
            </w:pPr>
            <w:r w:rsidRPr="00B815E3">
              <w:rPr>
                <w:rFonts w:asciiTheme="minorHAnsi" w:hAnsiTheme="minorHAnsi"/>
                <w:sz w:val="16"/>
                <w:szCs w:val="16"/>
              </w:rPr>
              <w:t>• Communications to Finance or Actuarial users.</w:t>
            </w:r>
            <w:r w:rsidRPr="00B815E3">
              <w:rPr>
                <w:rFonts w:asciiTheme="minorHAnsi" w:hAnsiTheme="minorHAnsi"/>
                <w:sz w:val="16"/>
                <w:szCs w:val="16"/>
              </w:rPr>
              <w:br/>
              <w:t>• Business validation of corrected outputs.</w:t>
            </w:r>
            <w:r w:rsidRPr="00B815E3">
              <w:rPr>
                <w:rFonts w:asciiTheme="minorHAnsi" w:hAnsiTheme="minorHAnsi"/>
                <w:sz w:val="16"/>
                <w:szCs w:val="16"/>
              </w:rPr>
              <w:br/>
              <w:t>• Related emergency-change evidence.</w:t>
            </w:r>
            <w:r w:rsidRPr="00B815E3">
              <w:rPr>
                <w:rFonts w:asciiTheme="minorHAnsi" w:hAnsiTheme="minorHAnsi"/>
                <w:sz w:val="16"/>
                <w:szCs w:val="16"/>
              </w:rPr>
              <w:br/>
              <w:t>• Recurring-issue analysis, where performed.</w:t>
            </w:r>
            <w:r w:rsidRPr="00B815E3">
              <w:rPr>
                <w:rFonts w:asciiTheme="minorHAnsi" w:hAnsiTheme="minorHAnsi"/>
                <w:sz w:val="16"/>
                <w:szCs w:val="16"/>
              </w:rPr>
              <w:br/>
              <w:t>• Outstanding-case monitoring.</w:t>
            </w:r>
            <w:r w:rsidRPr="00B815E3">
              <w:rPr>
                <w:rFonts w:asciiTheme="minorHAnsi" w:hAnsiTheme="minorHAnsi"/>
                <w:sz w:val="16"/>
                <w:szCs w:val="16"/>
              </w:rPr>
              <w:br/>
              <w:t>• Communications with affected stakeholders.</w:t>
            </w:r>
            <w:r w:rsidRPr="00B815E3">
              <w:rPr>
                <w:rFonts w:asciiTheme="minorHAnsi" w:hAnsiTheme="minorHAnsi"/>
                <w:sz w:val="16"/>
                <w:szCs w:val="16"/>
              </w:rPr>
              <w:br/>
              <w:t>• Confirmation that a detailed ServiceNow process is not operated.</w:t>
            </w:r>
          </w:p>
        </w:tc>
        <w:tc>
          <w:tcPr>
            <w:tcW w:w="0" w:type="auto"/>
            <w:hideMark/>
          </w:tcPr>
          <w:p w14:paraId="0468DA3C" w14:textId="77777777" w:rsidR="004F6A87" w:rsidRPr="00B815E3" w:rsidRDefault="004F6A87" w:rsidP="002A6C41">
            <w:pPr>
              <w:pStyle w:val="ListBullet"/>
              <w:numPr>
                <w:ilvl w:val="0"/>
                <w:numId w:val="0"/>
              </w:numPr>
              <w:rPr>
                <w:rFonts w:asciiTheme="minorHAnsi" w:hAnsiTheme="minorHAnsi"/>
                <w:sz w:val="16"/>
                <w:szCs w:val="16"/>
              </w:rPr>
            </w:pPr>
          </w:p>
        </w:tc>
        <w:tc>
          <w:tcPr>
            <w:tcW w:w="0" w:type="auto"/>
            <w:hideMark/>
          </w:tcPr>
          <w:p w14:paraId="322D0774" w14:textId="77777777" w:rsidR="004F6A87" w:rsidRPr="00B815E3" w:rsidRDefault="004F6A87" w:rsidP="002A6C41">
            <w:pPr>
              <w:pStyle w:val="ListBullet"/>
              <w:numPr>
                <w:ilvl w:val="0"/>
                <w:numId w:val="0"/>
              </w:numPr>
              <w:rPr>
                <w:rFonts w:asciiTheme="minorHAnsi" w:hAnsiTheme="minorHAnsi"/>
                <w:sz w:val="16"/>
                <w:szCs w:val="16"/>
              </w:rPr>
            </w:pPr>
          </w:p>
        </w:tc>
      </w:tr>
      <w:tr w:rsidR="004F6A87" w:rsidRPr="00B815E3" w14:paraId="0E0556DE" w14:textId="77777777" w:rsidTr="002A6C41">
        <w:tc>
          <w:tcPr>
            <w:tcW w:w="0" w:type="auto"/>
            <w:hideMark/>
          </w:tcPr>
          <w:p w14:paraId="372E674D" w14:textId="77777777" w:rsidR="004F6A87" w:rsidRPr="00B815E3" w:rsidRDefault="004F6A87" w:rsidP="002A6C41">
            <w:pPr>
              <w:pStyle w:val="ListBullet"/>
              <w:numPr>
                <w:ilvl w:val="0"/>
                <w:numId w:val="0"/>
              </w:numPr>
              <w:rPr>
                <w:rFonts w:asciiTheme="minorHAnsi" w:hAnsiTheme="minorHAnsi"/>
                <w:b/>
                <w:bCs/>
                <w:sz w:val="16"/>
                <w:szCs w:val="16"/>
              </w:rPr>
            </w:pPr>
            <w:r w:rsidRPr="00B815E3">
              <w:rPr>
                <w:rFonts w:asciiTheme="minorHAnsi" w:hAnsiTheme="minorHAnsi"/>
                <w:b/>
                <w:bCs/>
                <w:sz w:val="16"/>
                <w:szCs w:val="16"/>
              </w:rPr>
              <w:t>CO.C03 – Backup and Restoration</w:t>
            </w:r>
          </w:p>
        </w:tc>
        <w:tc>
          <w:tcPr>
            <w:tcW w:w="0" w:type="auto"/>
            <w:hideMark/>
          </w:tcPr>
          <w:p w14:paraId="0A3DB5A4" w14:textId="77777777" w:rsidR="004F6A87" w:rsidRPr="00B815E3" w:rsidRDefault="004F6A87" w:rsidP="002A6C41">
            <w:pPr>
              <w:pStyle w:val="ListBullet"/>
              <w:numPr>
                <w:ilvl w:val="0"/>
                <w:numId w:val="0"/>
              </w:numPr>
              <w:rPr>
                <w:rFonts w:asciiTheme="minorHAnsi" w:hAnsiTheme="minorHAnsi"/>
                <w:sz w:val="16"/>
                <w:szCs w:val="16"/>
              </w:rPr>
            </w:pPr>
            <w:r w:rsidRPr="00B815E3">
              <w:rPr>
                <w:rFonts w:asciiTheme="minorHAnsi" w:hAnsiTheme="minorHAnsi"/>
                <w:sz w:val="16"/>
                <w:szCs w:val="16"/>
              </w:rPr>
              <w:t>• Tagetik SOC 1 Type II report.</w:t>
            </w:r>
            <w:r w:rsidRPr="00B815E3">
              <w:rPr>
                <w:rFonts w:asciiTheme="minorHAnsi" w:hAnsiTheme="minorHAnsi"/>
                <w:sz w:val="16"/>
                <w:szCs w:val="16"/>
              </w:rPr>
              <w:br/>
              <w:t>• Backup-control mapping.</w:t>
            </w:r>
            <w:r w:rsidRPr="00B815E3">
              <w:rPr>
                <w:rFonts w:asciiTheme="minorHAnsi" w:hAnsiTheme="minorHAnsi"/>
                <w:sz w:val="16"/>
                <w:szCs w:val="16"/>
              </w:rPr>
              <w:br/>
              <w:t>• Backup scope, frequency and retention.</w:t>
            </w:r>
            <w:r w:rsidRPr="00B815E3">
              <w:rPr>
                <w:rFonts w:asciiTheme="minorHAnsi" w:hAnsiTheme="minorHAnsi"/>
                <w:sz w:val="16"/>
                <w:szCs w:val="16"/>
              </w:rPr>
              <w:br/>
              <w:t>• Secure-storage and encryption controls.</w:t>
            </w:r>
            <w:r w:rsidRPr="00B815E3">
              <w:rPr>
                <w:rFonts w:asciiTheme="minorHAnsi" w:hAnsiTheme="minorHAnsi"/>
                <w:sz w:val="16"/>
                <w:szCs w:val="16"/>
              </w:rPr>
              <w:br/>
              <w:t>• Backup-failure monitoring.</w:t>
            </w:r>
            <w:r w:rsidRPr="00B815E3">
              <w:rPr>
                <w:rFonts w:asciiTheme="minorHAnsi" w:hAnsiTheme="minorHAnsi"/>
                <w:sz w:val="16"/>
                <w:szCs w:val="16"/>
              </w:rPr>
              <w:br/>
              <w:t>• Re-execution or recovery controls.</w:t>
            </w:r>
            <w:r w:rsidRPr="00B815E3">
              <w:rPr>
                <w:rFonts w:asciiTheme="minorHAnsi" w:hAnsiTheme="minorHAnsi"/>
                <w:sz w:val="16"/>
                <w:szCs w:val="16"/>
              </w:rPr>
              <w:br/>
              <w:t>• Vendor test results.</w:t>
            </w:r>
            <w:r w:rsidRPr="00B815E3">
              <w:rPr>
                <w:rFonts w:asciiTheme="minorHAnsi" w:hAnsiTheme="minorHAnsi"/>
                <w:sz w:val="16"/>
                <w:szCs w:val="16"/>
              </w:rPr>
              <w:br/>
              <w:t>• Exceptions and applicable CUECs.</w:t>
            </w:r>
            <w:r w:rsidRPr="00B815E3">
              <w:rPr>
                <w:rFonts w:asciiTheme="minorHAnsi" w:hAnsiTheme="minorHAnsi"/>
                <w:sz w:val="16"/>
                <w:szCs w:val="16"/>
              </w:rPr>
              <w:br/>
              <w:t>• Bridge coverage.</w:t>
            </w:r>
            <w:r w:rsidRPr="00B815E3">
              <w:rPr>
                <w:rFonts w:asciiTheme="minorHAnsi" w:hAnsiTheme="minorHAnsi"/>
                <w:sz w:val="16"/>
                <w:szCs w:val="16"/>
              </w:rPr>
              <w:br/>
              <w:t>• Management assessment and mitigation actions.</w:t>
            </w:r>
          </w:p>
        </w:tc>
        <w:tc>
          <w:tcPr>
            <w:tcW w:w="0" w:type="auto"/>
            <w:hideMark/>
          </w:tcPr>
          <w:p w14:paraId="7C6DFEAF" w14:textId="77777777" w:rsidR="004F6A87" w:rsidRPr="00B815E3" w:rsidRDefault="004F6A87" w:rsidP="002A6C41">
            <w:pPr>
              <w:pStyle w:val="ListBullet"/>
              <w:numPr>
                <w:ilvl w:val="0"/>
                <w:numId w:val="0"/>
              </w:numPr>
              <w:rPr>
                <w:rFonts w:asciiTheme="minorHAnsi" w:hAnsiTheme="minorHAnsi"/>
                <w:sz w:val="16"/>
                <w:szCs w:val="16"/>
              </w:rPr>
            </w:pPr>
            <w:r w:rsidRPr="00B815E3">
              <w:rPr>
                <w:rFonts w:asciiTheme="minorHAnsi" w:hAnsiTheme="minorHAnsi"/>
                <w:sz w:val="16"/>
                <w:szCs w:val="16"/>
              </w:rPr>
              <w:t>• Vendor follow-up evidence.</w:t>
            </w:r>
            <w:r w:rsidRPr="00B815E3">
              <w:rPr>
                <w:rFonts w:asciiTheme="minorHAnsi" w:hAnsiTheme="minorHAnsi"/>
                <w:sz w:val="16"/>
                <w:szCs w:val="16"/>
              </w:rPr>
              <w:br/>
              <w:t>• Contract and service commitments.</w:t>
            </w:r>
            <w:r w:rsidRPr="00B815E3">
              <w:rPr>
                <w:rFonts w:asciiTheme="minorHAnsi" w:hAnsiTheme="minorHAnsi"/>
                <w:sz w:val="16"/>
                <w:szCs w:val="16"/>
              </w:rPr>
              <w:br/>
              <w:t>• Vendor correspondence.</w:t>
            </w:r>
            <w:r w:rsidRPr="00B815E3">
              <w:rPr>
                <w:rFonts w:asciiTheme="minorHAnsi" w:hAnsiTheme="minorHAnsi"/>
                <w:sz w:val="16"/>
                <w:szCs w:val="16"/>
              </w:rPr>
              <w:br/>
              <w:t>• TRM review and sign-off.</w:t>
            </w:r>
            <w:r w:rsidRPr="00B815E3">
              <w:rPr>
                <w:rFonts w:asciiTheme="minorHAnsi" w:hAnsiTheme="minorHAnsi"/>
                <w:sz w:val="16"/>
                <w:szCs w:val="16"/>
              </w:rPr>
              <w:br/>
              <w:t>• Evidence that backup or restoration issues are tracked to closure.</w:t>
            </w:r>
          </w:p>
        </w:tc>
        <w:tc>
          <w:tcPr>
            <w:tcW w:w="0" w:type="auto"/>
            <w:hideMark/>
          </w:tcPr>
          <w:p w14:paraId="22D082ED" w14:textId="77777777" w:rsidR="004F6A87" w:rsidRPr="00B815E3" w:rsidRDefault="004F6A87" w:rsidP="002A6C41">
            <w:pPr>
              <w:pStyle w:val="ListBullet"/>
              <w:numPr>
                <w:ilvl w:val="0"/>
                <w:numId w:val="0"/>
              </w:numPr>
              <w:rPr>
                <w:rFonts w:asciiTheme="minorHAnsi" w:hAnsiTheme="minorHAnsi"/>
                <w:sz w:val="16"/>
                <w:szCs w:val="16"/>
              </w:rPr>
            </w:pPr>
          </w:p>
        </w:tc>
        <w:tc>
          <w:tcPr>
            <w:tcW w:w="0" w:type="auto"/>
            <w:hideMark/>
          </w:tcPr>
          <w:p w14:paraId="69E80A65" w14:textId="77777777" w:rsidR="004F6A87" w:rsidRPr="00B815E3" w:rsidRDefault="004F6A87" w:rsidP="002A6C41">
            <w:pPr>
              <w:pStyle w:val="ListBullet"/>
              <w:numPr>
                <w:ilvl w:val="0"/>
                <w:numId w:val="0"/>
              </w:numPr>
              <w:rPr>
                <w:rFonts w:asciiTheme="minorHAnsi" w:hAnsiTheme="minorHAnsi"/>
                <w:sz w:val="16"/>
                <w:szCs w:val="16"/>
              </w:rPr>
            </w:pPr>
          </w:p>
        </w:tc>
      </w:tr>
      <w:tr w:rsidR="004F6A87" w:rsidRPr="00B815E3" w14:paraId="69D4707D" w14:textId="77777777" w:rsidTr="002A6C41">
        <w:tc>
          <w:tcPr>
            <w:tcW w:w="0" w:type="auto"/>
            <w:hideMark/>
          </w:tcPr>
          <w:p w14:paraId="7DE235AC" w14:textId="77777777" w:rsidR="004F6A87" w:rsidRPr="00B815E3" w:rsidRDefault="004F6A87" w:rsidP="002A6C41">
            <w:pPr>
              <w:pStyle w:val="ListBullet"/>
              <w:numPr>
                <w:ilvl w:val="0"/>
                <w:numId w:val="0"/>
              </w:numPr>
              <w:rPr>
                <w:rFonts w:asciiTheme="minorHAnsi" w:hAnsiTheme="minorHAnsi"/>
                <w:b/>
                <w:bCs/>
                <w:sz w:val="16"/>
                <w:szCs w:val="16"/>
              </w:rPr>
            </w:pPr>
            <w:r w:rsidRPr="00B815E3">
              <w:rPr>
                <w:rFonts w:asciiTheme="minorHAnsi" w:hAnsiTheme="minorHAnsi"/>
                <w:b/>
                <w:bCs/>
                <w:sz w:val="16"/>
                <w:szCs w:val="16"/>
              </w:rPr>
              <w:t>CO.C04 – Business Continuity and Disaster Recovery</w:t>
            </w:r>
          </w:p>
        </w:tc>
        <w:tc>
          <w:tcPr>
            <w:tcW w:w="0" w:type="auto"/>
            <w:hideMark/>
          </w:tcPr>
          <w:p w14:paraId="6A31FC12" w14:textId="77777777" w:rsidR="004F6A87" w:rsidRPr="00B815E3" w:rsidRDefault="004F6A87" w:rsidP="002A6C41">
            <w:pPr>
              <w:pStyle w:val="ListBullet"/>
              <w:numPr>
                <w:ilvl w:val="0"/>
                <w:numId w:val="0"/>
              </w:numPr>
              <w:rPr>
                <w:rFonts w:asciiTheme="minorHAnsi" w:hAnsiTheme="minorHAnsi"/>
                <w:sz w:val="16"/>
                <w:szCs w:val="16"/>
              </w:rPr>
            </w:pPr>
            <w:r w:rsidRPr="00B815E3">
              <w:rPr>
                <w:rFonts w:asciiTheme="minorHAnsi" w:hAnsiTheme="minorHAnsi"/>
                <w:sz w:val="16"/>
                <w:szCs w:val="16"/>
              </w:rPr>
              <w:t>• SOC controls covering resilience, recovery, replication, disaster recovery and restoration.</w:t>
            </w:r>
            <w:r w:rsidRPr="00B815E3">
              <w:rPr>
                <w:rFonts w:asciiTheme="minorHAnsi" w:hAnsiTheme="minorHAnsi"/>
                <w:sz w:val="16"/>
                <w:szCs w:val="16"/>
              </w:rPr>
              <w:br/>
              <w:t>• Contractual service commitments.</w:t>
            </w:r>
            <w:r w:rsidRPr="00B815E3">
              <w:rPr>
                <w:rFonts w:asciiTheme="minorHAnsi" w:hAnsiTheme="minorHAnsi"/>
                <w:sz w:val="16"/>
                <w:szCs w:val="16"/>
              </w:rPr>
              <w:br/>
            </w:r>
            <w:r w:rsidRPr="00B815E3">
              <w:rPr>
                <w:rFonts w:asciiTheme="minorHAnsi" w:hAnsiTheme="minorHAnsi"/>
                <w:sz w:val="16"/>
                <w:szCs w:val="16"/>
              </w:rPr>
              <w:lastRenderedPageBreak/>
              <w:t>• RTO and RPO, where available.</w:t>
            </w:r>
            <w:r w:rsidRPr="00B815E3">
              <w:rPr>
                <w:rFonts w:asciiTheme="minorHAnsi" w:hAnsiTheme="minorHAnsi"/>
                <w:sz w:val="16"/>
                <w:szCs w:val="16"/>
              </w:rPr>
              <w:br/>
              <w:t>• Vendor DR-testing evidence and results.</w:t>
            </w:r>
            <w:r w:rsidRPr="00B815E3">
              <w:rPr>
                <w:rFonts w:asciiTheme="minorHAnsi" w:hAnsiTheme="minorHAnsi"/>
                <w:sz w:val="16"/>
                <w:szCs w:val="16"/>
              </w:rPr>
              <w:br/>
              <w:t>• Exceptions and applicable CUECs.</w:t>
            </w:r>
            <w:r w:rsidRPr="00B815E3">
              <w:rPr>
                <w:rFonts w:asciiTheme="minorHAnsi" w:hAnsiTheme="minorHAnsi"/>
                <w:sz w:val="16"/>
                <w:szCs w:val="16"/>
              </w:rPr>
              <w:br/>
              <w:t>• Bridge coverage.</w:t>
            </w:r>
            <w:r w:rsidRPr="00B815E3">
              <w:rPr>
                <w:rFonts w:asciiTheme="minorHAnsi" w:hAnsiTheme="minorHAnsi"/>
                <w:sz w:val="16"/>
                <w:szCs w:val="16"/>
              </w:rPr>
              <w:br/>
              <w:t>• Dependency assessment.</w:t>
            </w:r>
            <w:r w:rsidRPr="00B815E3">
              <w:rPr>
                <w:rFonts w:asciiTheme="minorHAnsi" w:hAnsiTheme="minorHAnsi"/>
                <w:sz w:val="16"/>
                <w:szCs w:val="16"/>
              </w:rPr>
              <w:br/>
              <w:t>• Intact continuity responsibilities.</w:t>
            </w:r>
            <w:r w:rsidRPr="00B815E3">
              <w:rPr>
                <w:rFonts w:asciiTheme="minorHAnsi" w:hAnsiTheme="minorHAnsi"/>
                <w:sz w:val="16"/>
                <w:szCs w:val="16"/>
              </w:rPr>
              <w:br/>
              <w:t>• Management review and mitigation actions.</w:t>
            </w:r>
          </w:p>
        </w:tc>
        <w:tc>
          <w:tcPr>
            <w:tcW w:w="0" w:type="auto"/>
            <w:hideMark/>
          </w:tcPr>
          <w:p w14:paraId="1AA030A8" w14:textId="77777777" w:rsidR="004F6A87" w:rsidRPr="00B815E3" w:rsidRDefault="004F6A87" w:rsidP="002A6C41">
            <w:pPr>
              <w:pStyle w:val="ListBullet"/>
              <w:numPr>
                <w:ilvl w:val="0"/>
                <w:numId w:val="0"/>
              </w:numPr>
              <w:rPr>
                <w:rFonts w:asciiTheme="minorHAnsi" w:hAnsiTheme="minorHAnsi"/>
                <w:sz w:val="16"/>
                <w:szCs w:val="16"/>
              </w:rPr>
            </w:pPr>
            <w:r w:rsidRPr="00B815E3">
              <w:rPr>
                <w:rFonts w:asciiTheme="minorHAnsi" w:hAnsiTheme="minorHAnsi"/>
                <w:sz w:val="16"/>
                <w:szCs w:val="16"/>
              </w:rPr>
              <w:lastRenderedPageBreak/>
              <w:t>• Evidence that unresolved matters are tracked.</w:t>
            </w:r>
            <w:r w:rsidRPr="00B815E3">
              <w:rPr>
                <w:rFonts w:asciiTheme="minorHAnsi" w:hAnsiTheme="minorHAnsi"/>
                <w:sz w:val="16"/>
                <w:szCs w:val="16"/>
              </w:rPr>
              <w:br/>
              <w:t>• Vendor follow-up correspondence.</w:t>
            </w:r>
            <w:r w:rsidRPr="00B815E3">
              <w:rPr>
                <w:rFonts w:asciiTheme="minorHAnsi" w:hAnsiTheme="minorHAnsi"/>
                <w:sz w:val="16"/>
                <w:szCs w:val="16"/>
              </w:rPr>
              <w:br/>
              <w:t xml:space="preserve">• Internal continuity </w:t>
            </w:r>
            <w:r w:rsidRPr="00B815E3">
              <w:rPr>
                <w:rFonts w:asciiTheme="minorHAnsi" w:hAnsiTheme="minorHAnsi"/>
                <w:sz w:val="16"/>
                <w:szCs w:val="16"/>
              </w:rPr>
              <w:lastRenderedPageBreak/>
              <w:t>documentation relevant to Tagetik.</w:t>
            </w:r>
            <w:r w:rsidRPr="00B815E3">
              <w:rPr>
                <w:rFonts w:asciiTheme="minorHAnsi" w:hAnsiTheme="minorHAnsi"/>
                <w:sz w:val="16"/>
                <w:szCs w:val="16"/>
              </w:rPr>
              <w:br/>
              <w:t>• Service-review records.</w:t>
            </w:r>
            <w:r w:rsidRPr="00B815E3">
              <w:rPr>
                <w:rFonts w:asciiTheme="minorHAnsi" w:hAnsiTheme="minorHAnsi"/>
                <w:sz w:val="16"/>
                <w:szCs w:val="16"/>
              </w:rPr>
              <w:br/>
              <w:t>• TRM sign-off.</w:t>
            </w:r>
            <w:r w:rsidRPr="00B815E3">
              <w:rPr>
                <w:rFonts w:asciiTheme="minorHAnsi" w:hAnsiTheme="minorHAnsi"/>
                <w:sz w:val="16"/>
                <w:szCs w:val="16"/>
              </w:rPr>
              <w:br/>
              <w:t>• Retained reliance conclusion.</w:t>
            </w:r>
          </w:p>
        </w:tc>
        <w:tc>
          <w:tcPr>
            <w:tcW w:w="0" w:type="auto"/>
            <w:hideMark/>
          </w:tcPr>
          <w:p w14:paraId="0E776903" w14:textId="77777777" w:rsidR="004F6A87" w:rsidRPr="00B815E3" w:rsidRDefault="004F6A87" w:rsidP="002A6C41">
            <w:pPr>
              <w:pStyle w:val="ListBullet"/>
              <w:numPr>
                <w:ilvl w:val="0"/>
                <w:numId w:val="0"/>
              </w:numPr>
              <w:rPr>
                <w:rFonts w:asciiTheme="minorHAnsi" w:hAnsiTheme="minorHAnsi"/>
                <w:sz w:val="16"/>
                <w:szCs w:val="16"/>
              </w:rPr>
            </w:pPr>
          </w:p>
        </w:tc>
        <w:tc>
          <w:tcPr>
            <w:tcW w:w="0" w:type="auto"/>
            <w:hideMark/>
          </w:tcPr>
          <w:p w14:paraId="3EE1FF31" w14:textId="77777777" w:rsidR="004F6A87" w:rsidRPr="00B815E3" w:rsidRDefault="004F6A87" w:rsidP="002A6C41">
            <w:pPr>
              <w:pStyle w:val="ListBullet"/>
              <w:numPr>
                <w:ilvl w:val="0"/>
                <w:numId w:val="0"/>
              </w:numPr>
              <w:rPr>
                <w:rFonts w:asciiTheme="minorHAnsi" w:hAnsiTheme="minorHAnsi"/>
                <w:sz w:val="16"/>
                <w:szCs w:val="16"/>
              </w:rPr>
            </w:pPr>
          </w:p>
        </w:tc>
      </w:tr>
      <w:tr w:rsidR="004F6A87" w:rsidRPr="00B815E3" w14:paraId="3B49280D" w14:textId="77777777" w:rsidTr="002A6C41">
        <w:tc>
          <w:tcPr>
            <w:tcW w:w="0" w:type="auto"/>
            <w:hideMark/>
          </w:tcPr>
          <w:p w14:paraId="15EC6BEA" w14:textId="77777777" w:rsidR="004F6A87" w:rsidRPr="00B815E3" w:rsidRDefault="004F6A87" w:rsidP="002A6C41">
            <w:pPr>
              <w:pStyle w:val="ListBullet"/>
              <w:numPr>
                <w:ilvl w:val="0"/>
                <w:numId w:val="0"/>
              </w:numPr>
              <w:rPr>
                <w:rFonts w:asciiTheme="minorHAnsi" w:hAnsiTheme="minorHAnsi"/>
                <w:b/>
                <w:bCs/>
                <w:sz w:val="16"/>
                <w:szCs w:val="16"/>
              </w:rPr>
            </w:pPr>
            <w:r w:rsidRPr="00B815E3">
              <w:rPr>
                <w:rFonts w:asciiTheme="minorHAnsi" w:hAnsiTheme="minorHAnsi"/>
                <w:b/>
                <w:bCs/>
                <w:sz w:val="16"/>
                <w:szCs w:val="16"/>
              </w:rPr>
              <w:t>CO.C06 – Backup Restoration Testing and Validation</w:t>
            </w:r>
          </w:p>
        </w:tc>
        <w:tc>
          <w:tcPr>
            <w:tcW w:w="0" w:type="auto"/>
            <w:hideMark/>
          </w:tcPr>
          <w:p w14:paraId="29F4B731" w14:textId="77777777" w:rsidR="004F6A87" w:rsidRPr="00B815E3" w:rsidRDefault="004F6A87" w:rsidP="002A6C41">
            <w:pPr>
              <w:pStyle w:val="ListBullet"/>
              <w:numPr>
                <w:ilvl w:val="0"/>
                <w:numId w:val="0"/>
              </w:numPr>
              <w:rPr>
                <w:rFonts w:asciiTheme="minorHAnsi" w:hAnsiTheme="minorHAnsi"/>
                <w:sz w:val="16"/>
                <w:szCs w:val="16"/>
              </w:rPr>
            </w:pPr>
            <w:r w:rsidRPr="00B815E3">
              <w:rPr>
                <w:rFonts w:asciiTheme="minorHAnsi" w:hAnsiTheme="minorHAnsi"/>
                <w:sz w:val="16"/>
                <w:szCs w:val="16"/>
              </w:rPr>
              <w:t>• SOC control mapping for restoration testing.</w:t>
            </w:r>
            <w:r w:rsidRPr="00B815E3">
              <w:rPr>
                <w:rFonts w:asciiTheme="minorHAnsi" w:hAnsiTheme="minorHAnsi"/>
                <w:sz w:val="16"/>
                <w:szCs w:val="16"/>
              </w:rPr>
              <w:br/>
              <w:t>• Restoration-test scope and frequency.</w:t>
            </w:r>
            <w:r w:rsidRPr="00B815E3">
              <w:rPr>
                <w:rFonts w:asciiTheme="minorHAnsi" w:hAnsiTheme="minorHAnsi"/>
                <w:sz w:val="16"/>
                <w:szCs w:val="16"/>
              </w:rPr>
              <w:br/>
              <w:t>• Vendor restoration-test evidence.</w:t>
            </w:r>
            <w:r w:rsidRPr="00B815E3">
              <w:rPr>
                <w:rFonts w:asciiTheme="minorHAnsi" w:hAnsiTheme="minorHAnsi"/>
                <w:sz w:val="16"/>
                <w:szCs w:val="16"/>
              </w:rPr>
              <w:br/>
              <w:t>• Successful-recovery confirmation.</w:t>
            </w:r>
            <w:r w:rsidRPr="00B815E3">
              <w:rPr>
                <w:rFonts w:asciiTheme="minorHAnsi" w:hAnsiTheme="minorHAnsi"/>
                <w:sz w:val="16"/>
                <w:szCs w:val="16"/>
              </w:rPr>
              <w:br/>
              <w:t>• Exceptions and remediation actions.</w:t>
            </w:r>
            <w:r w:rsidRPr="00B815E3">
              <w:rPr>
                <w:rFonts w:asciiTheme="minorHAnsi" w:hAnsiTheme="minorHAnsi"/>
                <w:sz w:val="16"/>
                <w:szCs w:val="16"/>
              </w:rPr>
              <w:br/>
              <w:t>• Applicable CUECs.</w:t>
            </w:r>
            <w:r w:rsidRPr="00B815E3">
              <w:rPr>
                <w:rFonts w:asciiTheme="minorHAnsi" w:hAnsiTheme="minorHAnsi"/>
                <w:sz w:val="16"/>
                <w:szCs w:val="16"/>
              </w:rPr>
              <w:br/>
              <w:t>• Reviewer assessment.</w:t>
            </w:r>
            <w:r w:rsidRPr="00B815E3">
              <w:rPr>
                <w:rFonts w:asciiTheme="minorHAnsi" w:hAnsiTheme="minorHAnsi"/>
                <w:sz w:val="16"/>
                <w:szCs w:val="16"/>
              </w:rPr>
              <w:br/>
              <w:t>• Bridge or gap evidence.</w:t>
            </w:r>
            <w:r w:rsidRPr="00B815E3">
              <w:rPr>
                <w:rFonts w:asciiTheme="minorHAnsi" w:hAnsiTheme="minorHAnsi"/>
                <w:sz w:val="16"/>
                <w:szCs w:val="16"/>
              </w:rPr>
              <w:br/>
              <w:t>• Retained reliance conclusion.</w:t>
            </w:r>
          </w:p>
        </w:tc>
        <w:tc>
          <w:tcPr>
            <w:tcW w:w="0" w:type="auto"/>
            <w:hideMark/>
          </w:tcPr>
          <w:p w14:paraId="2C249BB5" w14:textId="77777777" w:rsidR="004F6A87" w:rsidRPr="00B815E3" w:rsidRDefault="004F6A87" w:rsidP="002A6C41">
            <w:pPr>
              <w:pStyle w:val="ListBullet"/>
              <w:numPr>
                <w:ilvl w:val="0"/>
                <w:numId w:val="0"/>
              </w:numPr>
              <w:rPr>
                <w:rFonts w:asciiTheme="minorHAnsi" w:hAnsiTheme="minorHAnsi"/>
                <w:sz w:val="16"/>
                <w:szCs w:val="16"/>
              </w:rPr>
            </w:pPr>
            <w:r w:rsidRPr="00B815E3">
              <w:rPr>
                <w:rFonts w:asciiTheme="minorHAnsi" w:hAnsiTheme="minorHAnsi"/>
                <w:sz w:val="16"/>
                <w:szCs w:val="16"/>
              </w:rPr>
              <w:t>• Vendor correspondence concerning restoration testing.</w:t>
            </w:r>
            <w:r w:rsidRPr="00B815E3">
              <w:rPr>
                <w:rFonts w:asciiTheme="minorHAnsi" w:hAnsiTheme="minorHAnsi"/>
                <w:sz w:val="16"/>
                <w:szCs w:val="16"/>
              </w:rPr>
              <w:br/>
              <w:t>• Management review and sign-off.</w:t>
            </w:r>
            <w:r w:rsidRPr="00B815E3">
              <w:rPr>
                <w:rFonts w:asciiTheme="minorHAnsi" w:hAnsiTheme="minorHAnsi"/>
                <w:sz w:val="16"/>
                <w:szCs w:val="16"/>
              </w:rPr>
              <w:br/>
              <w:t>• Follow-up over unsuccessful tests or exceptions.</w:t>
            </w:r>
            <w:r w:rsidRPr="00B815E3">
              <w:rPr>
                <w:rFonts w:asciiTheme="minorHAnsi" w:hAnsiTheme="minorHAnsi"/>
                <w:sz w:val="16"/>
                <w:szCs w:val="16"/>
              </w:rPr>
              <w:br/>
              <w:t>• Contractual restoration requirements.</w:t>
            </w:r>
            <w:r w:rsidRPr="00B815E3">
              <w:rPr>
                <w:rFonts w:asciiTheme="minorHAnsi" w:hAnsiTheme="minorHAnsi"/>
                <w:sz w:val="16"/>
                <w:szCs w:val="16"/>
              </w:rPr>
              <w:br/>
              <w:t>• TRM review documentation.</w:t>
            </w:r>
          </w:p>
        </w:tc>
        <w:tc>
          <w:tcPr>
            <w:tcW w:w="0" w:type="auto"/>
            <w:hideMark/>
          </w:tcPr>
          <w:p w14:paraId="13763E7B" w14:textId="77777777" w:rsidR="004F6A87" w:rsidRPr="00B815E3" w:rsidRDefault="004F6A87" w:rsidP="002A6C41">
            <w:pPr>
              <w:pStyle w:val="ListBullet"/>
              <w:numPr>
                <w:ilvl w:val="0"/>
                <w:numId w:val="0"/>
              </w:numPr>
              <w:rPr>
                <w:rFonts w:asciiTheme="minorHAnsi" w:hAnsiTheme="minorHAnsi"/>
                <w:sz w:val="16"/>
                <w:szCs w:val="16"/>
              </w:rPr>
            </w:pPr>
          </w:p>
        </w:tc>
        <w:tc>
          <w:tcPr>
            <w:tcW w:w="0" w:type="auto"/>
            <w:hideMark/>
          </w:tcPr>
          <w:p w14:paraId="6B91ECFA" w14:textId="77777777" w:rsidR="004F6A87" w:rsidRPr="00B815E3" w:rsidRDefault="004F6A87" w:rsidP="002A6C41">
            <w:pPr>
              <w:pStyle w:val="ListBullet"/>
              <w:numPr>
                <w:ilvl w:val="0"/>
                <w:numId w:val="0"/>
              </w:numPr>
              <w:rPr>
                <w:rFonts w:asciiTheme="minorHAnsi" w:hAnsiTheme="minorHAnsi"/>
                <w:sz w:val="16"/>
                <w:szCs w:val="16"/>
              </w:rPr>
            </w:pPr>
          </w:p>
        </w:tc>
      </w:tr>
      <w:tr w:rsidR="004F6A87" w:rsidRPr="00B815E3" w14:paraId="35B0A36B" w14:textId="77777777" w:rsidTr="002A6C41">
        <w:tc>
          <w:tcPr>
            <w:tcW w:w="0" w:type="auto"/>
            <w:hideMark/>
          </w:tcPr>
          <w:p w14:paraId="0092613B" w14:textId="77777777" w:rsidR="004F6A87" w:rsidRPr="00B815E3" w:rsidRDefault="004F6A87" w:rsidP="002A6C41">
            <w:pPr>
              <w:pStyle w:val="ListBullet"/>
              <w:numPr>
                <w:ilvl w:val="0"/>
                <w:numId w:val="0"/>
              </w:numPr>
              <w:rPr>
                <w:rFonts w:asciiTheme="minorHAnsi" w:hAnsiTheme="minorHAnsi"/>
                <w:b/>
                <w:bCs/>
                <w:sz w:val="16"/>
                <w:szCs w:val="16"/>
              </w:rPr>
            </w:pPr>
            <w:r w:rsidRPr="00B815E3">
              <w:rPr>
                <w:rFonts w:asciiTheme="minorHAnsi" w:hAnsiTheme="minorHAnsi"/>
                <w:b/>
                <w:bCs/>
                <w:sz w:val="16"/>
                <w:szCs w:val="16"/>
              </w:rPr>
              <w:t>PD.C01 – Program Development Policies and Procedures</w:t>
            </w:r>
          </w:p>
        </w:tc>
        <w:tc>
          <w:tcPr>
            <w:tcW w:w="0" w:type="auto"/>
            <w:hideMark/>
          </w:tcPr>
          <w:p w14:paraId="0AA8B422" w14:textId="77777777" w:rsidR="004F6A87" w:rsidRPr="00B815E3" w:rsidRDefault="004F6A87" w:rsidP="002A6C41">
            <w:pPr>
              <w:pStyle w:val="ListBullet"/>
              <w:numPr>
                <w:ilvl w:val="0"/>
                <w:numId w:val="0"/>
              </w:numPr>
              <w:rPr>
                <w:rFonts w:asciiTheme="minorHAnsi" w:hAnsiTheme="minorHAnsi"/>
                <w:sz w:val="16"/>
                <w:szCs w:val="16"/>
              </w:rPr>
            </w:pPr>
            <w:r w:rsidRPr="00B815E3">
              <w:rPr>
                <w:rFonts w:asciiTheme="minorHAnsi" w:hAnsiTheme="minorHAnsi"/>
                <w:sz w:val="16"/>
                <w:szCs w:val="16"/>
              </w:rPr>
              <w:t>• Common Program Development policy and methodology.</w:t>
            </w:r>
            <w:r w:rsidRPr="00B815E3">
              <w:rPr>
                <w:rFonts w:asciiTheme="minorHAnsi" w:hAnsiTheme="minorHAnsi"/>
                <w:sz w:val="16"/>
                <w:szCs w:val="16"/>
              </w:rPr>
              <w:br/>
              <w:t>• Document owner, approver, effective date and version history.</w:t>
            </w:r>
            <w:r w:rsidRPr="00B815E3">
              <w:rPr>
                <w:rFonts w:asciiTheme="minorHAnsi" w:hAnsiTheme="minorHAnsi"/>
                <w:sz w:val="16"/>
                <w:szCs w:val="16"/>
              </w:rPr>
              <w:br/>
              <w:t>• Periodic review and approval evidence.</w:t>
            </w:r>
            <w:r w:rsidRPr="00B815E3">
              <w:rPr>
                <w:rFonts w:asciiTheme="minorHAnsi" w:hAnsiTheme="minorHAnsi"/>
                <w:sz w:val="16"/>
                <w:szCs w:val="16"/>
              </w:rPr>
              <w:br/>
              <w:t>• Project-governance requirements.</w:t>
            </w:r>
            <w:r w:rsidRPr="00B815E3">
              <w:rPr>
                <w:rFonts w:asciiTheme="minorHAnsi" w:hAnsiTheme="minorHAnsi"/>
                <w:sz w:val="16"/>
                <w:szCs w:val="16"/>
              </w:rPr>
              <w:br/>
              <w:t>• Criteria separating Program Development from routine Change Management.</w:t>
            </w:r>
            <w:r w:rsidRPr="00B815E3">
              <w:rPr>
                <w:rFonts w:asciiTheme="minorHAnsi" w:hAnsiTheme="minorHAnsi"/>
                <w:sz w:val="16"/>
                <w:szCs w:val="16"/>
              </w:rPr>
              <w:br/>
              <w:t>• Evidence-retention requirements.</w:t>
            </w:r>
          </w:p>
        </w:tc>
        <w:tc>
          <w:tcPr>
            <w:tcW w:w="0" w:type="auto"/>
            <w:hideMark/>
          </w:tcPr>
          <w:p w14:paraId="05132977" w14:textId="77777777" w:rsidR="004F6A87" w:rsidRPr="00B815E3" w:rsidRDefault="004F6A87" w:rsidP="002A6C41">
            <w:pPr>
              <w:pStyle w:val="ListBullet"/>
              <w:numPr>
                <w:ilvl w:val="0"/>
                <w:numId w:val="0"/>
              </w:numPr>
              <w:rPr>
                <w:rFonts w:asciiTheme="minorHAnsi" w:hAnsiTheme="minorHAnsi"/>
                <w:sz w:val="16"/>
                <w:szCs w:val="16"/>
              </w:rPr>
            </w:pPr>
            <w:r w:rsidRPr="00B815E3">
              <w:rPr>
                <w:rFonts w:asciiTheme="minorHAnsi" w:hAnsiTheme="minorHAnsi"/>
                <w:sz w:val="16"/>
                <w:szCs w:val="16"/>
              </w:rPr>
              <w:t>• Tagetik applicability assessment.</w:t>
            </w:r>
            <w:r w:rsidRPr="00B815E3">
              <w:rPr>
                <w:rFonts w:asciiTheme="minorHAnsi" w:hAnsiTheme="minorHAnsi"/>
                <w:sz w:val="16"/>
                <w:szCs w:val="16"/>
              </w:rPr>
              <w:br/>
              <w:t>• Common Program Development Control Narrative.</w:t>
            </w:r>
            <w:r w:rsidRPr="00B815E3">
              <w:rPr>
                <w:rFonts w:asciiTheme="minorHAnsi" w:hAnsiTheme="minorHAnsi"/>
                <w:sz w:val="16"/>
                <w:szCs w:val="16"/>
              </w:rPr>
              <w:br/>
              <w:t>• Delivery-framework or methodology guidance.</w:t>
            </w:r>
            <w:r w:rsidRPr="00B815E3">
              <w:rPr>
                <w:rFonts w:asciiTheme="minorHAnsi" w:hAnsiTheme="minorHAnsi"/>
                <w:sz w:val="16"/>
                <w:szCs w:val="16"/>
              </w:rPr>
              <w:br/>
              <w:t>• Confirmation that Tagetik does not maintain a separate application-specific SDLC procedure.</w:t>
            </w:r>
          </w:p>
        </w:tc>
        <w:tc>
          <w:tcPr>
            <w:tcW w:w="0" w:type="auto"/>
            <w:hideMark/>
          </w:tcPr>
          <w:p w14:paraId="4B2A602E" w14:textId="77777777" w:rsidR="004F6A87" w:rsidRPr="00B815E3" w:rsidRDefault="004F6A87" w:rsidP="002A6C41">
            <w:pPr>
              <w:pStyle w:val="ListBullet"/>
              <w:numPr>
                <w:ilvl w:val="0"/>
                <w:numId w:val="0"/>
              </w:numPr>
              <w:rPr>
                <w:rFonts w:asciiTheme="minorHAnsi" w:hAnsiTheme="minorHAnsi"/>
                <w:sz w:val="16"/>
                <w:szCs w:val="16"/>
              </w:rPr>
            </w:pPr>
          </w:p>
        </w:tc>
        <w:tc>
          <w:tcPr>
            <w:tcW w:w="0" w:type="auto"/>
            <w:hideMark/>
          </w:tcPr>
          <w:p w14:paraId="4F88A7AF" w14:textId="77777777" w:rsidR="004F6A87" w:rsidRPr="00B815E3" w:rsidRDefault="004F6A87" w:rsidP="002A6C41">
            <w:pPr>
              <w:pStyle w:val="ListBullet"/>
              <w:numPr>
                <w:ilvl w:val="0"/>
                <w:numId w:val="0"/>
              </w:numPr>
              <w:rPr>
                <w:rFonts w:asciiTheme="minorHAnsi" w:hAnsiTheme="minorHAnsi"/>
                <w:sz w:val="16"/>
                <w:szCs w:val="16"/>
              </w:rPr>
            </w:pPr>
          </w:p>
        </w:tc>
      </w:tr>
      <w:tr w:rsidR="004F6A87" w:rsidRPr="00B815E3" w14:paraId="4E198958" w14:textId="77777777" w:rsidTr="002A6C41">
        <w:tc>
          <w:tcPr>
            <w:tcW w:w="0" w:type="auto"/>
            <w:hideMark/>
          </w:tcPr>
          <w:p w14:paraId="547A1CDB" w14:textId="77777777" w:rsidR="004F6A87" w:rsidRPr="00B815E3" w:rsidRDefault="004F6A87" w:rsidP="002A6C41">
            <w:pPr>
              <w:pStyle w:val="ListBullet"/>
              <w:numPr>
                <w:ilvl w:val="0"/>
                <w:numId w:val="0"/>
              </w:numPr>
              <w:rPr>
                <w:rFonts w:asciiTheme="minorHAnsi" w:hAnsiTheme="minorHAnsi"/>
                <w:b/>
                <w:bCs/>
                <w:sz w:val="16"/>
                <w:szCs w:val="16"/>
              </w:rPr>
            </w:pPr>
            <w:r w:rsidRPr="00B815E3">
              <w:rPr>
                <w:rFonts w:asciiTheme="minorHAnsi" w:hAnsiTheme="minorHAnsi"/>
                <w:b/>
                <w:bCs/>
                <w:sz w:val="16"/>
                <w:szCs w:val="16"/>
              </w:rPr>
              <w:t>PD.C02 – Program Development and Data Migration</w:t>
            </w:r>
          </w:p>
        </w:tc>
        <w:tc>
          <w:tcPr>
            <w:tcW w:w="0" w:type="auto"/>
            <w:hideMark/>
          </w:tcPr>
          <w:p w14:paraId="6BB1E75B" w14:textId="77777777" w:rsidR="004F6A87" w:rsidRPr="00B815E3" w:rsidRDefault="004F6A87" w:rsidP="002A6C41">
            <w:pPr>
              <w:pStyle w:val="ListBullet"/>
              <w:numPr>
                <w:ilvl w:val="0"/>
                <w:numId w:val="0"/>
              </w:numPr>
              <w:rPr>
                <w:rFonts w:asciiTheme="minorHAnsi" w:hAnsiTheme="minorHAnsi"/>
                <w:sz w:val="16"/>
                <w:szCs w:val="16"/>
              </w:rPr>
            </w:pPr>
            <w:r w:rsidRPr="00B815E3">
              <w:rPr>
                <w:rFonts w:asciiTheme="minorHAnsi" w:hAnsiTheme="minorHAnsi"/>
                <w:sz w:val="16"/>
                <w:szCs w:val="16"/>
              </w:rPr>
              <w:t>• Applicability assessment confirming whether a qualifying initiative exists.</w:t>
            </w:r>
            <w:r w:rsidRPr="00B815E3">
              <w:rPr>
                <w:rFonts w:asciiTheme="minorHAnsi" w:hAnsiTheme="minorHAnsi"/>
                <w:sz w:val="16"/>
                <w:szCs w:val="16"/>
              </w:rPr>
              <w:br/>
              <w:t>• Approved business requirements.</w:t>
            </w:r>
            <w:r w:rsidRPr="00B815E3">
              <w:rPr>
                <w:rFonts w:asciiTheme="minorHAnsi" w:hAnsiTheme="minorHAnsi"/>
                <w:sz w:val="16"/>
                <w:szCs w:val="16"/>
              </w:rPr>
              <w:br/>
              <w:t>• Project-governance and design-approval evidence.</w:t>
            </w:r>
            <w:r w:rsidRPr="00B815E3">
              <w:rPr>
                <w:rFonts w:asciiTheme="minorHAnsi" w:hAnsiTheme="minorHAnsi"/>
                <w:sz w:val="16"/>
                <w:szCs w:val="16"/>
              </w:rPr>
              <w:br/>
              <w:t>• Testing plan and results.</w:t>
            </w:r>
            <w:r w:rsidRPr="00B815E3">
              <w:rPr>
                <w:rFonts w:asciiTheme="minorHAnsi" w:hAnsiTheme="minorHAnsi"/>
                <w:sz w:val="16"/>
                <w:szCs w:val="16"/>
              </w:rPr>
              <w:br/>
              <w:t>• UAT.</w:t>
            </w:r>
            <w:r w:rsidRPr="00B815E3">
              <w:rPr>
                <w:rFonts w:asciiTheme="minorHAnsi" w:hAnsiTheme="minorHAnsi"/>
                <w:sz w:val="16"/>
                <w:szCs w:val="16"/>
              </w:rPr>
              <w:br/>
              <w:t>• Migration plan.</w:t>
            </w:r>
            <w:r w:rsidRPr="00B815E3">
              <w:rPr>
                <w:rFonts w:asciiTheme="minorHAnsi" w:hAnsiTheme="minorHAnsi"/>
                <w:sz w:val="16"/>
                <w:szCs w:val="16"/>
              </w:rPr>
              <w:br/>
              <w:t>• Business sign-off.</w:t>
            </w:r>
            <w:r w:rsidRPr="00B815E3">
              <w:rPr>
                <w:rFonts w:asciiTheme="minorHAnsi" w:hAnsiTheme="minorHAnsi"/>
                <w:sz w:val="16"/>
                <w:szCs w:val="16"/>
              </w:rPr>
              <w:br/>
              <w:t>• Go-live approval.</w:t>
            </w:r>
            <w:r w:rsidRPr="00B815E3">
              <w:rPr>
                <w:rFonts w:asciiTheme="minorHAnsi" w:hAnsiTheme="minorHAnsi"/>
                <w:sz w:val="16"/>
                <w:szCs w:val="16"/>
              </w:rPr>
              <w:br/>
              <w:t>• PIR.</w:t>
            </w:r>
          </w:p>
        </w:tc>
        <w:tc>
          <w:tcPr>
            <w:tcW w:w="0" w:type="auto"/>
            <w:hideMark/>
          </w:tcPr>
          <w:p w14:paraId="23057A2F" w14:textId="77777777" w:rsidR="004F6A87" w:rsidRPr="00B815E3" w:rsidRDefault="004F6A87" w:rsidP="002A6C41">
            <w:pPr>
              <w:pStyle w:val="ListBullet"/>
              <w:numPr>
                <w:ilvl w:val="0"/>
                <w:numId w:val="0"/>
              </w:numPr>
              <w:rPr>
                <w:rFonts w:asciiTheme="minorHAnsi" w:hAnsiTheme="minorHAnsi"/>
                <w:sz w:val="16"/>
                <w:szCs w:val="16"/>
              </w:rPr>
            </w:pPr>
            <w:r w:rsidRPr="00B815E3">
              <w:rPr>
                <w:rFonts w:asciiTheme="minorHAnsi" w:hAnsiTheme="minorHAnsi"/>
                <w:sz w:val="16"/>
                <w:szCs w:val="16"/>
              </w:rPr>
              <w:t>• Evidence distinguishing configuration, SQL, MDM, Starter Kit and platform changes from Program Development.</w:t>
            </w:r>
            <w:r w:rsidRPr="00B815E3">
              <w:rPr>
                <w:rFonts w:asciiTheme="minorHAnsi" w:hAnsiTheme="minorHAnsi"/>
                <w:sz w:val="16"/>
                <w:szCs w:val="16"/>
              </w:rPr>
              <w:br/>
              <w:t>• Evidence that routine activities follow Change Management.</w:t>
            </w:r>
            <w:r w:rsidRPr="00B815E3">
              <w:rPr>
                <w:rFonts w:asciiTheme="minorHAnsi" w:hAnsiTheme="minorHAnsi"/>
                <w:sz w:val="16"/>
                <w:szCs w:val="16"/>
              </w:rPr>
              <w:br/>
              <w:t>• Confirmation where no current major development or migration initiative exists.</w:t>
            </w:r>
          </w:p>
        </w:tc>
        <w:tc>
          <w:tcPr>
            <w:tcW w:w="0" w:type="auto"/>
            <w:hideMark/>
          </w:tcPr>
          <w:p w14:paraId="242D14BF" w14:textId="77777777" w:rsidR="004F6A87" w:rsidRPr="00B815E3" w:rsidRDefault="004F6A87" w:rsidP="002A6C41">
            <w:pPr>
              <w:pStyle w:val="ListBullet"/>
              <w:numPr>
                <w:ilvl w:val="0"/>
                <w:numId w:val="0"/>
              </w:numPr>
              <w:rPr>
                <w:rFonts w:asciiTheme="minorHAnsi" w:hAnsiTheme="minorHAnsi"/>
                <w:sz w:val="16"/>
                <w:szCs w:val="16"/>
              </w:rPr>
            </w:pPr>
          </w:p>
        </w:tc>
        <w:tc>
          <w:tcPr>
            <w:tcW w:w="0" w:type="auto"/>
            <w:hideMark/>
          </w:tcPr>
          <w:p w14:paraId="3C08CE75" w14:textId="77777777" w:rsidR="004F6A87" w:rsidRPr="00B815E3" w:rsidRDefault="004F6A87" w:rsidP="002A6C41">
            <w:pPr>
              <w:pStyle w:val="ListBullet"/>
              <w:numPr>
                <w:ilvl w:val="0"/>
                <w:numId w:val="0"/>
              </w:numPr>
              <w:rPr>
                <w:rFonts w:asciiTheme="minorHAnsi" w:hAnsiTheme="minorHAnsi"/>
                <w:sz w:val="16"/>
                <w:szCs w:val="16"/>
              </w:rPr>
            </w:pPr>
          </w:p>
        </w:tc>
      </w:tr>
      <w:tr w:rsidR="004F6A87" w:rsidRPr="00B815E3" w14:paraId="7B7B7B5C" w14:textId="77777777" w:rsidTr="002A6C41">
        <w:tc>
          <w:tcPr>
            <w:tcW w:w="0" w:type="auto"/>
            <w:hideMark/>
          </w:tcPr>
          <w:p w14:paraId="44B6E031" w14:textId="77777777" w:rsidR="004F6A87" w:rsidRPr="00B815E3" w:rsidRDefault="004F6A87" w:rsidP="002A6C41">
            <w:pPr>
              <w:pStyle w:val="ListBullet"/>
              <w:numPr>
                <w:ilvl w:val="0"/>
                <w:numId w:val="0"/>
              </w:numPr>
              <w:rPr>
                <w:rFonts w:asciiTheme="minorHAnsi" w:hAnsiTheme="minorHAnsi"/>
                <w:b/>
                <w:bCs/>
                <w:sz w:val="16"/>
                <w:szCs w:val="16"/>
              </w:rPr>
            </w:pPr>
            <w:r w:rsidRPr="00B815E3">
              <w:rPr>
                <w:rFonts w:asciiTheme="minorHAnsi" w:hAnsiTheme="minorHAnsi"/>
                <w:b/>
                <w:bCs/>
                <w:sz w:val="16"/>
                <w:szCs w:val="16"/>
              </w:rPr>
              <w:t>PD.C03 – Data Migration Completeness and Accuracy Validation</w:t>
            </w:r>
          </w:p>
        </w:tc>
        <w:tc>
          <w:tcPr>
            <w:tcW w:w="0" w:type="auto"/>
            <w:hideMark/>
          </w:tcPr>
          <w:p w14:paraId="36C38EDE" w14:textId="77777777" w:rsidR="004F6A87" w:rsidRPr="00B815E3" w:rsidRDefault="004F6A87" w:rsidP="002A6C41">
            <w:pPr>
              <w:pStyle w:val="ListBullet"/>
              <w:numPr>
                <w:ilvl w:val="0"/>
                <w:numId w:val="0"/>
              </w:numPr>
              <w:rPr>
                <w:rFonts w:asciiTheme="minorHAnsi" w:hAnsiTheme="minorHAnsi"/>
                <w:sz w:val="16"/>
                <w:szCs w:val="16"/>
              </w:rPr>
            </w:pPr>
            <w:r w:rsidRPr="00B815E3">
              <w:rPr>
                <w:rFonts w:asciiTheme="minorHAnsi" w:hAnsiTheme="minorHAnsi"/>
                <w:sz w:val="16"/>
                <w:szCs w:val="16"/>
              </w:rPr>
              <w:t>• Migration plan and source-to-target mapping.</w:t>
            </w:r>
            <w:r w:rsidRPr="00B815E3">
              <w:rPr>
                <w:rFonts w:asciiTheme="minorHAnsi" w:hAnsiTheme="minorHAnsi"/>
                <w:sz w:val="16"/>
                <w:szCs w:val="16"/>
              </w:rPr>
              <w:br/>
              <w:t>• Defined migration population.</w:t>
            </w:r>
            <w:r w:rsidRPr="00B815E3">
              <w:rPr>
                <w:rFonts w:asciiTheme="minorHAnsi" w:hAnsiTheme="minorHAnsi"/>
                <w:sz w:val="16"/>
                <w:szCs w:val="16"/>
              </w:rPr>
              <w:br/>
              <w:t>• Record counts and control totals.</w:t>
            </w:r>
            <w:r w:rsidRPr="00B815E3">
              <w:rPr>
                <w:rFonts w:asciiTheme="minorHAnsi" w:hAnsiTheme="minorHAnsi"/>
                <w:sz w:val="16"/>
                <w:szCs w:val="16"/>
              </w:rPr>
              <w:br/>
              <w:t>• Reconciliation and data-validation evidence.</w:t>
            </w:r>
            <w:r w:rsidRPr="00B815E3">
              <w:rPr>
                <w:rFonts w:asciiTheme="minorHAnsi" w:hAnsiTheme="minorHAnsi"/>
                <w:sz w:val="16"/>
                <w:szCs w:val="16"/>
              </w:rPr>
              <w:br/>
              <w:t>• Exceptions and resolution evidence.</w:t>
            </w:r>
            <w:r w:rsidRPr="00B815E3">
              <w:rPr>
                <w:rFonts w:asciiTheme="minorHAnsi" w:hAnsiTheme="minorHAnsi"/>
                <w:sz w:val="16"/>
                <w:szCs w:val="16"/>
              </w:rPr>
              <w:br/>
              <w:t>• Business review and sign-off.</w:t>
            </w:r>
            <w:r w:rsidRPr="00B815E3">
              <w:rPr>
                <w:rFonts w:asciiTheme="minorHAnsi" w:hAnsiTheme="minorHAnsi"/>
                <w:sz w:val="16"/>
                <w:szCs w:val="16"/>
              </w:rPr>
              <w:br/>
              <w:t>• Go-live approval.</w:t>
            </w:r>
          </w:p>
        </w:tc>
        <w:tc>
          <w:tcPr>
            <w:tcW w:w="0" w:type="auto"/>
            <w:hideMark/>
          </w:tcPr>
          <w:p w14:paraId="074CB70A" w14:textId="77777777" w:rsidR="004F6A87" w:rsidRPr="00B815E3" w:rsidRDefault="004F6A87" w:rsidP="002A6C41">
            <w:pPr>
              <w:pStyle w:val="ListBullet"/>
              <w:numPr>
                <w:ilvl w:val="0"/>
                <w:numId w:val="0"/>
              </w:numPr>
              <w:rPr>
                <w:rFonts w:asciiTheme="minorHAnsi" w:hAnsiTheme="minorHAnsi"/>
                <w:sz w:val="16"/>
                <w:szCs w:val="16"/>
              </w:rPr>
            </w:pPr>
            <w:r w:rsidRPr="00B815E3">
              <w:rPr>
                <w:rFonts w:asciiTheme="minorHAnsi" w:hAnsiTheme="minorHAnsi"/>
                <w:sz w:val="16"/>
                <w:szCs w:val="16"/>
              </w:rPr>
              <w:t>• Evidence distinguishing recurring loads and interfaces from one-off migration.</w:t>
            </w:r>
            <w:r w:rsidRPr="00B815E3">
              <w:rPr>
                <w:rFonts w:asciiTheme="minorHAnsi" w:hAnsiTheme="minorHAnsi"/>
                <w:sz w:val="16"/>
                <w:szCs w:val="16"/>
              </w:rPr>
              <w:br/>
              <w:t>• Supporting test results.</w:t>
            </w:r>
            <w:r w:rsidRPr="00B815E3">
              <w:rPr>
                <w:rFonts w:asciiTheme="minorHAnsi" w:hAnsiTheme="minorHAnsi"/>
                <w:sz w:val="16"/>
                <w:szCs w:val="16"/>
              </w:rPr>
              <w:br/>
              <w:t>• Defect or exception logs.</w:t>
            </w:r>
            <w:r w:rsidRPr="00B815E3">
              <w:rPr>
                <w:rFonts w:asciiTheme="minorHAnsi" w:hAnsiTheme="minorHAnsi"/>
                <w:sz w:val="16"/>
                <w:szCs w:val="16"/>
              </w:rPr>
              <w:br/>
              <w:t>• Confirmation where no legacy-to-Tagetik migration is evidenced.</w:t>
            </w:r>
          </w:p>
        </w:tc>
        <w:tc>
          <w:tcPr>
            <w:tcW w:w="0" w:type="auto"/>
            <w:hideMark/>
          </w:tcPr>
          <w:p w14:paraId="2516ACB0" w14:textId="77777777" w:rsidR="004F6A87" w:rsidRPr="00B815E3" w:rsidRDefault="004F6A87" w:rsidP="002A6C41">
            <w:pPr>
              <w:pStyle w:val="ListBullet"/>
              <w:numPr>
                <w:ilvl w:val="0"/>
                <w:numId w:val="0"/>
              </w:numPr>
              <w:rPr>
                <w:rFonts w:asciiTheme="minorHAnsi" w:hAnsiTheme="minorHAnsi"/>
                <w:sz w:val="16"/>
                <w:szCs w:val="16"/>
              </w:rPr>
            </w:pPr>
          </w:p>
        </w:tc>
        <w:tc>
          <w:tcPr>
            <w:tcW w:w="0" w:type="auto"/>
            <w:hideMark/>
          </w:tcPr>
          <w:p w14:paraId="76D810EF" w14:textId="77777777" w:rsidR="004F6A87" w:rsidRPr="00B815E3" w:rsidRDefault="004F6A87" w:rsidP="002A6C41">
            <w:pPr>
              <w:pStyle w:val="ListBullet"/>
              <w:numPr>
                <w:ilvl w:val="0"/>
                <w:numId w:val="0"/>
              </w:numPr>
              <w:rPr>
                <w:rFonts w:asciiTheme="minorHAnsi" w:hAnsiTheme="minorHAnsi"/>
                <w:sz w:val="16"/>
                <w:szCs w:val="16"/>
              </w:rPr>
            </w:pPr>
          </w:p>
        </w:tc>
      </w:tr>
      <w:tr w:rsidR="004F6A87" w:rsidRPr="00B815E3" w14:paraId="59972764" w14:textId="77777777" w:rsidTr="002A6C41">
        <w:tc>
          <w:tcPr>
            <w:tcW w:w="0" w:type="auto"/>
            <w:hideMark/>
          </w:tcPr>
          <w:p w14:paraId="4B38715B" w14:textId="77777777" w:rsidR="004F6A87" w:rsidRPr="00B815E3" w:rsidRDefault="004F6A87" w:rsidP="002A6C41">
            <w:pPr>
              <w:pStyle w:val="ListBullet"/>
              <w:numPr>
                <w:ilvl w:val="0"/>
                <w:numId w:val="0"/>
              </w:numPr>
              <w:rPr>
                <w:rFonts w:asciiTheme="minorHAnsi" w:hAnsiTheme="minorHAnsi"/>
                <w:b/>
                <w:bCs/>
                <w:sz w:val="16"/>
                <w:szCs w:val="16"/>
              </w:rPr>
            </w:pPr>
            <w:r w:rsidRPr="00B815E3">
              <w:rPr>
                <w:rFonts w:asciiTheme="minorHAnsi" w:hAnsiTheme="minorHAnsi"/>
                <w:b/>
                <w:bCs/>
                <w:sz w:val="16"/>
                <w:szCs w:val="16"/>
              </w:rPr>
              <w:lastRenderedPageBreak/>
              <w:t>PD.C04 – Program Development Testing and Approval</w:t>
            </w:r>
          </w:p>
        </w:tc>
        <w:tc>
          <w:tcPr>
            <w:tcW w:w="0" w:type="auto"/>
            <w:hideMark/>
          </w:tcPr>
          <w:p w14:paraId="4F61907E" w14:textId="77777777" w:rsidR="004F6A87" w:rsidRPr="00B815E3" w:rsidRDefault="004F6A87" w:rsidP="002A6C41">
            <w:pPr>
              <w:pStyle w:val="ListBullet"/>
              <w:numPr>
                <w:ilvl w:val="0"/>
                <w:numId w:val="0"/>
              </w:numPr>
              <w:rPr>
                <w:rFonts w:asciiTheme="minorHAnsi" w:hAnsiTheme="minorHAnsi"/>
                <w:sz w:val="16"/>
                <w:szCs w:val="16"/>
              </w:rPr>
            </w:pPr>
            <w:r w:rsidRPr="00B815E3">
              <w:rPr>
                <w:rFonts w:asciiTheme="minorHAnsi" w:hAnsiTheme="minorHAnsi"/>
                <w:sz w:val="16"/>
                <w:szCs w:val="16"/>
              </w:rPr>
              <w:t>• Approved testing strategy or plan.</w:t>
            </w:r>
            <w:r w:rsidRPr="00B815E3">
              <w:rPr>
                <w:rFonts w:asciiTheme="minorHAnsi" w:hAnsiTheme="minorHAnsi"/>
                <w:sz w:val="16"/>
                <w:szCs w:val="16"/>
              </w:rPr>
              <w:br/>
              <w:t>• Test scripts and expected versus actual results.</w:t>
            </w:r>
            <w:r w:rsidRPr="00B815E3">
              <w:rPr>
                <w:rFonts w:asciiTheme="minorHAnsi" w:hAnsiTheme="minorHAnsi"/>
                <w:sz w:val="16"/>
                <w:szCs w:val="16"/>
              </w:rPr>
              <w:br/>
              <w:t>• System-testing and UAT evidence.</w:t>
            </w:r>
            <w:r w:rsidRPr="00B815E3">
              <w:rPr>
                <w:rFonts w:asciiTheme="minorHAnsi" w:hAnsiTheme="minorHAnsi"/>
                <w:sz w:val="16"/>
                <w:szCs w:val="16"/>
              </w:rPr>
              <w:br/>
              <w:t>• Defect-resolution evidence.</w:t>
            </w:r>
            <w:r w:rsidRPr="00B815E3">
              <w:rPr>
                <w:rFonts w:asciiTheme="minorHAnsi" w:hAnsiTheme="minorHAnsi"/>
                <w:sz w:val="16"/>
                <w:szCs w:val="16"/>
              </w:rPr>
              <w:br/>
              <w:t>• Management review and approval.</w:t>
            </w:r>
            <w:r w:rsidRPr="00B815E3">
              <w:rPr>
                <w:rFonts w:asciiTheme="minorHAnsi" w:hAnsiTheme="minorHAnsi"/>
                <w:sz w:val="16"/>
                <w:szCs w:val="16"/>
              </w:rPr>
              <w:br/>
              <w:t>• Go-live approval.</w:t>
            </w:r>
            <w:r w:rsidRPr="00B815E3">
              <w:rPr>
                <w:rFonts w:asciiTheme="minorHAnsi" w:hAnsiTheme="minorHAnsi"/>
                <w:sz w:val="16"/>
                <w:szCs w:val="16"/>
              </w:rPr>
              <w:br/>
              <w:t>• Evidence that testing occurred before deployment.</w:t>
            </w:r>
          </w:p>
        </w:tc>
        <w:tc>
          <w:tcPr>
            <w:tcW w:w="0" w:type="auto"/>
            <w:hideMark/>
          </w:tcPr>
          <w:p w14:paraId="6CF102D8" w14:textId="77777777" w:rsidR="004F6A87" w:rsidRPr="00B815E3" w:rsidRDefault="004F6A87" w:rsidP="002A6C41">
            <w:pPr>
              <w:pStyle w:val="ListBullet"/>
              <w:numPr>
                <w:ilvl w:val="0"/>
                <w:numId w:val="0"/>
              </w:numPr>
              <w:rPr>
                <w:rFonts w:asciiTheme="minorHAnsi" w:hAnsiTheme="minorHAnsi"/>
                <w:sz w:val="16"/>
                <w:szCs w:val="16"/>
              </w:rPr>
            </w:pPr>
            <w:r w:rsidRPr="00B815E3">
              <w:rPr>
                <w:rFonts w:asciiTheme="minorHAnsi" w:hAnsiTheme="minorHAnsi"/>
                <w:sz w:val="16"/>
                <w:szCs w:val="16"/>
              </w:rPr>
              <w:t>• Program Development methodology.</w:t>
            </w:r>
            <w:r w:rsidRPr="00B815E3">
              <w:rPr>
                <w:rFonts w:asciiTheme="minorHAnsi" w:hAnsiTheme="minorHAnsi"/>
                <w:sz w:val="16"/>
                <w:szCs w:val="16"/>
              </w:rPr>
              <w:br/>
              <w:t>• Project-governance and PIR evidence.</w:t>
            </w:r>
            <w:r w:rsidRPr="00B815E3">
              <w:rPr>
                <w:rFonts w:asciiTheme="minorHAnsi" w:hAnsiTheme="minorHAnsi"/>
                <w:sz w:val="16"/>
                <w:szCs w:val="16"/>
              </w:rPr>
              <w:br/>
              <w:t>• Confirmation where no current major initiative exists.</w:t>
            </w:r>
            <w:r w:rsidRPr="00B815E3">
              <w:rPr>
                <w:rFonts w:asciiTheme="minorHAnsi" w:hAnsiTheme="minorHAnsi"/>
                <w:sz w:val="16"/>
                <w:szCs w:val="16"/>
              </w:rPr>
              <w:br/>
              <w:t>• CM.C03 evidence where testing relates to routine application changes.</w:t>
            </w:r>
          </w:p>
        </w:tc>
        <w:tc>
          <w:tcPr>
            <w:tcW w:w="0" w:type="auto"/>
            <w:hideMark/>
          </w:tcPr>
          <w:p w14:paraId="750706D6" w14:textId="77777777" w:rsidR="004F6A87" w:rsidRPr="00B815E3" w:rsidRDefault="004F6A87" w:rsidP="002A6C41">
            <w:pPr>
              <w:pStyle w:val="ListBullet"/>
              <w:numPr>
                <w:ilvl w:val="0"/>
                <w:numId w:val="0"/>
              </w:numPr>
              <w:rPr>
                <w:rFonts w:asciiTheme="minorHAnsi" w:hAnsiTheme="minorHAnsi"/>
                <w:sz w:val="16"/>
                <w:szCs w:val="16"/>
              </w:rPr>
            </w:pPr>
          </w:p>
        </w:tc>
        <w:tc>
          <w:tcPr>
            <w:tcW w:w="0" w:type="auto"/>
            <w:hideMark/>
          </w:tcPr>
          <w:p w14:paraId="347E55E4" w14:textId="77777777" w:rsidR="004F6A87" w:rsidRPr="00B815E3" w:rsidRDefault="004F6A87" w:rsidP="002A6C41">
            <w:pPr>
              <w:pStyle w:val="ListBullet"/>
              <w:numPr>
                <w:ilvl w:val="0"/>
                <w:numId w:val="0"/>
              </w:numPr>
              <w:rPr>
                <w:rFonts w:asciiTheme="minorHAnsi" w:hAnsiTheme="minorHAnsi"/>
                <w:sz w:val="16"/>
                <w:szCs w:val="16"/>
              </w:rPr>
            </w:pPr>
          </w:p>
        </w:tc>
      </w:tr>
      <w:tr w:rsidR="004F6A87" w:rsidRPr="00B815E3" w14:paraId="370C634C" w14:textId="77777777" w:rsidTr="002A6C41">
        <w:tc>
          <w:tcPr>
            <w:tcW w:w="0" w:type="auto"/>
            <w:hideMark/>
          </w:tcPr>
          <w:p w14:paraId="16CF1028" w14:textId="77777777" w:rsidR="004F6A87" w:rsidRPr="00B815E3" w:rsidRDefault="004F6A87" w:rsidP="002A6C41">
            <w:pPr>
              <w:pStyle w:val="ListBullet"/>
              <w:numPr>
                <w:ilvl w:val="0"/>
                <w:numId w:val="0"/>
              </w:numPr>
              <w:rPr>
                <w:rFonts w:asciiTheme="minorHAnsi" w:hAnsiTheme="minorHAnsi"/>
                <w:b/>
                <w:bCs/>
                <w:sz w:val="16"/>
                <w:szCs w:val="16"/>
              </w:rPr>
            </w:pPr>
            <w:r w:rsidRPr="00B815E3">
              <w:rPr>
                <w:rFonts w:asciiTheme="minorHAnsi" w:hAnsiTheme="minorHAnsi"/>
                <w:b/>
                <w:bCs/>
                <w:sz w:val="16"/>
                <w:szCs w:val="16"/>
              </w:rPr>
              <w:t>TP.C01 – TPRM Policies and Procedures</w:t>
            </w:r>
          </w:p>
        </w:tc>
        <w:tc>
          <w:tcPr>
            <w:tcW w:w="0" w:type="auto"/>
            <w:hideMark/>
          </w:tcPr>
          <w:p w14:paraId="20AB866E" w14:textId="77777777" w:rsidR="004F6A87" w:rsidRPr="00B815E3" w:rsidRDefault="004F6A87" w:rsidP="002A6C41">
            <w:pPr>
              <w:pStyle w:val="ListBullet"/>
              <w:numPr>
                <w:ilvl w:val="0"/>
                <w:numId w:val="0"/>
              </w:numPr>
              <w:rPr>
                <w:rFonts w:asciiTheme="minorHAnsi" w:hAnsiTheme="minorHAnsi"/>
                <w:sz w:val="16"/>
                <w:szCs w:val="16"/>
              </w:rPr>
            </w:pPr>
            <w:r w:rsidRPr="00B815E3">
              <w:rPr>
                <w:rFonts w:asciiTheme="minorHAnsi" w:hAnsiTheme="minorHAnsi"/>
                <w:sz w:val="16"/>
                <w:szCs w:val="16"/>
              </w:rPr>
              <w:t>• Approved Third-Party Risk and Outsourcing Policy.</w:t>
            </w:r>
            <w:r w:rsidRPr="00B815E3">
              <w:rPr>
                <w:rFonts w:asciiTheme="minorHAnsi" w:hAnsiTheme="minorHAnsi"/>
                <w:sz w:val="16"/>
                <w:szCs w:val="16"/>
              </w:rPr>
              <w:br/>
              <w:t>• Policy owner and approver.</w:t>
            </w:r>
            <w:r w:rsidRPr="00B815E3">
              <w:rPr>
                <w:rFonts w:asciiTheme="minorHAnsi" w:hAnsiTheme="minorHAnsi"/>
                <w:sz w:val="16"/>
                <w:szCs w:val="16"/>
              </w:rPr>
              <w:br/>
              <w:t>• Effective date and version history.</w:t>
            </w:r>
            <w:r w:rsidRPr="00B815E3">
              <w:rPr>
                <w:rFonts w:asciiTheme="minorHAnsi" w:hAnsiTheme="minorHAnsi"/>
                <w:sz w:val="16"/>
                <w:szCs w:val="16"/>
              </w:rPr>
              <w:br/>
              <w:t>• Periodic review and approval evidence.</w:t>
            </w:r>
            <w:r w:rsidRPr="00B815E3">
              <w:rPr>
                <w:rFonts w:asciiTheme="minorHAnsi" w:hAnsiTheme="minorHAnsi"/>
                <w:sz w:val="16"/>
                <w:szCs w:val="16"/>
              </w:rPr>
              <w:br/>
              <w:t>• Supplier-management and TPM processes.</w:t>
            </w:r>
            <w:r w:rsidRPr="00B815E3">
              <w:rPr>
                <w:rFonts w:asciiTheme="minorHAnsi" w:hAnsiTheme="minorHAnsi"/>
                <w:sz w:val="16"/>
                <w:szCs w:val="16"/>
              </w:rPr>
              <w:br/>
              <w:t>• Third-party due-diligence, risk-assessment, monitoring, issue-management and outsourced-service oversight requirements.</w:t>
            </w:r>
          </w:p>
        </w:tc>
        <w:tc>
          <w:tcPr>
            <w:tcW w:w="0" w:type="auto"/>
            <w:hideMark/>
          </w:tcPr>
          <w:p w14:paraId="6F50F0C4" w14:textId="77777777" w:rsidR="004F6A87" w:rsidRPr="00B815E3" w:rsidRDefault="004F6A87" w:rsidP="002A6C41">
            <w:pPr>
              <w:pStyle w:val="ListBullet"/>
              <w:numPr>
                <w:ilvl w:val="0"/>
                <w:numId w:val="0"/>
              </w:numPr>
              <w:rPr>
                <w:rFonts w:asciiTheme="minorHAnsi" w:hAnsiTheme="minorHAnsi"/>
                <w:sz w:val="16"/>
                <w:szCs w:val="16"/>
              </w:rPr>
            </w:pPr>
            <w:r w:rsidRPr="00B815E3">
              <w:rPr>
                <w:rFonts w:asciiTheme="minorHAnsi" w:hAnsiTheme="minorHAnsi"/>
                <w:sz w:val="16"/>
                <w:szCs w:val="16"/>
              </w:rPr>
              <w:t>• Common TPRM Control Narrative.</w:t>
            </w:r>
            <w:r w:rsidRPr="00B815E3">
              <w:rPr>
                <w:rFonts w:asciiTheme="minorHAnsi" w:hAnsiTheme="minorHAnsi"/>
                <w:sz w:val="16"/>
                <w:szCs w:val="16"/>
              </w:rPr>
              <w:br/>
              <w:t>• End-to-end TPM process overview.</w:t>
            </w:r>
            <w:r w:rsidRPr="00B815E3">
              <w:rPr>
                <w:rFonts w:asciiTheme="minorHAnsi" w:hAnsiTheme="minorHAnsi"/>
                <w:sz w:val="16"/>
                <w:szCs w:val="16"/>
              </w:rPr>
              <w:br/>
              <w:t>• Supplier-management guidance.</w:t>
            </w:r>
            <w:r w:rsidRPr="00B815E3">
              <w:rPr>
                <w:rFonts w:asciiTheme="minorHAnsi" w:hAnsiTheme="minorHAnsi"/>
                <w:sz w:val="16"/>
                <w:szCs w:val="16"/>
              </w:rPr>
              <w:br/>
              <w:t>• Evidence-retention requirements.</w:t>
            </w:r>
            <w:r w:rsidRPr="00B815E3">
              <w:rPr>
                <w:rFonts w:asciiTheme="minorHAnsi" w:hAnsiTheme="minorHAnsi"/>
                <w:sz w:val="16"/>
                <w:szCs w:val="16"/>
              </w:rPr>
              <w:br/>
              <w:t>• Policy communications and training.</w:t>
            </w:r>
            <w:r w:rsidRPr="00B815E3">
              <w:rPr>
                <w:rFonts w:asciiTheme="minorHAnsi" w:hAnsiTheme="minorHAnsi"/>
                <w:sz w:val="16"/>
                <w:szCs w:val="16"/>
              </w:rPr>
              <w:br/>
              <w:t>• Authoritative-repository evidence.</w:t>
            </w:r>
          </w:p>
        </w:tc>
        <w:tc>
          <w:tcPr>
            <w:tcW w:w="0" w:type="auto"/>
            <w:hideMark/>
          </w:tcPr>
          <w:p w14:paraId="0F3181FF" w14:textId="77777777" w:rsidR="004F6A87" w:rsidRPr="00B815E3" w:rsidRDefault="004F6A87" w:rsidP="002A6C41">
            <w:pPr>
              <w:pStyle w:val="ListBullet"/>
              <w:numPr>
                <w:ilvl w:val="0"/>
                <w:numId w:val="0"/>
              </w:numPr>
              <w:rPr>
                <w:rFonts w:asciiTheme="minorHAnsi" w:hAnsiTheme="minorHAnsi"/>
                <w:sz w:val="16"/>
                <w:szCs w:val="16"/>
              </w:rPr>
            </w:pPr>
          </w:p>
        </w:tc>
        <w:tc>
          <w:tcPr>
            <w:tcW w:w="0" w:type="auto"/>
            <w:hideMark/>
          </w:tcPr>
          <w:p w14:paraId="45F9E31A" w14:textId="77777777" w:rsidR="004F6A87" w:rsidRPr="00B815E3" w:rsidRDefault="004F6A87" w:rsidP="002A6C41">
            <w:pPr>
              <w:pStyle w:val="ListBullet"/>
              <w:numPr>
                <w:ilvl w:val="0"/>
                <w:numId w:val="0"/>
              </w:numPr>
              <w:rPr>
                <w:rFonts w:asciiTheme="minorHAnsi" w:hAnsiTheme="minorHAnsi"/>
                <w:sz w:val="16"/>
                <w:szCs w:val="16"/>
              </w:rPr>
            </w:pPr>
          </w:p>
        </w:tc>
      </w:tr>
      <w:tr w:rsidR="004F6A87" w:rsidRPr="00B815E3" w14:paraId="181E02EA" w14:textId="77777777" w:rsidTr="002A6C41">
        <w:tc>
          <w:tcPr>
            <w:tcW w:w="0" w:type="auto"/>
            <w:hideMark/>
          </w:tcPr>
          <w:p w14:paraId="714A23D0" w14:textId="77777777" w:rsidR="004F6A87" w:rsidRPr="00B815E3" w:rsidRDefault="004F6A87" w:rsidP="002A6C41">
            <w:pPr>
              <w:pStyle w:val="ListBullet"/>
              <w:numPr>
                <w:ilvl w:val="0"/>
                <w:numId w:val="0"/>
              </w:numPr>
              <w:rPr>
                <w:rFonts w:asciiTheme="minorHAnsi" w:hAnsiTheme="minorHAnsi"/>
                <w:b/>
                <w:bCs/>
                <w:sz w:val="16"/>
                <w:szCs w:val="16"/>
              </w:rPr>
            </w:pPr>
            <w:r w:rsidRPr="00B815E3">
              <w:rPr>
                <w:rFonts w:asciiTheme="minorHAnsi" w:hAnsiTheme="minorHAnsi"/>
                <w:b/>
                <w:bCs/>
                <w:sz w:val="16"/>
                <w:szCs w:val="16"/>
              </w:rPr>
              <w:t>TP.C02 – Review of Third-Party Assurance Reports</w:t>
            </w:r>
          </w:p>
        </w:tc>
        <w:tc>
          <w:tcPr>
            <w:tcW w:w="0" w:type="auto"/>
            <w:hideMark/>
          </w:tcPr>
          <w:p w14:paraId="444CCE29" w14:textId="77777777" w:rsidR="004F6A87" w:rsidRPr="00B815E3" w:rsidRDefault="004F6A87" w:rsidP="002A6C41">
            <w:pPr>
              <w:pStyle w:val="ListBullet"/>
              <w:numPr>
                <w:ilvl w:val="0"/>
                <w:numId w:val="0"/>
              </w:numPr>
              <w:rPr>
                <w:rFonts w:asciiTheme="minorHAnsi" w:hAnsiTheme="minorHAnsi"/>
                <w:sz w:val="16"/>
                <w:szCs w:val="16"/>
              </w:rPr>
            </w:pPr>
            <w:r w:rsidRPr="00B815E3">
              <w:rPr>
                <w:rFonts w:asciiTheme="minorHAnsi" w:hAnsiTheme="minorHAnsi"/>
                <w:sz w:val="16"/>
                <w:szCs w:val="16"/>
              </w:rPr>
              <w:t>• Exact Tagetik SOC 1 Type II report.</w:t>
            </w:r>
            <w:r w:rsidRPr="00B815E3">
              <w:rPr>
                <w:rFonts w:asciiTheme="minorHAnsi" w:hAnsiTheme="minorHAnsi"/>
                <w:sz w:val="16"/>
                <w:szCs w:val="16"/>
              </w:rPr>
              <w:br/>
              <w:t>• Reporting period and service-auditor opinion.</w:t>
            </w:r>
            <w:r w:rsidRPr="00B815E3">
              <w:rPr>
                <w:rFonts w:asciiTheme="minorHAnsi" w:hAnsiTheme="minorHAnsi"/>
                <w:sz w:val="16"/>
                <w:szCs w:val="16"/>
              </w:rPr>
              <w:br/>
              <w:t>• In-scope systems and services.</w:t>
            </w:r>
            <w:r w:rsidRPr="00B815E3">
              <w:rPr>
                <w:rFonts w:asciiTheme="minorHAnsi" w:hAnsiTheme="minorHAnsi"/>
                <w:sz w:val="16"/>
                <w:szCs w:val="16"/>
              </w:rPr>
              <w:br/>
              <w:t>• Control mapping to reliance areas.</w:t>
            </w:r>
            <w:r w:rsidRPr="00B815E3">
              <w:rPr>
                <w:rFonts w:asciiTheme="minorHAnsi" w:hAnsiTheme="minorHAnsi"/>
                <w:sz w:val="16"/>
                <w:szCs w:val="16"/>
              </w:rPr>
              <w:br/>
              <w:t>• Bridge letter or gap coverage.</w:t>
            </w:r>
            <w:r w:rsidRPr="00B815E3">
              <w:rPr>
                <w:rFonts w:asciiTheme="minorHAnsi" w:hAnsiTheme="minorHAnsi"/>
                <w:sz w:val="16"/>
                <w:szCs w:val="16"/>
              </w:rPr>
              <w:br/>
              <w:t>• CUECs and ownership.</w:t>
            </w:r>
            <w:r w:rsidRPr="00B815E3">
              <w:rPr>
                <w:rFonts w:asciiTheme="minorHAnsi" w:hAnsiTheme="minorHAnsi"/>
                <w:sz w:val="16"/>
                <w:szCs w:val="16"/>
              </w:rPr>
              <w:br/>
              <w:t>• Subservice-organisation considerations.</w:t>
            </w:r>
            <w:r w:rsidRPr="00B815E3">
              <w:rPr>
                <w:rFonts w:asciiTheme="minorHAnsi" w:hAnsiTheme="minorHAnsi"/>
                <w:sz w:val="16"/>
                <w:szCs w:val="16"/>
              </w:rPr>
              <w:br/>
              <w:t>• Control exceptions.</w:t>
            </w:r>
            <w:r w:rsidRPr="00B815E3">
              <w:rPr>
                <w:rFonts w:asciiTheme="minorHAnsi" w:hAnsiTheme="minorHAnsi"/>
                <w:sz w:val="16"/>
                <w:szCs w:val="16"/>
              </w:rPr>
              <w:br/>
              <w:t>• Impact and residual-risk assessments.</w:t>
            </w:r>
            <w:r w:rsidRPr="00B815E3">
              <w:rPr>
                <w:rFonts w:asciiTheme="minorHAnsi" w:hAnsiTheme="minorHAnsi"/>
                <w:sz w:val="16"/>
                <w:szCs w:val="16"/>
              </w:rPr>
              <w:br/>
              <w:t>• Mitigation actions and management responses.</w:t>
            </w:r>
            <w:r w:rsidRPr="00B815E3">
              <w:rPr>
                <w:rFonts w:asciiTheme="minorHAnsi" w:hAnsiTheme="minorHAnsi"/>
                <w:sz w:val="16"/>
                <w:szCs w:val="16"/>
              </w:rPr>
              <w:br/>
              <w:t>• Reliance conclusion.</w:t>
            </w:r>
            <w:r w:rsidRPr="00B815E3">
              <w:rPr>
                <w:rFonts w:asciiTheme="minorHAnsi" w:hAnsiTheme="minorHAnsi"/>
                <w:sz w:val="16"/>
                <w:szCs w:val="16"/>
              </w:rPr>
              <w:br/>
              <w:t>• TRM preparer and reviewer sign-off.</w:t>
            </w:r>
            <w:r w:rsidRPr="00B815E3">
              <w:rPr>
                <w:rFonts w:asciiTheme="minorHAnsi" w:hAnsiTheme="minorHAnsi"/>
                <w:sz w:val="16"/>
                <w:szCs w:val="16"/>
              </w:rPr>
              <w:br/>
              <w:t>• Review date.</w:t>
            </w:r>
          </w:p>
        </w:tc>
        <w:tc>
          <w:tcPr>
            <w:tcW w:w="0" w:type="auto"/>
            <w:hideMark/>
          </w:tcPr>
          <w:p w14:paraId="518DCE70" w14:textId="77777777" w:rsidR="004F6A87" w:rsidRPr="00B815E3" w:rsidRDefault="004F6A87" w:rsidP="002A6C41">
            <w:pPr>
              <w:pStyle w:val="ListBullet"/>
              <w:numPr>
                <w:ilvl w:val="0"/>
                <w:numId w:val="0"/>
              </w:numPr>
              <w:rPr>
                <w:rFonts w:asciiTheme="minorHAnsi" w:hAnsiTheme="minorHAnsi"/>
                <w:sz w:val="16"/>
                <w:szCs w:val="16"/>
              </w:rPr>
            </w:pPr>
            <w:r w:rsidRPr="00B815E3">
              <w:rPr>
                <w:rFonts w:asciiTheme="minorHAnsi" w:hAnsiTheme="minorHAnsi"/>
                <w:sz w:val="16"/>
                <w:szCs w:val="16"/>
              </w:rPr>
              <w:t>• Vendor follow-up correspondence.</w:t>
            </w:r>
            <w:r w:rsidRPr="00B815E3">
              <w:rPr>
                <w:rFonts w:asciiTheme="minorHAnsi" w:hAnsiTheme="minorHAnsi"/>
                <w:sz w:val="16"/>
                <w:szCs w:val="16"/>
              </w:rPr>
              <w:br/>
              <w:t>• Open-action closure evidence.</w:t>
            </w:r>
            <w:r w:rsidRPr="00B815E3">
              <w:rPr>
                <w:rFonts w:asciiTheme="minorHAnsi" w:hAnsiTheme="minorHAnsi"/>
                <w:sz w:val="16"/>
                <w:szCs w:val="16"/>
              </w:rPr>
              <w:br/>
              <w:t>• Contract and service-scope documentation.</w:t>
            </w:r>
            <w:r w:rsidRPr="00B815E3">
              <w:rPr>
                <w:rFonts w:asciiTheme="minorHAnsi" w:hAnsiTheme="minorHAnsi"/>
                <w:sz w:val="16"/>
                <w:szCs w:val="16"/>
              </w:rPr>
              <w:br/>
              <w:t>• Service-review records.</w:t>
            </w:r>
            <w:r w:rsidRPr="00B815E3">
              <w:rPr>
                <w:rFonts w:asciiTheme="minorHAnsi" w:hAnsiTheme="minorHAnsi"/>
                <w:sz w:val="16"/>
                <w:szCs w:val="16"/>
              </w:rPr>
              <w:br/>
              <w:t>• Internal control-owner confirmation of CUECs.</w:t>
            </w:r>
            <w:r w:rsidRPr="00B815E3">
              <w:rPr>
                <w:rFonts w:asciiTheme="minorHAnsi" w:hAnsiTheme="minorHAnsi"/>
                <w:sz w:val="16"/>
                <w:szCs w:val="16"/>
              </w:rPr>
              <w:br/>
              <w:t>• Evidence of customer-side control implementation.</w:t>
            </w:r>
          </w:p>
        </w:tc>
        <w:tc>
          <w:tcPr>
            <w:tcW w:w="0" w:type="auto"/>
            <w:hideMark/>
          </w:tcPr>
          <w:p w14:paraId="48358CD5" w14:textId="77777777" w:rsidR="004F6A87" w:rsidRPr="00B815E3" w:rsidRDefault="004F6A87" w:rsidP="002A6C41">
            <w:pPr>
              <w:pStyle w:val="ListBullet"/>
              <w:numPr>
                <w:ilvl w:val="0"/>
                <w:numId w:val="0"/>
              </w:numPr>
              <w:rPr>
                <w:rFonts w:asciiTheme="minorHAnsi" w:hAnsiTheme="minorHAnsi"/>
                <w:sz w:val="16"/>
                <w:szCs w:val="16"/>
              </w:rPr>
            </w:pPr>
          </w:p>
        </w:tc>
        <w:tc>
          <w:tcPr>
            <w:tcW w:w="0" w:type="auto"/>
            <w:hideMark/>
          </w:tcPr>
          <w:p w14:paraId="4E0EF23D" w14:textId="77777777" w:rsidR="004F6A87" w:rsidRPr="00B815E3" w:rsidRDefault="004F6A87" w:rsidP="002A6C41">
            <w:pPr>
              <w:pStyle w:val="ListBullet"/>
              <w:numPr>
                <w:ilvl w:val="0"/>
                <w:numId w:val="0"/>
              </w:numPr>
              <w:rPr>
                <w:rFonts w:asciiTheme="minorHAnsi" w:hAnsiTheme="minorHAnsi"/>
                <w:sz w:val="16"/>
                <w:szCs w:val="16"/>
              </w:rPr>
            </w:pPr>
          </w:p>
        </w:tc>
      </w:tr>
      <w:tr w:rsidR="004F6A87" w:rsidRPr="00B815E3" w14:paraId="59E59A3D" w14:textId="77777777" w:rsidTr="002A6C41">
        <w:tc>
          <w:tcPr>
            <w:tcW w:w="0" w:type="auto"/>
            <w:hideMark/>
          </w:tcPr>
          <w:p w14:paraId="526281A1" w14:textId="77777777" w:rsidR="004F6A87" w:rsidRPr="00B815E3" w:rsidRDefault="004F6A87" w:rsidP="002A6C41">
            <w:pPr>
              <w:pStyle w:val="ListBullet"/>
              <w:numPr>
                <w:ilvl w:val="0"/>
                <w:numId w:val="0"/>
              </w:numPr>
              <w:rPr>
                <w:rFonts w:asciiTheme="minorHAnsi" w:hAnsiTheme="minorHAnsi"/>
                <w:b/>
                <w:bCs/>
                <w:sz w:val="16"/>
                <w:szCs w:val="16"/>
              </w:rPr>
            </w:pPr>
            <w:r w:rsidRPr="00B815E3">
              <w:rPr>
                <w:rFonts w:asciiTheme="minorHAnsi" w:hAnsiTheme="minorHAnsi"/>
                <w:b/>
                <w:bCs/>
                <w:sz w:val="16"/>
                <w:szCs w:val="16"/>
              </w:rPr>
              <w:t>Vendor Support Oversight</w:t>
            </w:r>
          </w:p>
        </w:tc>
        <w:tc>
          <w:tcPr>
            <w:tcW w:w="0" w:type="auto"/>
            <w:hideMark/>
          </w:tcPr>
          <w:p w14:paraId="2813E74A" w14:textId="77777777" w:rsidR="004F6A87" w:rsidRPr="00B815E3" w:rsidRDefault="004F6A87" w:rsidP="002A6C41">
            <w:pPr>
              <w:pStyle w:val="ListBullet"/>
              <w:numPr>
                <w:ilvl w:val="0"/>
                <w:numId w:val="0"/>
              </w:numPr>
              <w:rPr>
                <w:rFonts w:asciiTheme="minorHAnsi" w:hAnsiTheme="minorHAnsi"/>
                <w:sz w:val="16"/>
                <w:szCs w:val="16"/>
              </w:rPr>
            </w:pPr>
            <w:r w:rsidRPr="00B815E3">
              <w:rPr>
                <w:rFonts w:asciiTheme="minorHAnsi" w:hAnsiTheme="minorHAnsi"/>
                <w:sz w:val="16"/>
                <w:szCs w:val="16"/>
              </w:rPr>
              <w:t>• Vendor contract and support arrangements.</w:t>
            </w:r>
            <w:r w:rsidRPr="00B815E3">
              <w:rPr>
                <w:rFonts w:asciiTheme="minorHAnsi" w:hAnsiTheme="minorHAnsi"/>
                <w:sz w:val="16"/>
                <w:szCs w:val="16"/>
              </w:rPr>
              <w:br/>
              <w:t>• Authorised vendor contacts.</w:t>
            </w:r>
            <w:r w:rsidRPr="00B815E3">
              <w:rPr>
                <w:rFonts w:asciiTheme="minorHAnsi" w:hAnsiTheme="minorHAnsi"/>
                <w:sz w:val="16"/>
                <w:szCs w:val="16"/>
              </w:rPr>
              <w:br/>
              <w:t>• Vendor support-ID population.</w:t>
            </w:r>
            <w:r w:rsidRPr="00B815E3">
              <w:rPr>
                <w:rFonts w:asciiTheme="minorHAnsi" w:hAnsiTheme="minorHAnsi"/>
                <w:sz w:val="16"/>
                <w:szCs w:val="16"/>
              </w:rPr>
              <w:br/>
              <w:t>• Support-case records.</w:t>
            </w:r>
            <w:r w:rsidRPr="00B815E3">
              <w:rPr>
                <w:rFonts w:asciiTheme="minorHAnsi" w:hAnsiTheme="minorHAnsi"/>
                <w:sz w:val="16"/>
                <w:szCs w:val="16"/>
              </w:rPr>
              <w:br/>
              <w:t>• Incident and problem history.</w:t>
            </w:r>
            <w:r w:rsidRPr="00B815E3">
              <w:rPr>
                <w:rFonts w:asciiTheme="minorHAnsi" w:hAnsiTheme="minorHAnsi"/>
                <w:sz w:val="16"/>
                <w:szCs w:val="16"/>
              </w:rPr>
              <w:br/>
              <w:t>• Vendor escalation evidence.</w:t>
            </w:r>
            <w:r w:rsidRPr="00B815E3">
              <w:rPr>
                <w:rFonts w:asciiTheme="minorHAnsi" w:hAnsiTheme="minorHAnsi"/>
                <w:sz w:val="16"/>
                <w:szCs w:val="16"/>
              </w:rPr>
              <w:br/>
              <w:t>• Open-action tracking.</w:t>
            </w:r>
            <w:r w:rsidRPr="00B815E3">
              <w:rPr>
                <w:rFonts w:asciiTheme="minorHAnsi" w:hAnsiTheme="minorHAnsi"/>
                <w:sz w:val="16"/>
                <w:szCs w:val="16"/>
              </w:rPr>
              <w:br/>
              <w:t>• Resolution and closure records.</w:t>
            </w:r>
            <w:r w:rsidRPr="00B815E3">
              <w:rPr>
                <w:rFonts w:asciiTheme="minorHAnsi" w:hAnsiTheme="minorHAnsi"/>
                <w:sz w:val="16"/>
                <w:szCs w:val="16"/>
              </w:rPr>
              <w:br/>
              <w:t>• Platform or version-update communications.</w:t>
            </w:r>
          </w:p>
        </w:tc>
        <w:tc>
          <w:tcPr>
            <w:tcW w:w="0" w:type="auto"/>
            <w:hideMark/>
          </w:tcPr>
          <w:p w14:paraId="1E9CC7A5" w14:textId="77777777" w:rsidR="004F6A87" w:rsidRPr="00B815E3" w:rsidRDefault="004F6A87" w:rsidP="002A6C41">
            <w:pPr>
              <w:pStyle w:val="ListBullet"/>
              <w:numPr>
                <w:ilvl w:val="0"/>
                <w:numId w:val="0"/>
              </w:numPr>
              <w:rPr>
                <w:rFonts w:asciiTheme="minorHAnsi" w:hAnsiTheme="minorHAnsi"/>
                <w:sz w:val="16"/>
                <w:szCs w:val="16"/>
              </w:rPr>
            </w:pPr>
            <w:r w:rsidRPr="00B815E3">
              <w:rPr>
                <w:rFonts w:asciiTheme="minorHAnsi" w:hAnsiTheme="minorHAnsi"/>
                <w:sz w:val="16"/>
                <w:szCs w:val="16"/>
              </w:rPr>
              <w:t>• Service updates.</w:t>
            </w:r>
            <w:r w:rsidRPr="00B815E3">
              <w:rPr>
                <w:rFonts w:asciiTheme="minorHAnsi" w:hAnsiTheme="minorHAnsi"/>
                <w:sz w:val="16"/>
                <w:szCs w:val="16"/>
              </w:rPr>
              <w:br/>
              <w:t>• Service-review records.</w:t>
            </w:r>
            <w:r w:rsidRPr="00B815E3">
              <w:rPr>
                <w:rFonts w:asciiTheme="minorHAnsi" w:hAnsiTheme="minorHAnsi"/>
                <w:sz w:val="16"/>
                <w:szCs w:val="16"/>
              </w:rPr>
              <w:br/>
              <w:t>• Evidence of follow-up over unresolved issues.</w:t>
            </w:r>
            <w:r w:rsidRPr="00B815E3">
              <w:rPr>
                <w:rFonts w:asciiTheme="minorHAnsi" w:hAnsiTheme="minorHAnsi"/>
                <w:sz w:val="16"/>
                <w:szCs w:val="16"/>
              </w:rPr>
              <w:br/>
              <w:t>• Vendor performance or support reports.</w:t>
            </w:r>
            <w:r w:rsidRPr="00B815E3">
              <w:rPr>
                <w:rFonts w:asciiTheme="minorHAnsi" w:hAnsiTheme="minorHAnsi"/>
                <w:sz w:val="16"/>
                <w:szCs w:val="16"/>
              </w:rPr>
              <w:br/>
              <w:t>• Relevant SOC and TPRM evidence.</w:t>
            </w:r>
          </w:p>
        </w:tc>
        <w:tc>
          <w:tcPr>
            <w:tcW w:w="0" w:type="auto"/>
            <w:hideMark/>
          </w:tcPr>
          <w:p w14:paraId="7FA3BC89" w14:textId="77777777" w:rsidR="004F6A87" w:rsidRPr="00B815E3" w:rsidRDefault="004F6A87" w:rsidP="002A6C41">
            <w:pPr>
              <w:pStyle w:val="ListBullet"/>
              <w:numPr>
                <w:ilvl w:val="0"/>
                <w:numId w:val="0"/>
              </w:numPr>
              <w:rPr>
                <w:rFonts w:asciiTheme="minorHAnsi" w:hAnsiTheme="minorHAnsi"/>
                <w:sz w:val="16"/>
                <w:szCs w:val="16"/>
              </w:rPr>
            </w:pPr>
          </w:p>
        </w:tc>
        <w:tc>
          <w:tcPr>
            <w:tcW w:w="0" w:type="auto"/>
            <w:hideMark/>
          </w:tcPr>
          <w:p w14:paraId="4C7D17F2" w14:textId="77777777" w:rsidR="004F6A87" w:rsidRPr="00B815E3" w:rsidRDefault="004F6A87" w:rsidP="002A6C41">
            <w:pPr>
              <w:pStyle w:val="ListBullet"/>
              <w:numPr>
                <w:ilvl w:val="0"/>
                <w:numId w:val="0"/>
              </w:numPr>
              <w:rPr>
                <w:rFonts w:asciiTheme="minorHAnsi" w:hAnsiTheme="minorHAnsi"/>
                <w:sz w:val="16"/>
                <w:szCs w:val="16"/>
              </w:rPr>
            </w:pPr>
          </w:p>
        </w:tc>
      </w:tr>
      <w:tr w:rsidR="004F6A87" w:rsidRPr="00B815E3" w14:paraId="14E3B11A" w14:textId="77777777" w:rsidTr="002A6C41">
        <w:tc>
          <w:tcPr>
            <w:tcW w:w="0" w:type="auto"/>
            <w:hideMark/>
          </w:tcPr>
          <w:p w14:paraId="585AF432" w14:textId="77777777" w:rsidR="004F6A87" w:rsidRPr="00B815E3" w:rsidRDefault="004F6A87" w:rsidP="002A6C41">
            <w:pPr>
              <w:pStyle w:val="ListBullet"/>
              <w:numPr>
                <w:ilvl w:val="0"/>
                <w:numId w:val="0"/>
              </w:numPr>
              <w:rPr>
                <w:rFonts w:asciiTheme="minorHAnsi" w:hAnsiTheme="minorHAnsi"/>
                <w:b/>
                <w:bCs/>
                <w:sz w:val="16"/>
                <w:szCs w:val="16"/>
              </w:rPr>
            </w:pPr>
            <w:r w:rsidRPr="00B815E3">
              <w:rPr>
                <w:rFonts w:asciiTheme="minorHAnsi" w:hAnsiTheme="minorHAnsi"/>
                <w:b/>
                <w:bCs/>
                <w:sz w:val="16"/>
                <w:szCs w:val="16"/>
              </w:rPr>
              <w:t>ELC.C02 to ELC.C08 – Cyber Security Management</w:t>
            </w:r>
          </w:p>
        </w:tc>
        <w:tc>
          <w:tcPr>
            <w:tcW w:w="0" w:type="auto"/>
            <w:hideMark/>
          </w:tcPr>
          <w:p w14:paraId="3456FA6E" w14:textId="77777777" w:rsidR="004F6A87" w:rsidRPr="00B815E3" w:rsidRDefault="004F6A87" w:rsidP="002A6C41">
            <w:pPr>
              <w:pStyle w:val="ListBullet"/>
              <w:numPr>
                <w:ilvl w:val="0"/>
                <w:numId w:val="0"/>
              </w:numPr>
              <w:rPr>
                <w:rFonts w:asciiTheme="minorHAnsi" w:hAnsiTheme="minorHAnsi"/>
                <w:sz w:val="16"/>
                <w:szCs w:val="16"/>
              </w:rPr>
            </w:pPr>
            <w:r w:rsidRPr="00B815E3">
              <w:rPr>
                <w:rFonts w:asciiTheme="minorHAnsi" w:hAnsiTheme="minorHAnsi"/>
                <w:sz w:val="16"/>
                <w:szCs w:val="16"/>
              </w:rPr>
              <w:t>• Cyber Security Assessment Questionnaire.</w:t>
            </w:r>
            <w:r w:rsidRPr="00B815E3">
              <w:rPr>
                <w:rFonts w:asciiTheme="minorHAnsi" w:hAnsiTheme="minorHAnsi"/>
                <w:sz w:val="16"/>
                <w:szCs w:val="16"/>
              </w:rPr>
              <w:br/>
              <w:t>• Central SSO and identity-control evidence.</w:t>
            </w:r>
            <w:r w:rsidRPr="00B815E3">
              <w:rPr>
                <w:rFonts w:asciiTheme="minorHAnsi" w:hAnsiTheme="minorHAnsi"/>
                <w:sz w:val="16"/>
                <w:szCs w:val="16"/>
              </w:rPr>
              <w:br/>
              <w:t>• Network-security and firewall evidence.</w:t>
            </w:r>
            <w:r w:rsidRPr="00B815E3">
              <w:rPr>
                <w:rFonts w:asciiTheme="minorHAnsi" w:hAnsiTheme="minorHAnsi"/>
                <w:sz w:val="16"/>
                <w:szCs w:val="16"/>
              </w:rPr>
              <w:br/>
            </w:r>
            <w:r w:rsidRPr="00B815E3">
              <w:rPr>
                <w:rFonts w:asciiTheme="minorHAnsi" w:hAnsiTheme="minorHAnsi"/>
                <w:sz w:val="16"/>
                <w:szCs w:val="16"/>
              </w:rPr>
              <w:lastRenderedPageBreak/>
              <w:t>• Remote-access and conditional-access evidence.</w:t>
            </w:r>
            <w:r w:rsidRPr="00B815E3">
              <w:rPr>
                <w:rFonts w:asciiTheme="minorHAnsi" w:hAnsiTheme="minorHAnsi"/>
                <w:sz w:val="16"/>
                <w:szCs w:val="16"/>
              </w:rPr>
              <w:br/>
              <w:t>• Endpoint protection, encryption and patching evidence.</w:t>
            </w:r>
            <w:r w:rsidRPr="00B815E3">
              <w:rPr>
                <w:rFonts w:asciiTheme="minorHAnsi" w:hAnsiTheme="minorHAnsi"/>
                <w:sz w:val="16"/>
                <w:szCs w:val="16"/>
              </w:rPr>
              <w:br/>
              <w:t>• Removable-media controls.</w:t>
            </w:r>
            <w:r w:rsidRPr="00B815E3">
              <w:rPr>
                <w:rFonts w:asciiTheme="minorHAnsi" w:hAnsiTheme="minorHAnsi"/>
                <w:sz w:val="16"/>
                <w:szCs w:val="16"/>
              </w:rPr>
              <w:br/>
              <w:t>• Security-logging and monitoring evidence.</w:t>
            </w:r>
            <w:r w:rsidRPr="00B815E3">
              <w:rPr>
                <w:rFonts w:asciiTheme="minorHAnsi" w:hAnsiTheme="minorHAnsi"/>
                <w:sz w:val="16"/>
                <w:szCs w:val="16"/>
              </w:rPr>
              <w:br/>
              <w:t>• Applicable SOC controls covering security, platform access, vulnerability management, malware protection, incident response, backup and resilience.</w:t>
            </w:r>
          </w:p>
        </w:tc>
        <w:tc>
          <w:tcPr>
            <w:tcW w:w="0" w:type="auto"/>
            <w:hideMark/>
          </w:tcPr>
          <w:p w14:paraId="07D226C1" w14:textId="77777777" w:rsidR="004F6A87" w:rsidRPr="00B815E3" w:rsidRDefault="004F6A87" w:rsidP="002A6C41">
            <w:pPr>
              <w:pStyle w:val="ListBullet"/>
              <w:numPr>
                <w:ilvl w:val="0"/>
                <w:numId w:val="0"/>
              </w:numPr>
              <w:rPr>
                <w:rFonts w:asciiTheme="minorHAnsi" w:hAnsiTheme="minorHAnsi"/>
                <w:sz w:val="16"/>
                <w:szCs w:val="16"/>
              </w:rPr>
            </w:pPr>
            <w:r w:rsidRPr="00B815E3">
              <w:rPr>
                <w:rFonts w:asciiTheme="minorHAnsi" w:hAnsiTheme="minorHAnsi"/>
                <w:sz w:val="16"/>
                <w:szCs w:val="16"/>
              </w:rPr>
              <w:lastRenderedPageBreak/>
              <w:t>• Applicable CUECs.</w:t>
            </w:r>
            <w:r w:rsidRPr="00B815E3">
              <w:rPr>
                <w:rFonts w:asciiTheme="minorHAnsi" w:hAnsiTheme="minorHAnsi"/>
                <w:sz w:val="16"/>
                <w:szCs w:val="16"/>
              </w:rPr>
              <w:br/>
              <w:t>• Exceptions and bridge coverage.</w:t>
            </w:r>
            <w:r w:rsidRPr="00B815E3">
              <w:rPr>
                <w:rFonts w:asciiTheme="minorHAnsi" w:hAnsiTheme="minorHAnsi"/>
                <w:sz w:val="16"/>
                <w:szCs w:val="16"/>
              </w:rPr>
              <w:br/>
              <w:t>• Mitigation actions.</w:t>
            </w:r>
            <w:r w:rsidRPr="00B815E3">
              <w:rPr>
                <w:rFonts w:asciiTheme="minorHAnsi" w:hAnsiTheme="minorHAnsi"/>
                <w:sz w:val="16"/>
                <w:szCs w:val="16"/>
              </w:rPr>
              <w:br/>
              <w:t>• Central control-owner evidence.</w:t>
            </w:r>
            <w:r w:rsidRPr="00B815E3">
              <w:rPr>
                <w:rFonts w:asciiTheme="minorHAnsi" w:hAnsiTheme="minorHAnsi"/>
                <w:sz w:val="16"/>
                <w:szCs w:val="16"/>
              </w:rPr>
              <w:br/>
            </w:r>
            <w:r w:rsidRPr="00B815E3">
              <w:rPr>
                <w:rFonts w:asciiTheme="minorHAnsi" w:hAnsiTheme="minorHAnsi"/>
                <w:sz w:val="16"/>
                <w:szCs w:val="16"/>
              </w:rPr>
              <w:lastRenderedPageBreak/>
              <w:t>• TRM review and sign-off.</w:t>
            </w:r>
            <w:r w:rsidRPr="00B815E3">
              <w:rPr>
                <w:rFonts w:asciiTheme="minorHAnsi" w:hAnsiTheme="minorHAnsi"/>
                <w:sz w:val="16"/>
                <w:szCs w:val="16"/>
              </w:rPr>
              <w:br/>
              <w:t>• Common Cyber Security Management Control Narrative.</w:t>
            </w:r>
            <w:r w:rsidRPr="00B815E3">
              <w:rPr>
                <w:rFonts w:asciiTheme="minorHAnsi" w:hAnsiTheme="minorHAnsi"/>
                <w:sz w:val="16"/>
                <w:szCs w:val="16"/>
              </w:rPr>
              <w:br/>
              <w:t>• Evidence of central Entity-Level Control operation.</w:t>
            </w:r>
          </w:p>
        </w:tc>
        <w:tc>
          <w:tcPr>
            <w:tcW w:w="0" w:type="auto"/>
            <w:hideMark/>
          </w:tcPr>
          <w:p w14:paraId="242576F5" w14:textId="77777777" w:rsidR="004F6A87" w:rsidRPr="00B815E3" w:rsidRDefault="004F6A87" w:rsidP="002A6C41">
            <w:pPr>
              <w:pStyle w:val="ListBullet"/>
              <w:numPr>
                <w:ilvl w:val="0"/>
                <w:numId w:val="0"/>
              </w:numPr>
              <w:rPr>
                <w:rFonts w:asciiTheme="minorHAnsi" w:hAnsiTheme="minorHAnsi"/>
                <w:sz w:val="16"/>
                <w:szCs w:val="16"/>
              </w:rPr>
            </w:pPr>
          </w:p>
        </w:tc>
        <w:tc>
          <w:tcPr>
            <w:tcW w:w="0" w:type="auto"/>
            <w:hideMark/>
          </w:tcPr>
          <w:p w14:paraId="682AC7C3" w14:textId="77777777" w:rsidR="004F6A87" w:rsidRPr="00B815E3" w:rsidRDefault="004F6A87" w:rsidP="002A6C41">
            <w:pPr>
              <w:pStyle w:val="ListBullet"/>
              <w:numPr>
                <w:ilvl w:val="0"/>
                <w:numId w:val="0"/>
              </w:numPr>
              <w:rPr>
                <w:rFonts w:asciiTheme="minorHAnsi" w:hAnsiTheme="minorHAnsi"/>
                <w:sz w:val="16"/>
                <w:szCs w:val="16"/>
              </w:rPr>
            </w:pPr>
          </w:p>
        </w:tc>
      </w:tr>
      <w:tr w:rsidR="004F6A87" w:rsidRPr="00B815E3" w14:paraId="67743734" w14:textId="77777777" w:rsidTr="002A6C41">
        <w:tc>
          <w:tcPr>
            <w:tcW w:w="0" w:type="auto"/>
            <w:hideMark/>
          </w:tcPr>
          <w:p w14:paraId="7E0DF919" w14:textId="77777777" w:rsidR="004F6A87" w:rsidRPr="00B815E3" w:rsidRDefault="004F6A87" w:rsidP="002A6C41">
            <w:pPr>
              <w:pStyle w:val="ListBullet"/>
              <w:numPr>
                <w:ilvl w:val="0"/>
                <w:numId w:val="0"/>
              </w:numPr>
              <w:rPr>
                <w:rFonts w:asciiTheme="minorHAnsi" w:hAnsiTheme="minorHAnsi"/>
                <w:b/>
                <w:bCs/>
                <w:sz w:val="16"/>
                <w:szCs w:val="16"/>
              </w:rPr>
            </w:pPr>
            <w:r w:rsidRPr="00B815E3">
              <w:rPr>
                <w:rFonts w:asciiTheme="minorHAnsi" w:hAnsiTheme="minorHAnsi"/>
                <w:b/>
                <w:bCs/>
                <w:sz w:val="16"/>
                <w:szCs w:val="16"/>
              </w:rPr>
              <w:t>Evidence Governance – Applies to All Controls</w:t>
            </w:r>
          </w:p>
        </w:tc>
        <w:tc>
          <w:tcPr>
            <w:tcW w:w="0" w:type="auto"/>
            <w:hideMark/>
          </w:tcPr>
          <w:p w14:paraId="791A3F4C" w14:textId="77777777" w:rsidR="004F6A87" w:rsidRPr="00B815E3" w:rsidRDefault="004F6A87" w:rsidP="002A6C41">
            <w:pPr>
              <w:pStyle w:val="ListBullet"/>
              <w:numPr>
                <w:ilvl w:val="0"/>
                <w:numId w:val="0"/>
              </w:numPr>
              <w:rPr>
                <w:rFonts w:asciiTheme="minorHAnsi" w:hAnsiTheme="minorHAnsi"/>
                <w:sz w:val="16"/>
                <w:szCs w:val="16"/>
              </w:rPr>
            </w:pPr>
            <w:r w:rsidRPr="00B815E3">
              <w:rPr>
                <w:rFonts w:asciiTheme="minorHAnsi" w:hAnsiTheme="minorHAnsi"/>
                <w:sz w:val="16"/>
                <w:szCs w:val="16"/>
              </w:rPr>
              <w:t>• Evidence owner and control owner.</w:t>
            </w:r>
            <w:r w:rsidRPr="00B815E3">
              <w:rPr>
                <w:rFonts w:asciiTheme="minorHAnsi" w:hAnsiTheme="minorHAnsi"/>
                <w:sz w:val="16"/>
                <w:szCs w:val="16"/>
              </w:rPr>
              <w:br/>
              <w:t>• Preparer and reviewer.</w:t>
            </w:r>
            <w:r w:rsidRPr="00B815E3">
              <w:rPr>
                <w:rFonts w:asciiTheme="minorHAnsi" w:hAnsiTheme="minorHAnsi"/>
                <w:sz w:val="16"/>
                <w:szCs w:val="16"/>
              </w:rPr>
              <w:br/>
              <w:t>• Repository location and access restrictions.</w:t>
            </w:r>
            <w:r w:rsidRPr="00B815E3">
              <w:rPr>
                <w:rFonts w:asciiTheme="minorHAnsi" w:hAnsiTheme="minorHAnsi"/>
                <w:sz w:val="16"/>
                <w:szCs w:val="16"/>
              </w:rPr>
              <w:br/>
              <w:t>• Retention period.</w:t>
            </w:r>
            <w:r w:rsidRPr="00B815E3">
              <w:rPr>
                <w:rFonts w:asciiTheme="minorHAnsi" w:hAnsiTheme="minorHAnsi"/>
                <w:sz w:val="16"/>
                <w:szCs w:val="16"/>
              </w:rPr>
              <w:br/>
              <w:t>• Naming convention and version control.</w:t>
            </w:r>
            <w:r w:rsidRPr="00B815E3">
              <w:rPr>
                <w:rFonts w:asciiTheme="minorHAnsi" w:hAnsiTheme="minorHAnsi"/>
                <w:sz w:val="16"/>
                <w:szCs w:val="16"/>
              </w:rPr>
              <w:br/>
              <w:t>• Evidence date and period covered.</w:t>
            </w:r>
            <w:r w:rsidRPr="00B815E3">
              <w:rPr>
                <w:rFonts w:asciiTheme="minorHAnsi" w:hAnsiTheme="minorHAnsi"/>
                <w:sz w:val="16"/>
                <w:szCs w:val="16"/>
              </w:rPr>
              <w:br/>
              <w:t>• Approval and sign-off.</w:t>
            </w:r>
            <w:r w:rsidRPr="00B815E3">
              <w:rPr>
                <w:rFonts w:asciiTheme="minorHAnsi" w:hAnsiTheme="minorHAnsi"/>
                <w:sz w:val="16"/>
                <w:szCs w:val="16"/>
              </w:rPr>
              <w:br/>
              <w:t>• Completeness and accuracy checks.</w:t>
            </w:r>
            <w:r w:rsidRPr="00B815E3">
              <w:rPr>
                <w:rFonts w:asciiTheme="minorHAnsi" w:hAnsiTheme="minorHAnsi"/>
                <w:sz w:val="16"/>
                <w:szCs w:val="16"/>
              </w:rPr>
              <w:br/>
              <w:t>• IPE validation, where applicable.</w:t>
            </w:r>
          </w:p>
        </w:tc>
        <w:tc>
          <w:tcPr>
            <w:tcW w:w="0" w:type="auto"/>
            <w:hideMark/>
          </w:tcPr>
          <w:p w14:paraId="7EFB3354" w14:textId="77777777" w:rsidR="004F6A87" w:rsidRPr="00B815E3" w:rsidRDefault="004F6A87" w:rsidP="002A6C41">
            <w:pPr>
              <w:pStyle w:val="ListBullet"/>
              <w:numPr>
                <w:ilvl w:val="0"/>
                <w:numId w:val="0"/>
              </w:numPr>
              <w:rPr>
                <w:rFonts w:asciiTheme="minorHAnsi" w:hAnsiTheme="minorHAnsi"/>
                <w:sz w:val="16"/>
                <w:szCs w:val="16"/>
              </w:rPr>
            </w:pPr>
            <w:r w:rsidRPr="00B815E3">
              <w:rPr>
                <w:rFonts w:asciiTheme="minorHAnsi" w:hAnsiTheme="minorHAnsi"/>
                <w:sz w:val="16"/>
                <w:szCs w:val="16"/>
              </w:rPr>
              <w:t>• Exception tracking.</w:t>
            </w:r>
            <w:r w:rsidRPr="00B815E3">
              <w:rPr>
                <w:rFonts w:asciiTheme="minorHAnsi" w:hAnsiTheme="minorHAnsi"/>
                <w:sz w:val="16"/>
                <w:szCs w:val="16"/>
              </w:rPr>
              <w:br/>
              <w:t>• Remediation owner and target date.</w:t>
            </w:r>
            <w:r w:rsidRPr="00B815E3">
              <w:rPr>
                <w:rFonts w:asciiTheme="minorHAnsi" w:hAnsiTheme="minorHAnsi"/>
                <w:sz w:val="16"/>
                <w:szCs w:val="16"/>
              </w:rPr>
              <w:br/>
              <w:t>• Closure validation.</w:t>
            </w:r>
            <w:r w:rsidRPr="00B815E3">
              <w:rPr>
                <w:rFonts w:asciiTheme="minorHAnsi" w:hAnsiTheme="minorHAnsi"/>
                <w:sz w:val="16"/>
                <w:szCs w:val="16"/>
              </w:rPr>
              <w:br/>
              <w:t>• Audit-retrieval process.</w:t>
            </w:r>
            <w:r w:rsidRPr="00B815E3">
              <w:rPr>
                <w:rFonts w:asciiTheme="minorHAnsi" w:hAnsiTheme="minorHAnsi"/>
                <w:sz w:val="16"/>
                <w:szCs w:val="16"/>
              </w:rPr>
              <w:br/>
              <w:t>• Evidence that artefacts were reviewed before use.</w:t>
            </w:r>
            <w:r w:rsidRPr="00B815E3">
              <w:rPr>
                <w:rFonts w:asciiTheme="minorHAnsi" w:hAnsiTheme="minorHAnsi"/>
                <w:sz w:val="16"/>
                <w:szCs w:val="16"/>
              </w:rPr>
              <w:br/>
              <w:t>• Evidence index or tracker.</w:t>
            </w:r>
            <w:r w:rsidRPr="00B815E3">
              <w:rPr>
                <w:rFonts w:asciiTheme="minorHAnsi" w:hAnsiTheme="minorHAnsi"/>
                <w:sz w:val="16"/>
                <w:szCs w:val="16"/>
              </w:rPr>
              <w:br/>
              <w:t>• Evidence-submission and quality-review records.</w:t>
            </w:r>
          </w:p>
        </w:tc>
        <w:tc>
          <w:tcPr>
            <w:tcW w:w="0" w:type="auto"/>
            <w:hideMark/>
          </w:tcPr>
          <w:p w14:paraId="05ED0CF0" w14:textId="77777777" w:rsidR="004F6A87" w:rsidRPr="00B815E3" w:rsidRDefault="004F6A87" w:rsidP="002A6C41">
            <w:pPr>
              <w:pStyle w:val="ListBullet"/>
              <w:numPr>
                <w:ilvl w:val="0"/>
                <w:numId w:val="0"/>
              </w:numPr>
              <w:rPr>
                <w:rFonts w:asciiTheme="minorHAnsi" w:hAnsiTheme="minorHAnsi"/>
                <w:sz w:val="16"/>
                <w:szCs w:val="16"/>
              </w:rPr>
            </w:pPr>
          </w:p>
        </w:tc>
        <w:tc>
          <w:tcPr>
            <w:tcW w:w="0" w:type="auto"/>
            <w:hideMark/>
          </w:tcPr>
          <w:p w14:paraId="529FF2B4" w14:textId="77777777" w:rsidR="004F6A87" w:rsidRPr="00B815E3" w:rsidRDefault="004F6A87" w:rsidP="002A6C41">
            <w:pPr>
              <w:pStyle w:val="ListBullet"/>
              <w:numPr>
                <w:ilvl w:val="0"/>
                <w:numId w:val="0"/>
              </w:numPr>
              <w:rPr>
                <w:rFonts w:asciiTheme="minorHAnsi" w:hAnsiTheme="minorHAnsi"/>
                <w:sz w:val="16"/>
                <w:szCs w:val="16"/>
              </w:rPr>
            </w:pPr>
          </w:p>
        </w:tc>
      </w:tr>
    </w:tbl>
    <w:p w14:paraId="5D87CC59" w14:textId="7615B40C" w:rsidR="00A20E25" w:rsidRDefault="00A20E25" w:rsidP="00DE72B9">
      <w:pPr>
        <w:pStyle w:val="ListBullet"/>
        <w:numPr>
          <w:ilvl w:val="0"/>
          <w:numId w:val="0"/>
        </w:numPr>
        <w:rPr>
          <w:sz w:val="22"/>
        </w:rPr>
      </w:pPr>
    </w:p>
    <w:p w14:paraId="4902E0A4" w14:textId="77777777" w:rsidR="00A20E25" w:rsidRDefault="00A20E25">
      <w:pPr>
        <w:rPr>
          <w:rFonts w:ascii="Aptos" w:eastAsia="Aptos" w:hAnsi="Aptos"/>
          <w:kern w:val="0"/>
          <w14:ligatures w14:val="none"/>
        </w:rPr>
      </w:pPr>
      <w:r>
        <w:br w:type="page"/>
      </w:r>
    </w:p>
    <w:p w14:paraId="2DD5E004" w14:textId="1A8BB5BF" w:rsidR="00D46F14" w:rsidRPr="00143CBC" w:rsidRDefault="00111292" w:rsidP="00A72576">
      <w:pPr>
        <w:pStyle w:val="Heading1"/>
        <w:rPr>
          <w:rFonts w:asciiTheme="minorHAnsi" w:hAnsiTheme="minorHAnsi"/>
        </w:rPr>
      </w:pPr>
      <w:bookmarkStart w:id="15" w:name="_Toc1129130140"/>
      <w:bookmarkStart w:id="16" w:name="_Toc238297725"/>
      <w:r w:rsidRPr="00143CBC">
        <w:rPr>
          <w:rFonts w:asciiTheme="minorHAnsi" w:hAnsiTheme="minorHAnsi"/>
        </w:rPr>
        <w:lastRenderedPageBreak/>
        <w:t>Appendix</w:t>
      </w:r>
      <w:bookmarkEnd w:id="15"/>
      <w:bookmarkEnd w:id="16"/>
    </w:p>
    <w:p w14:paraId="07E6F82F" w14:textId="16721286" w:rsidR="009F7961" w:rsidRDefault="00820105" w:rsidP="009A10E8">
      <w:pPr>
        <w:pStyle w:val="ListParagraph"/>
        <w:numPr>
          <w:ilvl w:val="0"/>
          <w:numId w:val="12"/>
        </w:numPr>
      </w:pPr>
      <w:r w:rsidRPr="002911DD">
        <w:rPr>
          <w:i/>
          <w:iCs/>
        </w:rPr>
        <w:t xml:space="preserve">Intact Insurance UK &amp; International </w:t>
      </w:r>
      <w:r w:rsidR="009F7961" w:rsidRPr="009F7961">
        <w:t>&lt;AM Policy &amp; Procedures&gt; Tagetik Logical Access Process maintained in Blueworks</w:t>
      </w:r>
    </w:p>
    <w:p w14:paraId="0EA2BCA4" w14:textId="4768508C" w:rsidR="009A10E8" w:rsidRDefault="009A10E8" w:rsidP="009A10E8">
      <w:pPr>
        <w:pStyle w:val="ListParagraph"/>
        <w:numPr>
          <w:ilvl w:val="0"/>
          <w:numId w:val="12"/>
        </w:numPr>
      </w:pPr>
      <w:r w:rsidRPr="00646C04">
        <w:rPr>
          <w:i/>
          <w:iCs/>
        </w:rPr>
        <w:t>Intact Insurance UK&amp;I</w:t>
      </w:r>
      <w:r w:rsidRPr="002911DD">
        <w:t xml:space="preserve"> &lt;APD Policy &amp; Procedures&gt; </w:t>
      </w:r>
      <w:hyperlink r:id="rId13" w:history="1">
        <w:r w:rsidRPr="002911DD">
          <w:rPr>
            <w:rStyle w:val="Hyperlink"/>
            <w:color w:val="auto"/>
          </w:rPr>
          <w:t>UK&amp;I User Access &amp; Password Policy Control Framework Supporting Document 2026</w:t>
        </w:r>
      </w:hyperlink>
    </w:p>
    <w:p w14:paraId="50008189" w14:textId="70E059CB" w:rsidR="00D3630C" w:rsidRDefault="00D3630C" w:rsidP="009A10E8">
      <w:pPr>
        <w:pStyle w:val="ListParagraph"/>
        <w:numPr>
          <w:ilvl w:val="0"/>
          <w:numId w:val="12"/>
        </w:numPr>
      </w:pPr>
      <w:r w:rsidRPr="00D3630C">
        <w:t>FSCP - UK - Group FOS - New Users Process</w:t>
      </w:r>
    </w:p>
    <w:p w14:paraId="1446C0F1" w14:textId="26FE4DC6" w:rsidR="00D3630C" w:rsidRDefault="00D3630C" w:rsidP="009A10E8">
      <w:pPr>
        <w:pStyle w:val="ListParagraph"/>
        <w:numPr>
          <w:ilvl w:val="0"/>
          <w:numId w:val="12"/>
        </w:numPr>
      </w:pPr>
      <w:r w:rsidRPr="00D3630C">
        <w:t>FSCP - UK - Group FOS - Leavers Process</w:t>
      </w:r>
    </w:p>
    <w:p w14:paraId="03823550" w14:textId="01AA015B" w:rsidR="002B20C8" w:rsidRDefault="002B20C8" w:rsidP="002B20C8">
      <w:pPr>
        <w:pStyle w:val="ListParagraph"/>
        <w:numPr>
          <w:ilvl w:val="0"/>
          <w:numId w:val="12"/>
        </w:numPr>
      </w:pPr>
      <w:r w:rsidRPr="002911DD">
        <w:rPr>
          <w:i/>
          <w:iCs/>
        </w:rPr>
        <w:t>Intact Insurance UK &amp; International</w:t>
      </w:r>
      <w:r>
        <w:t xml:space="preserve"> &lt;CM Policy &amp; Procedures&gt; Tagetik Change Management Process</w:t>
      </w:r>
      <w:r w:rsidR="00606B69">
        <w:t xml:space="preserve"> </w:t>
      </w:r>
      <w:r w:rsidR="00606B69" w:rsidRPr="009F7961">
        <w:t>maintained in Blueworks</w:t>
      </w:r>
    </w:p>
    <w:p w14:paraId="38E86553" w14:textId="45E71BE0" w:rsidR="00E706FC" w:rsidRDefault="00E706FC" w:rsidP="009A10E8">
      <w:pPr>
        <w:pStyle w:val="ListParagraph"/>
        <w:numPr>
          <w:ilvl w:val="0"/>
          <w:numId w:val="12"/>
        </w:numPr>
      </w:pPr>
      <w:r w:rsidRPr="00E706FC">
        <w:t>FSCP - Group FOS - Tagetik Change Management Build Cycle</w:t>
      </w:r>
    </w:p>
    <w:p w14:paraId="22F13C6D" w14:textId="61895668" w:rsidR="00D3630C" w:rsidRPr="002911DD" w:rsidRDefault="00D3630C" w:rsidP="009A10E8">
      <w:pPr>
        <w:pStyle w:val="ListParagraph"/>
        <w:numPr>
          <w:ilvl w:val="0"/>
          <w:numId w:val="12"/>
        </w:numPr>
      </w:pPr>
      <w:r w:rsidRPr="00D3630C">
        <w:t>RSA Architecture - FY24 RSAIG Finance Application Architecture-250507_101710.817</w:t>
      </w:r>
    </w:p>
    <w:p w14:paraId="142B8EDC" w14:textId="77777777" w:rsidR="009A10E8" w:rsidRPr="002911DD" w:rsidRDefault="009A10E8" w:rsidP="009A10E8">
      <w:pPr>
        <w:pStyle w:val="ListParagraph"/>
        <w:numPr>
          <w:ilvl w:val="0"/>
          <w:numId w:val="12"/>
        </w:numPr>
        <w:rPr>
          <w:i/>
          <w:iCs/>
        </w:rPr>
      </w:pPr>
      <w:r w:rsidRPr="002911DD">
        <w:rPr>
          <w:i/>
          <w:iCs/>
        </w:rPr>
        <w:t xml:space="preserve">Intact Insurance UK &amp; International </w:t>
      </w:r>
      <w:hyperlink r:id="rId14" w:history="1">
        <w:r w:rsidRPr="002911DD">
          <w:rPr>
            <w:rStyle w:val="Hyperlink"/>
            <w:i/>
            <w:iCs/>
            <w:color w:val="auto"/>
          </w:rPr>
          <w:t>Information Technology Policy | IntraUK</w:t>
        </w:r>
      </w:hyperlink>
      <w:r w:rsidRPr="002911DD">
        <w:rPr>
          <w:i/>
          <w:iCs/>
        </w:rPr>
        <w:t xml:space="preserve"> </w:t>
      </w:r>
    </w:p>
    <w:p w14:paraId="661458FF" w14:textId="77777777" w:rsidR="009A10E8" w:rsidRPr="002911DD" w:rsidRDefault="009A10E8" w:rsidP="009A10E8">
      <w:pPr>
        <w:pStyle w:val="ListParagraph"/>
        <w:numPr>
          <w:ilvl w:val="0"/>
          <w:numId w:val="12"/>
        </w:numPr>
        <w:rPr>
          <w:i/>
          <w:iCs/>
        </w:rPr>
      </w:pPr>
      <w:r w:rsidRPr="002911DD">
        <w:rPr>
          <w:i/>
          <w:iCs/>
        </w:rPr>
        <w:t>Intact Insurance UK &amp; International Information Technology Policy </w:t>
      </w:r>
    </w:p>
    <w:p w14:paraId="35A72EFD" w14:textId="77777777" w:rsidR="009A10E8" w:rsidRPr="002911DD" w:rsidRDefault="009A10E8" w:rsidP="009A10E8">
      <w:pPr>
        <w:pStyle w:val="ListParagraph"/>
        <w:numPr>
          <w:ilvl w:val="0"/>
          <w:numId w:val="12"/>
        </w:numPr>
        <w:rPr>
          <w:i/>
          <w:iCs/>
        </w:rPr>
      </w:pPr>
      <w:r w:rsidRPr="002911DD">
        <w:rPr>
          <w:i/>
          <w:iCs/>
        </w:rPr>
        <w:t xml:space="preserve">Intact Insurance UK &amp; International Data Management Policy </w:t>
      </w:r>
    </w:p>
    <w:p w14:paraId="69C27F84" w14:textId="77777777" w:rsidR="009A10E8" w:rsidRPr="002911DD" w:rsidRDefault="009A10E8" w:rsidP="009A10E8">
      <w:pPr>
        <w:pStyle w:val="ListParagraph"/>
        <w:numPr>
          <w:ilvl w:val="0"/>
          <w:numId w:val="12"/>
        </w:numPr>
        <w:rPr>
          <w:i/>
          <w:iCs/>
        </w:rPr>
      </w:pPr>
      <w:r w:rsidRPr="002911DD">
        <w:rPr>
          <w:i/>
          <w:iCs/>
        </w:rPr>
        <w:t>Intact Insurance UK &amp; International </w:t>
      </w:r>
      <w:hyperlink r:id="rId15" w:history="1">
        <w:r w:rsidRPr="002911DD">
          <w:rPr>
            <w:rStyle w:val="Hyperlink"/>
            <w:i/>
            <w:iCs/>
            <w:color w:val="auto"/>
          </w:rPr>
          <w:t>Information Technology Policy Control Framework</w:t>
        </w:r>
      </w:hyperlink>
      <w:r w:rsidRPr="002911DD">
        <w:rPr>
          <w:i/>
          <w:iCs/>
        </w:rPr>
        <w:t> </w:t>
      </w:r>
    </w:p>
    <w:p w14:paraId="65A2E276" w14:textId="72708034" w:rsidR="009A10E8" w:rsidRPr="002911DD" w:rsidRDefault="00B6420C" w:rsidP="009A10E8">
      <w:pPr>
        <w:pStyle w:val="ListParagraph"/>
        <w:numPr>
          <w:ilvl w:val="0"/>
          <w:numId w:val="12"/>
        </w:numPr>
      </w:pPr>
      <w:r w:rsidRPr="002911DD">
        <w:rPr>
          <w:i/>
          <w:iCs/>
        </w:rPr>
        <w:t>Intact Insurance UK &amp; International</w:t>
      </w:r>
      <w:r w:rsidRPr="002911DD">
        <w:t xml:space="preserve"> </w:t>
      </w:r>
      <w:hyperlink r:id="rId16" w:history="1">
        <w:r w:rsidR="009A10E8" w:rsidRPr="002911DD">
          <w:rPr>
            <w:rStyle w:val="Hyperlink"/>
            <w:i/>
            <w:iCs/>
            <w:color w:val="auto"/>
          </w:rPr>
          <w:t>Information Security Policy | IntraUK</w:t>
        </w:r>
      </w:hyperlink>
    </w:p>
    <w:p w14:paraId="3C54CFDE" w14:textId="77777777" w:rsidR="009A10E8" w:rsidRPr="002911DD" w:rsidRDefault="009A10E8" w:rsidP="009A10E8">
      <w:pPr>
        <w:pStyle w:val="ListParagraph"/>
        <w:numPr>
          <w:ilvl w:val="0"/>
          <w:numId w:val="12"/>
        </w:numPr>
        <w:rPr>
          <w:i/>
          <w:iCs/>
        </w:rPr>
      </w:pPr>
      <w:r w:rsidRPr="002911DD">
        <w:rPr>
          <w:i/>
          <w:iCs/>
        </w:rPr>
        <w:t xml:space="preserve">Intact Insurance UK &lt;CM Policy &amp; Procedures&gt; </w:t>
      </w:r>
      <w:hyperlink r:id="rId17" w:history="1">
        <w:r w:rsidRPr="002911DD">
          <w:rPr>
            <w:rStyle w:val="Hyperlink"/>
            <w:i/>
            <w:iCs/>
            <w:color w:val="auto"/>
          </w:rPr>
          <w:t>Change Management Processes</w:t>
        </w:r>
      </w:hyperlink>
      <w:r w:rsidRPr="002911DD">
        <w:rPr>
          <w:i/>
          <w:iCs/>
        </w:rPr>
        <w:t xml:space="preserve"> </w:t>
      </w:r>
      <w:r w:rsidRPr="002911DD">
        <w:rPr>
          <w:i/>
          <w:iCs/>
        </w:rPr>
        <w:br/>
        <w:t>(exp Q3 2026 refresh to include Ireland processes)</w:t>
      </w:r>
    </w:p>
    <w:p w14:paraId="1CB75769" w14:textId="77777777" w:rsidR="009A10E8" w:rsidRPr="002911DD" w:rsidRDefault="009A10E8" w:rsidP="009A10E8">
      <w:pPr>
        <w:pStyle w:val="ListParagraph"/>
        <w:numPr>
          <w:ilvl w:val="0"/>
          <w:numId w:val="12"/>
        </w:numPr>
        <w:rPr>
          <w:i/>
          <w:iCs/>
        </w:rPr>
      </w:pPr>
      <w:r w:rsidRPr="002911DD">
        <w:rPr>
          <w:i/>
          <w:iCs/>
        </w:rPr>
        <w:t xml:space="preserve">Intact Insurance UK  </w:t>
      </w:r>
      <w:hyperlink r:id="rId18" w:history="1">
        <w:r w:rsidRPr="002911DD">
          <w:rPr>
            <w:rStyle w:val="Hyperlink"/>
            <w:i/>
            <w:iCs/>
            <w:color w:val="auto"/>
          </w:rPr>
          <w:t>Change Delivery Framework - Minimum Standards Guidance</w:t>
        </w:r>
      </w:hyperlink>
    </w:p>
    <w:p w14:paraId="42A9E9B2" w14:textId="613607AD" w:rsidR="00B047FB" w:rsidRPr="002911DD" w:rsidRDefault="00AA2D65" w:rsidP="00197B68">
      <w:pPr>
        <w:pStyle w:val="ListParagraph"/>
        <w:numPr>
          <w:ilvl w:val="0"/>
          <w:numId w:val="12"/>
        </w:numPr>
      </w:pPr>
      <w:r w:rsidRPr="00212DEA">
        <w:rPr>
          <w:i/>
          <w:iCs/>
        </w:rPr>
        <w:t>Intact Insurance UK</w:t>
      </w:r>
      <w:r w:rsidRPr="002911DD">
        <w:t xml:space="preserve"> </w:t>
      </w:r>
      <w:r w:rsidR="00197B68" w:rsidRPr="002911DD">
        <w:t>&lt;Cyber Security Assessment Questionnaire&gt;</w:t>
      </w:r>
    </w:p>
    <w:sectPr w:rsidR="00B047FB" w:rsidRPr="002911DD">
      <w:headerReference w:type="default" r:id="rId19"/>
      <w:footerReference w:type="default" r:id="rId2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731829" w14:textId="77777777" w:rsidR="00F822CE" w:rsidRDefault="00F822CE" w:rsidP="006F7936">
      <w:pPr>
        <w:spacing w:after="0" w:line="240" w:lineRule="auto"/>
      </w:pPr>
      <w:r>
        <w:separator/>
      </w:r>
    </w:p>
  </w:endnote>
  <w:endnote w:type="continuationSeparator" w:id="0">
    <w:p w14:paraId="40195E2F" w14:textId="77777777" w:rsidR="00F822CE" w:rsidRDefault="00F822CE" w:rsidP="006F79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9999999">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31647897"/>
      <w:docPartObj>
        <w:docPartGallery w:val="Page Numbers (Bottom of Page)"/>
        <w:docPartUnique/>
      </w:docPartObj>
    </w:sdtPr>
    <w:sdtEndPr>
      <w:rPr>
        <w:noProof/>
      </w:rPr>
    </w:sdtEndPr>
    <w:sdtContent>
      <w:p w14:paraId="4FAAEEA0" w14:textId="42E5EDD7" w:rsidR="006F7936" w:rsidRDefault="006F793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820580B" w14:textId="77777777" w:rsidR="006F7936" w:rsidRDefault="006F793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4DD7BA" w14:textId="77777777" w:rsidR="00F822CE" w:rsidRDefault="00F822CE" w:rsidP="006F7936">
      <w:pPr>
        <w:spacing w:after="0" w:line="240" w:lineRule="auto"/>
      </w:pPr>
      <w:r>
        <w:separator/>
      </w:r>
    </w:p>
  </w:footnote>
  <w:footnote w:type="continuationSeparator" w:id="0">
    <w:p w14:paraId="4BA0ED08" w14:textId="77777777" w:rsidR="00F822CE" w:rsidRDefault="00F822CE" w:rsidP="006F793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8191524"/>
      <w:docPartObj>
        <w:docPartGallery w:val="Page Numbers (Top of Page)"/>
        <w:docPartUnique/>
      </w:docPartObj>
    </w:sdtPr>
    <w:sdtEndPr>
      <w:rPr>
        <w:noProof/>
      </w:rPr>
    </w:sdtEndPr>
    <w:sdtContent>
      <w:p w14:paraId="1224E764" w14:textId="62140E45" w:rsidR="006F7936" w:rsidRDefault="006F7936">
        <w:pPr>
          <w:pStyle w:val="Header"/>
        </w:pPr>
        <w:r>
          <w:rPr>
            <w:noProof/>
          </w:rPr>
          <w:drawing>
            <wp:anchor distT="0" distB="0" distL="114300" distR="114300" simplePos="0" relativeHeight="251658240" behindDoc="0" locked="0" layoutInCell="1" allowOverlap="1" wp14:anchorId="0950AB15" wp14:editId="54FF5F54">
              <wp:simplePos x="0" y="0"/>
              <wp:positionH relativeFrom="column">
                <wp:posOffset>5321935</wp:posOffset>
              </wp:positionH>
              <wp:positionV relativeFrom="paragraph">
                <wp:posOffset>-334645</wp:posOffset>
              </wp:positionV>
              <wp:extent cx="1001395" cy="561975"/>
              <wp:effectExtent l="0" t="0" r="0" b="0"/>
              <wp:wrapTopAndBottom/>
              <wp:docPr id="541470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470845"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1001395" cy="561975"/>
                      </a:xfrm>
                      <a:prstGeom prst="rect">
                        <a:avLst/>
                      </a:prstGeom>
                    </pic:spPr>
                  </pic:pic>
                </a:graphicData>
              </a:graphic>
              <wp14:sizeRelH relativeFrom="margin">
                <wp14:pctWidth>0</wp14:pctWidth>
              </wp14:sizeRelH>
            </wp:anchor>
          </w:drawing>
        </w:r>
        <w:r w:rsidR="0018171C" w:rsidRPr="0018171C">
          <w:t xml:space="preserve"> Control Narrative</w:t>
        </w:r>
      </w:p>
    </w:sdtContent>
  </w:sdt>
  <w:p w14:paraId="140CF568" w14:textId="14C985F6" w:rsidR="006F7936" w:rsidRDefault="006F7936">
    <w:pPr>
      <w:pStyle w:val="Header"/>
    </w:pPr>
  </w:p>
</w:hdr>
</file>

<file path=word/intelligence2.xml><?xml version="1.0" encoding="utf-8"?>
<int2:intelligence xmlns:int2="http://schemas.microsoft.com/office/intelligence/2020/intelligence" xmlns:oel="http://schemas.microsoft.com/office/2019/extlst">
  <int2:observations>
    <int2:textHash int2:hashCode="tElsk0a9i8/r64" int2:id="INrdvA9d">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A7A4C3D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1346873"/>
    <w:multiLevelType w:val="multilevel"/>
    <w:tmpl w:val="ABC89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243C1E"/>
    <w:multiLevelType w:val="multilevel"/>
    <w:tmpl w:val="107A9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372497"/>
    <w:multiLevelType w:val="multilevel"/>
    <w:tmpl w:val="C818C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9246DA"/>
    <w:multiLevelType w:val="singleLevel"/>
    <w:tmpl w:val="E140136C"/>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5" w15:restartNumberingAfterBreak="0">
    <w:nsid w:val="0442156F"/>
    <w:multiLevelType w:val="multilevel"/>
    <w:tmpl w:val="FB9E5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6A7384"/>
    <w:multiLevelType w:val="singleLevel"/>
    <w:tmpl w:val="41F82C0C"/>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7" w15:restartNumberingAfterBreak="0">
    <w:nsid w:val="05AE1A58"/>
    <w:multiLevelType w:val="multilevel"/>
    <w:tmpl w:val="9A005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1D23E6"/>
    <w:multiLevelType w:val="singleLevel"/>
    <w:tmpl w:val="184EBE5E"/>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9" w15:restartNumberingAfterBreak="0">
    <w:nsid w:val="07061F71"/>
    <w:multiLevelType w:val="multilevel"/>
    <w:tmpl w:val="EB7EC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787E69"/>
    <w:multiLevelType w:val="singleLevel"/>
    <w:tmpl w:val="AC6898CC"/>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11" w15:restartNumberingAfterBreak="0">
    <w:nsid w:val="09C204C6"/>
    <w:multiLevelType w:val="singleLevel"/>
    <w:tmpl w:val="D328217E"/>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12" w15:restartNumberingAfterBreak="0">
    <w:nsid w:val="0A2A29E9"/>
    <w:multiLevelType w:val="singleLevel"/>
    <w:tmpl w:val="6D6AE880"/>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13" w15:restartNumberingAfterBreak="0">
    <w:nsid w:val="0C170379"/>
    <w:multiLevelType w:val="singleLevel"/>
    <w:tmpl w:val="92F080F2"/>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14" w15:restartNumberingAfterBreak="0">
    <w:nsid w:val="0C5B3798"/>
    <w:multiLevelType w:val="singleLevel"/>
    <w:tmpl w:val="8B00210C"/>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15" w15:restartNumberingAfterBreak="0">
    <w:nsid w:val="0C5D6C57"/>
    <w:multiLevelType w:val="singleLevel"/>
    <w:tmpl w:val="147639B8"/>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16" w15:restartNumberingAfterBreak="0">
    <w:nsid w:val="0C6E18C9"/>
    <w:multiLevelType w:val="multilevel"/>
    <w:tmpl w:val="0966F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D5B15DD"/>
    <w:multiLevelType w:val="multilevel"/>
    <w:tmpl w:val="067C0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ED649A3"/>
    <w:multiLevelType w:val="multilevel"/>
    <w:tmpl w:val="4D624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F491F17"/>
    <w:multiLevelType w:val="multilevel"/>
    <w:tmpl w:val="F61C3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03B51A4"/>
    <w:multiLevelType w:val="singleLevel"/>
    <w:tmpl w:val="E7EE2142"/>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21" w15:restartNumberingAfterBreak="0">
    <w:nsid w:val="109C6A1A"/>
    <w:multiLevelType w:val="multilevel"/>
    <w:tmpl w:val="84505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2700A9E"/>
    <w:multiLevelType w:val="singleLevel"/>
    <w:tmpl w:val="60642FE8"/>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23" w15:restartNumberingAfterBreak="0">
    <w:nsid w:val="14746627"/>
    <w:multiLevelType w:val="multilevel"/>
    <w:tmpl w:val="4F0A8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5063FCE"/>
    <w:multiLevelType w:val="multilevel"/>
    <w:tmpl w:val="00F2A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5D117D3"/>
    <w:multiLevelType w:val="multilevel"/>
    <w:tmpl w:val="42F06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8180E2A"/>
    <w:multiLevelType w:val="multilevel"/>
    <w:tmpl w:val="0A804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9161B61"/>
    <w:multiLevelType w:val="multilevel"/>
    <w:tmpl w:val="3D460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E623E4E"/>
    <w:multiLevelType w:val="multilevel"/>
    <w:tmpl w:val="E8746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FB51F38"/>
    <w:multiLevelType w:val="multilevel"/>
    <w:tmpl w:val="A49C7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FE30583"/>
    <w:multiLevelType w:val="multilevel"/>
    <w:tmpl w:val="3B1AB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0342E0D"/>
    <w:multiLevelType w:val="singleLevel"/>
    <w:tmpl w:val="D8886E54"/>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32" w15:restartNumberingAfterBreak="0">
    <w:nsid w:val="210B644F"/>
    <w:multiLevelType w:val="singleLevel"/>
    <w:tmpl w:val="8CA882EA"/>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33" w15:restartNumberingAfterBreak="0">
    <w:nsid w:val="22C223DF"/>
    <w:multiLevelType w:val="multilevel"/>
    <w:tmpl w:val="DAAC7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40470C4"/>
    <w:multiLevelType w:val="singleLevel"/>
    <w:tmpl w:val="8A74EED4"/>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35" w15:restartNumberingAfterBreak="0">
    <w:nsid w:val="243E16DF"/>
    <w:multiLevelType w:val="multilevel"/>
    <w:tmpl w:val="16CA8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56C60C2"/>
    <w:multiLevelType w:val="multilevel"/>
    <w:tmpl w:val="66344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5A265F5"/>
    <w:multiLevelType w:val="multilevel"/>
    <w:tmpl w:val="79284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5CD5831"/>
    <w:multiLevelType w:val="singleLevel"/>
    <w:tmpl w:val="3BE6476E"/>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39" w15:restartNumberingAfterBreak="0">
    <w:nsid w:val="25E44B63"/>
    <w:multiLevelType w:val="multilevel"/>
    <w:tmpl w:val="BCB88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8551187"/>
    <w:multiLevelType w:val="multilevel"/>
    <w:tmpl w:val="54A0E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9FD12F4"/>
    <w:multiLevelType w:val="multilevel"/>
    <w:tmpl w:val="890E5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B047473"/>
    <w:multiLevelType w:val="multilevel"/>
    <w:tmpl w:val="534C1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B2F563C"/>
    <w:multiLevelType w:val="singleLevel"/>
    <w:tmpl w:val="281E5B6A"/>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44" w15:restartNumberingAfterBreak="0">
    <w:nsid w:val="2D2C24F1"/>
    <w:multiLevelType w:val="singleLevel"/>
    <w:tmpl w:val="0E588EEC"/>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45" w15:restartNumberingAfterBreak="0">
    <w:nsid w:val="2E4F388E"/>
    <w:multiLevelType w:val="singleLevel"/>
    <w:tmpl w:val="5600B5C2"/>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46" w15:restartNumberingAfterBreak="0">
    <w:nsid w:val="30BD7A71"/>
    <w:multiLevelType w:val="multilevel"/>
    <w:tmpl w:val="0BBED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0D64F4C"/>
    <w:multiLevelType w:val="singleLevel"/>
    <w:tmpl w:val="E7B82534"/>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48" w15:restartNumberingAfterBreak="0">
    <w:nsid w:val="313F7957"/>
    <w:multiLevelType w:val="singleLevel"/>
    <w:tmpl w:val="0C766014"/>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49" w15:restartNumberingAfterBreak="0">
    <w:nsid w:val="31850794"/>
    <w:multiLevelType w:val="multilevel"/>
    <w:tmpl w:val="F760D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1E4467A"/>
    <w:multiLevelType w:val="singleLevel"/>
    <w:tmpl w:val="C318F6D6"/>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51" w15:restartNumberingAfterBreak="0">
    <w:nsid w:val="32913418"/>
    <w:multiLevelType w:val="singleLevel"/>
    <w:tmpl w:val="0F4E8280"/>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52" w15:restartNumberingAfterBreak="0">
    <w:nsid w:val="32D01161"/>
    <w:multiLevelType w:val="singleLevel"/>
    <w:tmpl w:val="85602532"/>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53" w15:restartNumberingAfterBreak="0">
    <w:nsid w:val="32D313FC"/>
    <w:multiLevelType w:val="singleLevel"/>
    <w:tmpl w:val="03868706"/>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54" w15:restartNumberingAfterBreak="0">
    <w:nsid w:val="33C95270"/>
    <w:multiLevelType w:val="multilevel"/>
    <w:tmpl w:val="CAC6B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4803F28"/>
    <w:multiLevelType w:val="hybridMultilevel"/>
    <w:tmpl w:val="CCC417B4"/>
    <w:lvl w:ilvl="0" w:tplc="4E7E85C8">
      <w:numFmt w:val="bullet"/>
      <w:lvlText w:val="-"/>
      <w:lvlJc w:val="left"/>
      <w:pPr>
        <w:ind w:left="720" w:hanging="360"/>
      </w:pPr>
      <w:rPr>
        <w:rFonts w:ascii="Aptos" w:eastAsia="Aptos"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6" w15:restartNumberingAfterBreak="0">
    <w:nsid w:val="377C583C"/>
    <w:multiLevelType w:val="singleLevel"/>
    <w:tmpl w:val="1D50E89C"/>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57" w15:restartNumberingAfterBreak="0">
    <w:nsid w:val="37811150"/>
    <w:multiLevelType w:val="multilevel"/>
    <w:tmpl w:val="A6DCB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85A0756"/>
    <w:multiLevelType w:val="singleLevel"/>
    <w:tmpl w:val="4612B3D2"/>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59" w15:restartNumberingAfterBreak="0">
    <w:nsid w:val="3BDD5C9F"/>
    <w:multiLevelType w:val="singleLevel"/>
    <w:tmpl w:val="5E90359E"/>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60" w15:restartNumberingAfterBreak="0">
    <w:nsid w:val="3F7E0711"/>
    <w:multiLevelType w:val="singleLevel"/>
    <w:tmpl w:val="E724F56C"/>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61" w15:restartNumberingAfterBreak="0">
    <w:nsid w:val="403D2DAD"/>
    <w:multiLevelType w:val="multilevel"/>
    <w:tmpl w:val="DD2C8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18C6B9B"/>
    <w:multiLevelType w:val="multilevel"/>
    <w:tmpl w:val="E9308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44F565A"/>
    <w:multiLevelType w:val="multilevel"/>
    <w:tmpl w:val="05304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4D27785"/>
    <w:multiLevelType w:val="singleLevel"/>
    <w:tmpl w:val="E5F805FC"/>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65" w15:restartNumberingAfterBreak="0">
    <w:nsid w:val="45285B28"/>
    <w:multiLevelType w:val="multilevel"/>
    <w:tmpl w:val="9552F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5C25765"/>
    <w:multiLevelType w:val="multilevel"/>
    <w:tmpl w:val="1FA0B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6416F4B"/>
    <w:multiLevelType w:val="multilevel"/>
    <w:tmpl w:val="A446A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6E91320"/>
    <w:multiLevelType w:val="singleLevel"/>
    <w:tmpl w:val="CAF4A178"/>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69" w15:restartNumberingAfterBreak="0">
    <w:nsid w:val="483602DA"/>
    <w:multiLevelType w:val="singleLevel"/>
    <w:tmpl w:val="6AFA7962"/>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70" w15:restartNumberingAfterBreak="0">
    <w:nsid w:val="496C01E9"/>
    <w:multiLevelType w:val="singleLevel"/>
    <w:tmpl w:val="770A23E6"/>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71" w15:restartNumberingAfterBreak="0">
    <w:nsid w:val="4ACE7346"/>
    <w:multiLevelType w:val="singleLevel"/>
    <w:tmpl w:val="FDF650F6"/>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72" w15:restartNumberingAfterBreak="0">
    <w:nsid w:val="4B036A99"/>
    <w:multiLevelType w:val="multilevel"/>
    <w:tmpl w:val="5B72A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C354646"/>
    <w:multiLevelType w:val="multilevel"/>
    <w:tmpl w:val="4900F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0D131E7"/>
    <w:multiLevelType w:val="multilevel"/>
    <w:tmpl w:val="5B707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11B4D41"/>
    <w:multiLevelType w:val="multilevel"/>
    <w:tmpl w:val="FE940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1492E2F"/>
    <w:multiLevelType w:val="multilevel"/>
    <w:tmpl w:val="FC54B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19D320D"/>
    <w:multiLevelType w:val="singleLevel"/>
    <w:tmpl w:val="DAD47416"/>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78" w15:restartNumberingAfterBreak="0">
    <w:nsid w:val="51D22E4C"/>
    <w:multiLevelType w:val="singleLevel"/>
    <w:tmpl w:val="146E0D30"/>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79" w15:restartNumberingAfterBreak="0">
    <w:nsid w:val="53A53806"/>
    <w:multiLevelType w:val="singleLevel"/>
    <w:tmpl w:val="32EABA12"/>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80" w15:restartNumberingAfterBreak="0">
    <w:nsid w:val="54D4026B"/>
    <w:multiLevelType w:val="singleLevel"/>
    <w:tmpl w:val="07E429B0"/>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81" w15:restartNumberingAfterBreak="0">
    <w:nsid w:val="54DC46CB"/>
    <w:multiLevelType w:val="singleLevel"/>
    <w:tmpl w:val="AA609724"/>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82" w15:restartNumberingAfterBreak="0">
    <w:nsid w:val="556E18A2"/>
    <w:multiLevelType w:val="singleLevel"/>
    <w:tmpl w:val="A1967B1C"/>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83" w15:restartNumberingAfterBreak="0">
    <w:nsid w:val="560A013E"/>
    <w:multiLevelType w:val="singleLevel"/>
    <w:tmpl w:val="6C8A6720"/>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84" w15:restartNumberingAfterBreak="0">
    <w:nsid w:val="56140AAC"/>
    <w:multiLevelType w:val="multilevel"/>
    <w:tmpl w:val="56709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61B149C"/>
    <w:multiLevelType w:val="singleLevel"/>
    <w:tmpl w:val="42DC8896"/>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86" w15:restartNumberingAfterBreak="0">
    <w:nsid w:val="57103F16"/>
    <w:multiLevelType w:val="multilevel"/>
    <w:tmpl w:val="FCA4DDA6"/>
    <w:lvl w:ilvl="0">
      <w:start w:val="1"/>
      <w:numFmt w:val="decimal"/>
      <w:lvlText w:val="%1."/>
      <w:lvlJc w:val="left"/>
      <w:pPr>
        <w:tabs>
          <w:tab w:val="num" w:pos="340"/>
        </w:tabs>
        <w:ind w:left="340" w:hanging="340"/>
      </w:pPr>
    </w:lvl>
    <w:lvl w:ilvl="1">
      <w:start w:val="1"/>
      <w:numFmt w:val="lowerLetter"/>
      <w:lvlText w:val="•"/>
      <w:lvlJc w:val="left"/>
      <w:pPr>
        <w:tabs>
          <w:tab w:val="num" w:pos="680"/>
        </w:tabs>
        <w:ind w:left="680" w:hanging="340"/>
      </w:pPr>
      <w:rPr>
        <w:rFonts w:ascii="Arial" w:hAnsi="Arial" w:cs="Arial"/>
        <w:sz w:val="24"/>
      </w:rPr>
    </w:lvl>
    <w:lvl w:ilvl="2">
      <w:start w:val="1"/>
      <w:numFmt w:val="lowerRoman"/>
      <w:lvlText w:val="-"/>
      <w:lvlJc w:val="left"/>
      <w:pPr>
        <w:tabs>
          <w:tab w:val="num" w:pos="1020"/>
        </w:tabs>
        <w:ind w:left="1020" w:hanging="340"/>
      </w:pPr>
      <w:rPr>
        <w:rFonts w:ascii="9999999" w:hAnsi="9999999"/>
      </w:r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abstractNum w:abstractNumId="87" w15:restartNumberingAfterBreak="0">
    <w:nsid w:val="57313981"/>
    <w:multiLevelType w:val="singleLevel"/>
    <w:tmpl w:val="125CC672"/>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88" w15:restartNumberingAfterBreak="0">
    <w:nsid w:val="575101D0"/>
    <w:multiLevelType w:val="multilevel"/>
    <w:tmpl w:val="71A68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98F1885"/>
    <w:multiLevelType w:val="singleLevel"/>
    <w:tmpl w:val="E8A48040"/>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90" w15:restartNumberingAfterBreak="0">
    <w:nsid w:val="59D8097B"/>
    <w:multiLevelType w:val="multilevel"/>
    <w:tmpl w:val="BC742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D677BC6"/>
    <w:multiLevelType w:val="multilevel"/>
    <w:tmpl w:val="59489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E7744EB"/>
    <w:multiLevelType w:val="multilevel"/>
    <w:tmpl w:val="4E822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F976E6B"/>
    <w:multiLevelType w:val="singleLevel"/>
    <w:tmpl w:val="97029D02"/>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94" w15:restartNumberingAfterBreak="0">
    <w:nsid w:val="5FA63750"/>
    <w:multiLevelType w:val="multilevel"/>
    <w:tmpl w:val="61F45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FCB4137"/>
    <w:multiLevelType w:val="singleLevel"/>
    <w:tmpl w:val="2A8CA740"/>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96" w15:restartNumberingAfterBreak="0">
    <w:nsid w:val="61F71186"/>
    <w:multiLevelType w:val="singleLevel"/>
    <w:tmpl w:val="D3C6F1D8"/>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97" w15:restartNumberingAfterBreak="0">
    <w:nsid w:val="62076324"/>
    <w:multiLevelType w:val="singleLevel"/>
    <w:tmpl w:val="44C4804E"/>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98" w15:restartNumberingAfterBreak="0">
    <w:nsid w:val="62911DD9"/>
    <w:multiLevelType w:val="singleLevel"/>
    <w:tmpl w:val="1D6CFBF8"/>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99" w15:restartNumberingAfterBreak="0">
    <w:nsid w:val="63365883"/>
    <w:multiLevelType w:val="multilevel"/>
    <w:tmpl w:val="D98A2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48167A9"/>
    <w:multiLevelType w:val="singleLevel"/>
    <w:tmpl w:val="D00E3452"/>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101" w15:restartNumberingAfterBreak="0">
    <w:nsid w:val="65606250"/>
    <w:multiLevelType w:val="singleLevel"/>
    <w:tmpl w:val="CF28C862"/>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102" w15:restartNumberingAfterBreak="0">
    <w:nsid w:val="65E0069A"/>
    <w:multiLevelType w:val="multilevel"/>
    <w:tmpl w:val="C5E46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6144B9B"/>
    <w:multiLevelType w:val="multilevel"/>
    <w:tmpl w:val="5E24F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64234A2"/>
    <w:multiLevelType w:val="multilevel"/>
    <w:tmpl w:val="F794A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6ED6388"/>
    <w:multiLevelType w:val="singleLevel"/>
    <w:tmpl w:val="BCDA8B14"/>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106" w15:restartNumberingAfterBreak="0">
    <w:nsid w:val="69095CDE"/>
    <w:multiLevelType w:val="singleLevel"/>
    <w:tmpl w:val="B900E9D6"/>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107" w15:restartNumberingAfterBreak="0">
    <w:nsid w:val="69A06E1B"/>
    <w:multiLevelType w:val="multilevel"/>
    <w:tmpl w:val="987EB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A79709D"/>
    <w:multiLevelType w:val="multilevel"/>
    <w:tmpl w:val="28081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AF50B81"/>
    <w:multiLevelType w:val="multilevel"/>
    <w:tmpl w:val="EA1E2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B613876"/>
    <w:multiLevelType w:val="singleLevel"/>
    <w:tmpl w:val="39DAE686"/>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111" w15:restartNumberingAfterBreak="0">
    <w:nsid w:val="6C96796F"/>
    <w:multiLevelType w:val="multilevel"/>
    <w:tmpl w:val="D9729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CE43E58"/>
    <w:multiLevelType w:val="singleLevel"/>
    <w:tmpl w:val="275C6552"/>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113" w15:restartNumberingAfterBreak="0">
    <w:nsid w:val="6D202726"/>
    <w:multiLevelType w:val="multilevel"/>
    <w:tmpl w:val="406CC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DC44C9F"/>
    <w:multiLevelType w:val="multilevel"/>
    <w:tmpl w:val="C2A24AEC"/>
    <w:lvl w:ilvl="0">
      <w:start w:val="1"/>
      <w:numFmt w:val="decimal"/>
      <w:lvlText w:val="%1."/>
      <w:lvlJc w:val="left"/>
      <w:pPr>
        <w:tabs>
          <w:tab w:val="num" w:pos="340"/>
        </w:tabs>
        <w:ind w:left="340" w:hanging="340"/>
      </w:pPr>
    </w:lvl>
    <w:lvl w:ilvl="1">
      <w:start w:val="1"/>
      <w:numFmt w:val="lowerLetter"/>
      <w:lvlText w:val="•"/>
      <w:lvlJc w:val="left"/>
      <w:pPr>
        <w:tabs>
          <w:tab w:val="num" w:pos="680"/>
        </w:tabs>
        <w:ind w:left="680" w:hanging="340"/>
      </w:pPr>
      <w:rPr>
        <w:rFonts w:ascii="Arial" w:hAnsi="Arial" w:cs="Arial"/>
        <w:sz w:val="24"/>
      </w:rPr>
    </w:lvl>
    <w:lvl w:ilvl="2">
      <w:start w:val="1"/>
      <w:numFmt w:val="lowerRoman"/>
      <w:lvlText w:val="-"/>
      <w:lvlJc w:val="left"/>
      <w:pPr>
        <w:tabs>
          <w:tab w:val="num" w:pos="1020"/>
        </w:tabs>
        <w:ind w:left="1020" w:hanging="340"/>
      </w:pPr>
      <w:rPr>
        <w:rFonts w:ascii="9999999" w:hAnsi="9999999"/>
      </w:r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abstractNum w:abstractNumId="115" w15:restartNumberingAfterBreak="0">
    <w:nsid w:val="6FCD6583"/>
    <w:multiLevelType w:val="multilevel"/>
    <w:tmpl w:val="553E8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0787FB8"/>
    <w:multiLevelType w:val="multilevel"/>
    <w:tmpl w:val="BEEC073C"/>
    <w:lvl w:ilvl="0">
      <w:start w:val="1"/>
      <w:numFmt w:val="decimal"/>
      <w:lvlText w:val="%1"/>
      <w:lvlJc w:val="left"/>
      <w:pPr>
        <w:tabs>
          <w:tab w:val="num" w:pos="340"/>
        </w:tabs>
        <w:ind w:left="340" w:hanging="340"/>
      </w:pPr>
      <w:rPr>
        <w:rFonts w:ascii="Arial" w:hAnsi="Arial" w:cs="Arial"/>
      </w:rPr>
    </w:lvl>
    <w:lvl w:ilvl="1">
      <w:start w:val="1"/>
      <w:numFmt w:val="lowerLetter"/>
      <w:lvlText w:val="•"/>
      <w:lvlJc w:val="left"/>
      <w:pPr>
        <w:tabs>
          <w:tab w:val="num" w:pos="680"/>
        </w:tabs>
        <w:ind w:left="680" w:hanging="340"/>
      </w:pPr>
      <w:rPr>
        <w:rFonts w:ascii="Arial" w:hAnsi="Arial" w:cs="Arial"/>
        <w:sz w:val="24"/>
      </w:rPr>
    </w:lvl>
    <w:lvl w:ilvl="2">
      <w:start w:val="1"/>
      <w:numFmt w:val="lowerRoman"/>
      <w:lvlText w:val="-"/>
      <w:lvlJc w:val="left"/>
      <w:pPr>
        <w:tabs>
          <w:tab w:val="num" w:pos="1020"/>
        </w:tabs>
        <w:ind w:left="1020" w:hanging="340"/>
      </w:pPr>
      <w:rPr>
        <w:rFonts w:ascii="9999999" w:hAnsi="9999999"/>
      </w:r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abstractNum w:abstractNumId="117" w15:restartNumberingAfterBreak="0">
    <w:nsid w:val="71186A1E"/>
    <w:multiLevelType w:val="multilevel"/>
    <w:tmpl w:val="A3487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17036DE"/>
    <w:multiLevelType w:val="singleLevel"/>
    <w:tmpl w:val="AA0E8D64"/>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119" w15:restartNumberingAfterBreak="0">
    <w:nsid w:val="71B87095"/>
    <w:multiLevelType w:val="multilevel"/>
    <w:tmpl w:val="A21ED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2876B6F"/>
    <w:multiLevelType w:val="multilevel"/>
    <w:tmpl w:val="B2C4A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2EC245C"/>
    <w:multiLevelType w:val="multilevel"/>
    <w:tmpl w:val="1814F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303017A"/>
    <w:multiLevelType w:val="singleLevel"/>
    <w:tmpl w:val="567C5368"/>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123" w15:restartNumberingAfterBreak="0">
    <w:nsid w:val="73217923"/>
    <w:multiLevelType w:val="multilevel"/>
    <w:tmpl w:val="2F1A79BC"/>
    <w:lvl w:ilvl="0">
      <w:start w:val="1"/>
      <w:numFmt w:val="decimal"/>
      <w:lvlText w:val="%1"/>
      <w:lvlJc w:val="left"/>
      <w:pPr>
        <w:tabs>
          <w:tab w:val="num" w:pos="340"/>
        </w:tabs>
        <w:ind w:left="340" w:hanging="340"/>
      </w:pPr>
      <w:rPr>
        <w:rFonts w:ascii="Arial" w:hAnsi="Arial" w:cs="Arial"/>
      </w:rPr>
    </w:lvl>
    <w:lvl w:ilvl="1">
      <w:start w:val="1"/>
      <w:numFmt w:val="lowerLetter"/>
      <w:lvlText w:val="•"/>
      <w:lvlJc w:val="left"/>
      <w:pPr>
        <w:tabs>
          <w:tab w:val="num" w:pos="680"/>
        </w:tabs>
        <w:ind w:left="680" w:hanging="340"/>
      </w:pPr>
      <w:rPr>
        <w:rFonts w:ascii="Arial" w:hAnsi="Arial" w:cs="Arial"/>
        <w:sz w:val="24"/>
      </w:rPr>
    </w:lvl>
    <w:lvl w:ilvl="2">
      <w:start w:val="1"/>
      <w:numFmt w:val="lowerRoman"/>
      <w:lvlText w:val="-"/>
      <w:lvlJc w:val="left"/>
      <w:pPr>
        <w:tabs>
          <w:tab w:val="num" w:pos="1020"/>
        </w:tabs>
        <w:ind w:left="1020" w:hanging="340"/>
      </w:pPr>
      <w:rPr>
        <w:rFonts w:ascii="9999999" w:hAnsi="9999999"/>
      </w:r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abstractNum w:abstractNumId="124" w15:restartNumberingAfterBreak="0">
    <w:nsid w:val="73D91CA7"/>
    <w:multiLevelType w:val="singleLevel"/>
    <w:tmpl w:val="235AB91C"/>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125" w15:restartNumberingAfterBreak="0">
    <w:nsid w:val="75422C58"/>
    <w:multiLevelType w:val="multilevel"/>
    <w:tmpl w:val="A978D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55D32C3"/>
    <w:multiLevelType w:val="singleLevel"/>
    <w:tmpl w:val="0FD6F0E2"/>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127" w15:restartNumberingAfterBreak="0">
    <w:nsid w:val="76D22527"/>
    <w:multiLevelType w:val="hybridMultilevel"/>
    <w:tmpl w:val="814CDD3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8" w15:restartNumberingAfterBreak="0">
    <w:nsid w:val="78216015"/>
    <w:multiLevelType w:val="singleLevel"/>
    <w:tmpl w:val="AA26244C"/>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129" w15:restartNumberingAfterBreak="0">
    <w:nsid w:val="7A864610"/>
    <w:multiLevelType w:val="multilevel"/>
    <w:tmpl w:val="32FC6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AE86810"/>
    <w:multiLevelType w:val="multilevel"/>
    <w:tmpl w:val="EC6CA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C063F9D"/>
    <w:multiLevelType w:val="singleLevel"/>
    <w:tmpl w:val="9422664E"/>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132" w15:restartNumberingAfterBreak="0">
    <w:nsid w:val="7CE064B0"/>
    <w:multiLevelType w:val="singleLevel"/>
    <w:tmpl w:val="B9964664"/>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133" w15:restartNumberingAfterBreak="0">
    <w:nsid w:val="7D2F42F8"/>
    <w:multiLevelType w:val="singleLevel"/>
    <w:tmpl w:val="18F0F978"/>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134" w15:restartNumberingAfterBreak="0">
    <w:nsid w:val="7D7014EC"/>
    <w:multiLevelType w:val="multilevel"/>
    <w:tmpl w:val="B4EAE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D935090"/>
    <w:multiLevelType w:val="multilevel"/>
    <w:tmpl w:val="D51E6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E013224"/>
    <w:multiLevelType w:val="singleLevel"/>
    <w:tmpl w:val="C00C1E6E"/>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137" w15:restartNumberingAfterBreak="0">
    <w:nsid w:val="7EFE338F"/>
    <w:multiLevelType w:val="multilevel"/>
    <w:tmpl w:val="53CE8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5885442">
    <w:abstractNumId w:val="37"/>
  </w:num>
  <w:num w:numId="2" w16cid:durableId="1447236387">
    <w:abstractNumId w:val="87"/>
  </w:num>
  <w:num w:numId="3" w16cid:durableId="1191987877">
    <w:abstractNumId w:val="98"/>
  </w:num>
  <w:num w:numId="4" w16cid:durableId="1462384256">
    <w:abstractNumId w:val="131"/>
  </w:num>
  <w:num w:numId="5" w16cid:durableId="1755392211">
    <w:abstractNumId w:val="0"/>
  </w:num>
  <w:num w:numId="6" w16cid:durableId="574633580">
    <w:abstractNumId w:val="132"/>
  </w:num>
  <w:num w:numId="7" w16cid:durableId="1339580102">
    <w:abstractNumId w:val="55"/>
  </w:num>
  <w:num w:numId="8" w16cid:durableId="1373723942">
    <w:abstractNumId w:val="51"/>
  </w:num>
  <w:num w:numId="9" w16cid:durableId="1714115728">
    <w:abstractNumId w:val="116"/>
  </w:num>
  <w:num w:numId="10" w16cid:durableId="1204444268">
    <w:abstractNumId w:val="114"/>
  </w:num>
  <w:num w:numId="11" w16cid:durableId="1493595773">
    <w:abstractNumId w:val="100"/>
  </w:num>
  <w:num w:numId="12" w16cid:durableId="168721392">
    <w:abstractNumId w:val="10"/>
  </w:num>
  <w:num w:numId="13" w16cid:durableId="855536083">
    <w:abstractNumId w:val="118"/>
  </w:num>
  <w:num w:numId="14" w16cid:durableId="934361728">
    <w:abstractNumId w:val="129"/>
  </w:num>
  <w:num w:numId="15" w16cid:durableId="238447837">
    <w:abstractNumId w:val="48"/>
  </w:num>
  <w:num w:numId="16" w16cid:durableId="148639369">
    <w:abstractNumId w:val="68"/>
  </w:num>
  <w:num w:numId="17" w16cid:durableId="1305085661">
    <w:abstractNumId w:val="4"/>
  </w:num>
  <w:num w:numId="18" w16cid:durableId="391853360">
    <w:abstractNumId w:val="52"/>
  </w:num>
  <w:num w:numId="19" w16cid:durableId="327365170">
    <w:abstractNumId w:val="79"/>
  </w:num>
  <w:num w:numId="20" w16cid:durableId="1899703613">
    <w:abstractNumId w:val="127"/>
  </w:num>
  <w:num w:numId="21" w16cid:durableId="756830832">
    <w:abstractNumId w:val="95"/>
  </w:num>
  <w:num w:numId="22" w16cid:durableId="1790661724">
    <w:abstractNumId w:val="13"/>
  </w:num>
  <w:num w:numId="23" w16cid:durableId="1941376047">
    <w:abstractNumId w:val="14"/>
  </w:num>
  <w:num w:numId="24" w16cid:durableId="1931620339">
    <w:abstractNumId w:val="47"/>
  </w:num>
  <w:num w:numId="25" w16cid:durableId="1735395149">
    <w:abstractNumId w:val="3"/>
  </w:num>
  <w:num w:numId="26" w16cid:durableId="595595631">
    <w:abstractNumId w:val="123"/>
  </w:num>
  <w:num w:numId="27" w16cid:durableId="1738434436">
    <w:abstractNumId w:val="86"/>
  </w:num>
  <w:num w:numId="28" w16cid:durableId="674962957">
    <w:abstractNumId w:val="20"/>
  </w:num>
  <w:num w:numId="29" w16cid:durableId="817456759">
    <w:abstractNumId w:val="31"/>
  </w:num>
  <w:num w:numId="30" w16cid:durableId="1086465042">
    <w:abstractNumId w:val="16"/>
  </w:num>
  <w:num w:numId="31" w16cid:durableId="1998682337">
    <w:abstractNumId w:val="125"/>
  </w:num>
  <w:num w:numId="32" w16cid:durableId="650251961">
    <w:abstractNumId w:val="21"/>
  </w:num>
  <w:num w:numId="33" w16cid:durableId="466750160">
    <w:abstractNumId w:val="62"/>
  </w:num>
  <w:num w:numId="34" w16cid:durableId="880747374">
    <w:abstractNumId w:val="2"/>
  </w:num>
  <w:num w:numId="35" w16cid:durableId="956720006">
    <w:abstractNumId w:val="81"/>
  </w:num>
  <w:num w:numId="36" w16cid:durableId="120392123">
    <w:abstractNumId w:val="124"/>
  </w:num>
  <w:num w:numId="37" w16cid:durableId="1347903006">
    <w:abstractNumId w:val="101"/>
  </w:num>
  <w:num w:numId="38" w16cid:durableId="1954246431">
    <w:abstractNumId w:val="69"/>
  </w:num>
  <w:num w:numId="39" w16cid:durableId="1402483639">
    <w:abstractNumId w:val="107"/>
  </w:num>
  <w:num w:numId="40" w16cid:durableId="1787894345">
    <w:abstractNumId w:val="61"/>
  </w:num>
  <w:num w:numId="41" w16cid:durableId="391735479">
    <w:abstractNumId w:val="35"/>
  </w:num>
  <w:num w:numId="42" w16cid:durableId="607733262">
    <w:abstractNumId w:val="5"/>
  </w:num>
  <w:num w:numId="43" w16cid:durableId="1650327572">
    <w:abstractNumId w:val="63"/>
  </w:num>
  <w:num w:numId="44" w16cid:durableId="828063772">
    <w:abstractNumId w:val="57"/>
  </w:num>
  <w:num w:numId="45" w16cid:durableId="1766998055">
    <w:abstractNumId w:val="83"/>
  </w:num>
  <w:num w:numId="46" w16cid:durableId="1658073831">
    <w:abstractNumId w:val="15"/>
  </w:num>
  <w:num w:numId="47" w16cid:durableId="1860854776">
    <w:abstractNumId w:val="108"/>
  </w:num>
  <w:num w:numId="48" w16cid:durableId="1337685010">
    <w:abstractNumId w:val="43"/>
  </w:num>
  <w:num w:numId="49" w16cid:durableId="783503076">
    <w:abstractNumId w:val="77"/>
  </w:num>
  <w:num w:numId="50" w16cid:durableId="213394457">
    <w:abstractNumId w:val="22"/>
  </w:num>
  <w:num w:numId="51" w16cid:durableId="1819684128">
    <w:abstractNumId w:val="1"/>
  </w:num>
  <w:num w:numId="52" w16cid:durableId="1408192871">
    <w:abstractNumId w:val="94"/>
  </w:num>
  <w:num w:numId="53" w16cid:durableId="816185971">
    <w:abstractNumId w:val="30"/>
  </w:num>
  <w:num w:numId="54" w16cid:durableId="188376411">
    <w:abstractNumId w:val="36"/>
  </w:num>
  <w:num w:numId="55" w16cid:durableId="863595784">
    <w:abstractNumId w:val="12"/>
  </w:num>
  <w:num w:numId="56" w16cid:durableId="303003501">
    <w:abstractNumId w:val="78"/>
  </w:num>
  <w:num w:numId="57" w16cid:durableId="139618370">
    <w:abstractNumId w:val="109"/>
  </w:num>
  <w:num w:numId="58" w16cid:durableId="1087575475">
    <w:abstractNumId w:val="115"/>
  </w:num>
  <w:num w:numId="59" w16cid:durableId="1560821821">
    <w:abstractNumId w:val="41"/>
  </w:num>
  <w:num w:numId="60" w16cid:durableId="1162508275">
    <w:abstractNumId w:val="11"/>
  </w:num>
  <w:num w:numId="61" w16cid:durableId="1308121113">
    <w:abstractNumId w:val="126"/>
  </w:num>
  <w:num w:numId="62" w16cid:durableId="842357577">
    <w:abstractNumId w:val="104"/>
  </w:num>
  <w:num w:numId="63" w16cid:durableId="1069157251">
    <w:abstractNumId w:val="84"/>
  </w:num>
  <w:num w:numId="64" w16cid:durableId="1403983967">
    <w:abstractNumId w:val="38"/>
  </w:num>
  <w:num w:numId="65" w16cid:durableId="1004433863">
    <w:abstractNumId w:val="53"/>
  </w:num>
  <w:num w:numId="66" w16cid:durableId="1164854936">
    <w:abstractNumId w:val="40"/>
  </w:num>
  <w:num w:numId="67" w16cid:durableId="776215712">
    <w:abstractNumId w:val="102"/>
  </w:num>
  <w:num w:numId="68" w16cid:durableId="82728089">
    <w:abstractNumId w:val="60"/>
  </w:num>
  <w:num w:numId="69" w16cid:durableId="137844329">
    <w:abstractNumId w:val="82"/>
  </w:num>
  <w:num w:numId="70" w16cid:durableId="590939575">
    <w:abstractNumId w:val="97"/>
  </w:num>
  <w:num w:numId="71" w16cid:durableId="340473289">
    <w:abstractNumId w:val="45"/>
  </w:num>
  <w:num w:numId="72" w16cid:durableId="1831167291">
    <w:abstractNumId w:val="85"/>
  </w:num>
  <w:num w:numId="73" w16cid:durableId="71976202">
    <w:abstractNumId w:val="64"/>
  </w:num>
  <w:num w:numId="74" w16cid:durableId="588277265">
    <w:abstractNumId w:val="119"/>
  </w:num>
  <w:num w:numId="75" w16cid:durableId="2023194132">
    <w:abstractNumId w:val="99"/>
  </w:num>
  <w:num w:numId="76" w16cid:durableId="1042751923">
    <w:abstractNumId w:val="24"/>
  </w:num>
  <w:num w:numId="77" w16cid:durableId="1704356760">
    <w:abstractNumId w:val="133"/>
  </w:num>
  <w:num w:numId="78" w16cid:durableId="570890906">
    <w:abstractNumId w:val="58"/>
  </w:num>
  <w:num w:numId="79" w16cid:durableId="842284369">
    <w:abstractNumId w:val="27"/>
  </w:num>
  <w:num w:numId="80" w16cid:durableId="1358240314">
    <w:abstractNumId w:val="28"/>
  </w:num>
  <w:num w:numId="81" w16cid:durableId="1221210764">
    <w:abstractNumId w:val="67"/>
  </w:num>
  <w:num w:numId="82" w16cid:durableId="335227816">
    <w:abstractNumId w:val="120"/>
  </w:num>
  <w:num w:numId="83" w16cid:durableId="1220366720">
    <w:abstractNumId w:val="80"/>
  </w:num>
  <w:num w:numId="84" w16cid:durableId="1733119861">
    <w:abstractNumId w:val="128"/>
  </w:num>
  <w:num w:numId="85" w16cid:durableId="1150905484">
    <w:abstractNumId w:val="121"/>
  </w:num>
  <w:num w:numId="86" w16cid:durableId="341052098">
    <w:abstractNumId w:val="26"/>
  </w:num>
  <w:num w:numId="87" w16cid:durableId="1341589636">
    <w:abstractNumId w:val="117"/>
  </w:num>
  <w:num w:numId="88" w16cid:durableId="543105401">
    <w:abstractNumId w:val="92"/>
  </w:num>
  <w:num w:numId="89" w16cid:durableId="194198720">
    <w:abstractNumId w:val="70"/>
  </w:num>
  <w:num w:numId="90" w16cid:durableId="507335094">
    <w:abstractNumId w:val="6"/>
  </w:num>
  <w:num w:numId="91" w16cid:durableId="1383137468">
    <w:abstractNumId w:val="71"/>
  </w:num>
  <w:num w:numId="92" w16cid:durableId="527564879">
    <w:abstractNumId w:val="136"/>
  </w:num>
  <w:num w:numId="93" w16cid:durableId="799348521">
    <w:abstractNumId w:val="44"/>
  </w:num>
  <w:num w:numId="94" w16cid:durableId="1853713971">
    <w:abstractNumId w:val="93"/>
  </w:num>
  <w:num w:numId="95" w16cid:durableId="773018892">
    <w:abstractNumId w:val="49"/>
  </w:num>
  <w:num w:numId="96" w16cid:durableId="2004121556">
    <w:abstractNumId w:val="137"/>
  </w:num>
  <w:num w:numId="97" w16cid:durableId="378827537">
    <w:abstractNumId w:val="74"/>
  </w:num>
  <w:num w:numId="98" w16cid:durableId="1486162740">
    <w:abstractNumId w:val="25"/>
  </w:num>
  <w:num w:numId="99" w16cid:durableId="1651059397">
    <w:abstractNumId w:val="134"/>
  </w:num>
  <w:num w:numId="100" w16cid:durableId="1346789261">
    <w:abstractNumId w:val="18"/>
  </w:num>
  <w:num w:numId="101" w16cid:durableId="1179269583">
    <w:abstractNumId w:val="122"/>
  </w:num>
  <w:num w:numId="102" w16cid:durableId="709762572">
    <w:abstractNumId w:val="112"/>
  </w:num>
  <w:num w:numId="103" w16cid:durableId="1310673628">
    <w:abstractNumId w:val="23"/>
  </w:num>
  <w:num w:numId="104" w16cid:durableId="1460611620">
    <w:abstractNumId w:val="17"/>
  </w:num>
  <w:num w:numId="105" w16cid:durableId="2100057661">
    <w:abstractNumId w:val="75"/>
  </w:num>
  <w:num w:numId="106" w16cid:durableId="103425632">
    <w:abstractNumId w:val="54"/>
  </w:num>
  <w:num w:numId="107" w16cid:durableId="2140099300">
    <w:abstractNumId w:val="111"/>
  </w:num>
  <w:num w:numId="108" w16cid:durableId="1783764570">
    <w:abstractNumId w:val="65"/>
  </w:num>
  <w:num w:numId="109" w16cid:durableId="185559856">
    <w:abstractNumId w:val="72"/>
  </w:num>
  <w:num w:numId="110" w16cid:durableId="1539244912">
    <w:abstractNumId w:val="103"/>
  </w:num>
  <w:num w:numId="111" w16cid:durableId="1106120627">
    <w:abstractNumId w:val="29"/>
  </w:num>
  <w:num w:numId="112" w16cid:durableId="200829957">
    <w:abstractNumId w:val="59"/>
  </w:num>
  <w:num w:numId="113" w16cid:durableId="1396472323">
    <w:abstractNumId w:val="32"/>
  </w:num>
  <w:num w:numId="114" w16cid:durableId="1943951395">
    <w:abstractNumId w:val="113"/>
  </w:num>
  <w:num w:numId="115" w16cid:durableId="583074172">
    <w:abstractNumId w:val="7"/>
  </w:num>
  <w:num w:numId="116" w16cid:durableId="424612737">
    <w:abstractNumId w:val="46"/>
  </w:num>
  <w:num w:numId="117" w16cid:durableId="999693848">
    <w:abstractNumId w:val="91"/>
  </w:num>
  <w:num w:numId="118" w16cid:durableId="1530026333">
    <w:abstractNumId w:val="66"/>
  </w:num>
  <w:num w:numId="119" w16cid:durableId="1808157516">
    <w:abstractNumId w:val="135"/>
  </w:num>
  <w:num w:numId="120" w16cid:durableId="1303995618">
    <w:abstractNumId w:val="90"/>
  </w:num>
  <w:num w:numId="121" w16cid:durableId="838468368">
    <w:abstractNumId w:val="50"/>
  </w:num>
  <w:num w:numId="122" w16cid:durableId="613899459">
    <w:abstractNumId w:val="106"/>
  </w:num>
  <w:num w:numId="123" w16cid:durableId="1259867545">
    <w:abstractNumId w:val="130"/>
  </w:num>
  <w:num w:numId="124" w16cid:durableId="623778494">
    <w:abstractNumId w:val="76"/>
  </w:num>
  <w:num w:numId="125" w16cid:durableId="1403872667">
    <w:abstractNumId w:val="39"/>
  </w:num>
  <w:num w:numId="126" w16cid:durableId="13310226">
    <w:abstractNumId w:val="110"/>
  </w:num>
  <w:num w:numId="127" w16cid:durableId="1394503094">
    <w:abstractNumId w:val="34"/>
  </w:num>
  <w:num w:numId="128" w16cid:durableId="1052538846">
    <w:abstractNumId w:val="19"/>
  </w:num>
  <w:num w:numId="129" w16cid:durableId="729811945">
    <w:abstractNumId w:val="88"/>
  </w:num>
  <w:num w:numId="130" w16cid:durableId="1405448415">
    <w:abstractNumId w:val="96"/>
  </w:num>
  <w:num w:numId="131" w16cid:durableId="2127306569">
    <w:abstractNumId w:val="89"/>
  </w:num>
  <w:num w:numId="132" w16cid:durableId="893540581">
    <w:abstractNumId w:val="9"/>
  </w:num>
  <w:num w:numId="133" w16cid:durableId="1642805460">
    <w:abstractNumId w:val="33"/>
  </w:num>
  <w:num w:numId="134" w16cid:durableId="45418937">
    <w:abstractNumId w:val="73"/>
  </w:num>
  <w:num w:numId="135" w16cid:durableId="2035880419">
    <w:abstractNumId w:val="42"/>
  </w:num>
  <w:num w:numId="136" w16cid:durableId="839582610">
    <w:abstractNumId w:val="56"/>
  </w:num>
  <w:num w:numId="137" w16cid:durableId="1525051652">
    <w:abstractNumId w:val="8"/>
  </w:num>
  <w:num w:numId="138" w16cid:durableId="1865440631">
    <w:abstractNumId w:val="105"/>
  </w:num>
  <w:numIdMacAtCleanup w:val="1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7936"/>
    <w:rsid w:val="00000F99"/>
    <w:rsid w:val="00001A90"/>
    <w:rsid w:val="000021C5"/>
    <w:rsid w:val="00002D25"/>
    <w:rsid w:val="0000374A"/>
    <w:rsid w:val="000038B7"/>
    <w:rsid w:val="00006177"/>
    <w:rsid w:val="000061FE"/>
    <w:rsid w:val="0000727E"/>
    <w:rsid w:val="00007DF5"/>
    <w:rsid w:val="00010170"/>
    <w:rsid w:val="00010214"/>
    <w:rsid w:val="0001025D"/>
    <w:rsid w:val="000120E1"/>
    <w:rsid w:val="00012D09"/>
    <w:rsid w:val="00012DC3"/>
    <w:rsid w:val="00013007"/>
    <w:rsid w:val="00013525"/>
    <w:rsid w:val="00013C16"/>
    <w:rsid w:val="0001453F"/>
    <w:rsid w:val="00014863"/>
    <w:rsid w:val="000154FB"/>
    <w:rsid w:val="00016A91"/>
    <w:rsid w:val="000200E2"/>
    <w:rsid w:val="00020155"/>
    <w:rsid w:val="00020DEC"/>
    <w:rsid w:val="00021CA8"/>
    <w:rsid w:val="00021D30"/>
    <w:rsid w:val="00021DC4"/>
    <w:rsid w:val="0002207A"/>
    <w:rsid w:val="00023258"/>
    <w:rsid w:val="00023D1D"/>
    <w:rsid w:val="00024043"/>
    <w:rsid w:val="000243F5"/>
    <w:rsid w:val="00024E8A"/>
    <w:rsid w:val="00025BD7"/>
    <w:rsid w:val="0002609B"/>
    <w:rsid w:val="000263E9"/>
    <w:rsid w:val="000300AB"/>
    <w:rsid w:val="00030E1E"/>
    <w:rsid w:val="00030F97"/>
    <w:rsid w:val="0003166D"/>
    <w:rsid w:val="0003244A"/>
    <w:rsid w:val="000332DF"/>
    <w:rsid w:val="00033720"/>
    <w:rsid w:val="00034B6F"/>
    <w:rsid w:val="00034FD3"/>
    <w:rsid w:val="00036682"/>
    <w:rsid w:val="00036A63"/>
    <w:rsid w:val="000372BB"/>
    <w:rsid w:val="0004019B"/>
    <w:rsid w:val="00041D55"/>
    <w:rsid w:val="000420A6"/>
    <w:rsid w:val="00042D89"/>
    <w:rsid w:val="00043AA7"/>
    <w:rsid w:val="00043D23"/>
    <w:rsid w:val="00044809"/>
    <w:rsid w:val="00044E64"/>
    <w:rsid w:val="00045630"/>
    <w:rsid w:val="00045648"/>
    <w:rsid w:val="00046263"/>
    <w:rsid w:val="0005067A"/>
    <w:rsid w:val="00050B61"/>
    <w:rsid w:val="00050FBB"/>
    <w:rsid w:val="00052071"/>
    <w:rsid w:val="00053158"/>
    <w:rsid w:val="000536FE"/>
    <w:rsid w:val="00053911"/>
    <w:rsid w:val="00053C59"/>
    <w:rsid w:val="00056945"/>
    <w:rsid w:val="00060E43"/>
    <w:rsid w:val="00061C0A"/>
    <w:rsid w:val="000633D9"/>
    <w:rsid w:val="00063566"/>
    <w:rsid w:val="00064C2E"/>
    <w:rsid w:val="00065351"/>
    <w:rsid w:val="0006621B"/>
    <w:rsid w:val="0006727E"/>
    <w:rsid w:val="00072312"/>
    <w:rsid w:val="000723FE"/>
    <w:rsid w:val="00073B62"/>
    <w:rsid w:val="00074234"/>
    <w:rsid w:val="000746B6"/>
    <w:rsid w:val="000759B7"/>
    <w:rsid w:val="000765F0"/>
    <w:rsid w:val="00076FB2"/>
    <w:rsid w:val="000772DA"/>
    <w:rsid w:val="00080A08"/>
    <w:rsid w:val="00082882"/>
    <w:rsid w:val="0008289B"/>
    <w:rsid w:val="00083AB3"/>
    <w:rsid w:val="00084B61"/>
    <w:rsid w:val="00085CFD"/>
    <w:rsid w:val="00086EF3"/>
    <w:rsid w:val="00087233"/>
    <w:rsid w:val="00087CB4"/>
    <w:rsid w:val="0009153C"/>
    <w:rsid w:val="00091A1C"/>
    <w:rsid w:val="00091AD4"/>
    <w:rsid w:val="00091E28"/>
    <w:rsid w:val="00091F61"/>
    <w:rsid w:val="00092DE8"/>
    <w:rsid w:val="000940E4"/>
    <w:rsid w:val="00094486"/>
    <w:rsid w:val="000948C0"/>
    <w:rsid w:val="00094D13"/>
    <w:rsid w:val="00095D44"/>
    <w:rsid w:val="00095F01"/>
    <w:rsid w:val="00096867"/>
    <w:rsid w:val="000A0189"/>
    <w:rsid w:val="000A0425"/>
    <w:rsid w:val="000A1EEC"/>
    <w:rsid w:val="000A2888"/>
    <w:rsid w:val="000A2DBA"/>
    <w:rsid w:val="000A448E"/>
    <w:rsid w:val="000A4BA5"/>
    <w:rsid w:val="000A609C"/>
    <w:rsid w:val="000A7AC4"/>
    <w:rsid w:val="000A7E84"/>
    <w:rsid w:val="000A7EEC"/>
    <w:rsid w:val="000B0389"/>
    <w:rsid w:val="000B1BF9"/>
    <w:rsid w:val="000B1EF7"/>
    <w:rsid w:val="000B24F1"/>
    <w:rsid w:val="000B4E0E"/>
    <w:rsid w:val="000B60CE"/>
    <w:rsid w:val="000B6EBA"/>
    <w:rsid w:val="000B7088"/>
    <w:rsid w:val="000B75C0"/>
    <w:rsid w:val="000C11B7"/>
    <w:rsid w:val="000C2DC8"/>
    <w:rsid w:val="000C4AAE"/>
    <w:rsid w:val="000C4B1F"/>
    <w:rsid w:val="000C6D57"/>
    <w:rsid w:val="000C7015"/>
    <w:rsid w:val="000C773C"/>
    <w:rsid w:val="000C7A74"/>
    <w:rsid w:val="000D0FDE"/>
    <w:rsid w:val="000D3998"/>
    <w:rsid w:val="000D3AE6"/>
    <w:rsid w:val="000D3F2A"/>
    <w:rsid w:val="000D412F"/>
    <w:rsid w:val="000D52C7"/>
    <w:rsid w:val="000D552C"/>
    <w:rsid w:val="000D6DC8"/>
    <w:rsid w:val="000E0AD4"/>
    <w:rsid w:val="000E1E58"/>
    <w:rsid w:val="000E263F"/>
    <w:rsid w:val="000E27C1"/>
    <w:rsid w:val="000E366E"/>
    <w:rsid w:val="000E50BD"/>
    <w:rsid w:val="000E5492"/>
    <w:rsid w:val="000E5B29"/>
    <w:rsid w:val="000E756A"/>
    <w:rsid w:val="000F018A"/>
    <w:rsid w:val="000F03DF"/>
    <w:rsid w:val="000F0B7A"/>
    <w:rsid w:val="000F12C9"/>
    <w:rsid w:val="000F14ED"/>
    <w:rsid w:val="000F2CFF"/>
    <w:rsid w:val="000F3B1D"/>
    <w:rsid w:val="000F3E9A"/>
    <w:rsid w:val="000F3FA7"/>
    <w:rsid w:val="000F4ED0"/>
    <w:rsid w:val="000F50AE"/>
    <w:rsid w:val="000F5132"/>
    <w:rsid w:val="000F6BA2"/>
    <w:rsid w:val="00100555"/>
    <w:rsid w:val="0010143A"/>
    <w:rsid w:val="00102109"/>
    <w:rsid w:val="00103AEF"/>
    <w:rsid w:val="00103FD2"/>
    <w:rsid w:val="00104510"/>
    <w:rsid w:val="00105AF1"/>
    <w:rsid w:val="001063A2"/>
    <w:rsid w:val="00106F33"/>
    <w:rsid w:val="001071BD"/>
    <w:rsid w:val="0010779C"/>
    <w:rsid w:val="00110367"/>
    <w:rsid w:val="00110A42"/>
    <w:rsid w:val="00111292"/>
    <w:rsid w:val="001114D6"/>
    <w:rsid w:val="00112F07"/>
    <w:rsid w:val="00114273"/>
    <w:rsid w:val="001149FE"/>
    <w:rsid w:val="001152FE"/>
    <w:rsid w:val="00115399"/>
    <w:rsid w:val="0011596C"/>
    <w:rsid w:val="00116CE4"/>
    <w:rsid w:val="00117901"/>
    <w:rsid w:val="00117EED"/>
    <w:rsid w:val="00121917"/>
    <w:rsid w:val="0012450F"/>
    <w:rsid w:val="001245F9"/>
    <w:rsid w:val="00125B93"/>
    <w:rsid w:val="00126D4E"/>
    <w:rsid w:val="00127681"/>
    <w:rsid w:val="00130405"/>
    <w:rsid w:val="001319D9"/>
    <w:rsid w:val="00132FEE"/>
    <w:rsid w:val="00133B3A"/>
    <w:rsid w:val="00133F26"/>
    <w:rsid w:val="00133FBE"/>
    <w:rsid w:val="001349CE"/>
    <w:rsid w:val="00134A3B"/>
    <w:rsid w:val="00134E26"/>
    <w:rsid w:val="00135137"/>
    <w:rsid w:val="0013533E"/>
    <w:rsid w:val="00135FEB"/>
    <w:rsid w:val="00136123"/>
    <w:rsid w:val="00136E07"/>
    <w:rsid w:val="00137382"/>
    <w:rsid w:val="00137B9B"/>
    <w:rsid w:val="0014073A"/>
    <w:rsid w:val="00140978"/>
    <w:rsid w:val="00140EF2"/>
    <w:rsid w:val="00143CBC"/>
    <w:rsid w:val="00144A5C"/>
    <w:rsid w:val="00144AAA"/>
    <w:rsid w:val="00145236"/>
    <w:rsid w:val="0014557D"/>
    <w:rsid w:val="00145EAA"/>
    <w:rsid w:val="00151211"/>
    <w:rsid w:val="001513ED"/>
    <w:rsid w:val="0015178B"/>
    <w:rsid w:val="00151EF1"/>
    <w:rsid w:val="00153EAF"/>
    <w:rsid w:val="00154112"/>
    <w:rsid w:val="00154D94"/>
    <w:rsid w:val="00155360"/>
    <w:rsid w:val="00157FEA"/>
    <w:rsid w:val="0016050A"/>
    <w:rsid w:val="001606AF"/>
    <w:rsid w:val="00162580"/>
    <w:rsid w:val="001630B8"/>
    <w:rsid w:val="00163AA0"/>
    <w:rsid w:val="00165C9D"/>
    <w:rsid w:val="00165EDC"/>
    <w:rsid w:val="0016715B"/>
    <w:rsid w:val="0017035B"/>
    <w:rsid w:val="0017219B"/>
    <w:rsid w:val="00173807"/>
    <w:rsid w:val="00173B1C"/>
    <w:rsid w:val="00174AC8"/>
    <w:rsid w:val="00174C50"/>
    <w:rsid w:val="00175C62"/>
    <w:rsid w:val="00176BD6"/>
    <w:rsid w:val="00177CED"/>
    <w:rsid w:val="00177E50"/>
    <w:rsid w:val="00181490"/>
    <w:rsid w:val="0018171C"/>
    <w:rsid w:val="00181AE1"/>
    <w:rsid w:val="001827C1"/>
    <w:rsid w:val="00182F27"/>
    <w:rsid w:val="00183D75"/>
    <w:rsid w:val="00184502"/>
    <w:rsid w:val="001846AF"/>
    <w:rsid w:val="0018522D"/>
    <w:rsid w:val="001858AE"/>
    <w:rsid w:val="001879F1"/>
    <w:rsid w:val="00191255"/>
    <w:rsid w:val="00191422"/>
    <w:rsid w:val="0019292F"/>
    <w:rsid w:val="00193A76"/>
    <w:rsid w:val="00193C22"/>
    <w:rsid w:val="00193FF9"/>
    <w:rsid w:val="0019433C"/>
    <w:rsid w:val="00194944"/>
    <w:rsid w:val="00195481"/>
    <w:rsid w:val="00195CEC"/>
    <w:rsid w:val="001965A2"/>
    <w:rsid w:val="00196A1E"/>
    <w:rsid w:val="00196D79"/>
    <w:rsid w:val="00197B68"/>
    <w:rsid w:val="00197C26"/>
    <w:rsid w:val="001A13C0"/>
    <w:rsid w:val="001A1672"/>
    <w:rsid w:val="001A2038"/>
    <w:rsid w:val="001A2D60"/>
    <w:rsid w:val="001A2FA6"/>
    <w:rsid w:val="001A3E49"/>
    <w:rsid w:val="001A405D"/>
    <w:rsid w:val="001A481F"/>
    <w:rsid w:val="001A543F"/>
    <w:rsid w:val="001A63EB"/>
    <w:rsid w:val="001A737B"/>
    <w:rsid w:val="001A7FB6"/>
    <w:rsid w:val="001B0A27"/>
    <w:rsid w:val="001B2DA4"/>
    <w:rsid w:val="001B2E49"/>
    <w:rsid w:val="001B33D2"/>
    <w:rsid w:val="001B48DC"/>
    <w:rsid w:val="001B5EA5"/>
    <w:rsid w:val="001B64A9"/>
    <w:rsid w:val="001B64F4"/>
    <w:rsid w:val="001B78C6"/>
    <w:rsid w:val="001C164B"/>
    <w:rsid w:val="001C18DF"/>
    <w:rsid w:val="001C26A4"/>
    <w:rsid w:val="001C270A"/>
    <w:rsid w:val="001C3949"/>
    <w:rsid w:val="001C55A7"/>
    <w:rsid w:val="001C5736"/>
    <w:rsid w:val="001D1576"/>
    <w:rsid w:val="001D1B34"/>
    <w:rsid w:val="001D2076"/>
    <w:rsid w:val="001D22D5"/>
    <w:rsid w:val="001D2D42"/>
    <w:rsid w:val="001D382B"/>
    <w:rsid w:val="001D5C15"/>
    <w:rsid w:val="001D694C"/>
    <w:rsid w:val="001D76E6"/>
    <w:rsid w:val="001E0485"/>
    <w:rsid w:val="001E0F50"/>
    <w:rsid w:val="001E11F1"/>
    <w:rsid w:val="001E1631"/>
    <w:rsid w:val="001E1821"/>
    <w:rsid w:val="001E21F2"/>
    <w:rsid w:val="001E227D"/>
    <w:rsid w:val="001E2FE6"/>
    <w:rsid w:val="001E442D"/>
    <w:rsid w:val="001E6D43"/>
    <w:rsid w:val="001F0AEC"/>
    <w:rsid w:val="001F0C8C"/>
    <w:rsid w:val="001F0E1D"/>
    <w:rsid w:val="001F2171"/>
    <w:rsid w:val="001F24A6"/>
    <w:rsid w:val="001F32EF"/>
    <w:rsid w:val="001F5FA3"/>
    <w:rsid w:val="001F686D"/>
    <w:rsid w:val="001F7CDF"/>
    <w:rsid w:val="00200983"/>
    <w:rsid w:val="00200B3B"/>
    <w:rsid w:val="00200CDA"/>
    <w:rsid w:val="00200FAB"/>
    <w:rsid w:val="002020A5"/>
    <w:rsid w:val="0020235B"/>
    <w:rsid w:val="00202731"/>
    <w:rsid w:val="00202F65"/>
    <w:rsid w:val="00203C92"/>
    <w:rsid w:val="00203D8F"/>
    <w:rsid w:val="00204235"/>
    <w:rsid w:val="002048F2"/>
    <w:rsid w:val="00205556"/>
    <w:rsid w:val="002078C0"/>
    <w:rsid w:val="002109CD"/>
    <w:rsid w:val="00210FD1"/>
    <w:rsid w:val="002120B3"/>
    <w:rsid w:val="00212A6D"/>
    <w:rsid w:val="00212AB4"/>
    <w:rsid w:val="00212D7F"/>
    <w:rsid w:val="0021319F"/>
    <w:rsid w:val="00213E11"/>
    <w:rsid w:val="00214F40"/>
    <w:rsid w:val="00215253"/>
    <w:rsid w:val="0021583B"/>
    <w:rsid w:val="002165F8"/>
    <w:rsid w:val="00216F0A"/>
    <w:rsid w:val="002171AB"/>
    <w:rsid w:val="002172D4"/>
    <w:rsid w:val="0022034C"/>
    <w:rsid w:val="00220BC8"/>
    <w:rsid w:val="00220F37"/>
    <w:rsid w:val="002215DA"/>
    <w:rsid w:val="002225FE"/>
    <w:rsid w:val="00222847"/>
    <w:rsid w:val="002232AA"/>
    <w:rsid w:val="0022380B"/>
    <w:rsid w:val="00223E88"/>
    <w:rsid w:val="00226B67"/>
    <w:rsid w:val="00226C24"/>
    <w:rsid w:val="002307E7"/>
    <w:rsid w:val="00231183"/>
    <w:rsid w:val="0023197A"/>
    <w:rsid w:val="00232B0C"/>
    <w:rsid w:val="00234616"/>
    <w:rsid w:val="002348EE"/>
    <w:rsid w:val="00236068"/>
    <w:rsid w:val="00236D05"/>
    <w:rsid w:val="00237070"/>
    <w:rsid w:val="0023731C"/>
    <w:rsid w:val="002374BB"/>
    <w:rsid w:val="002375F6"/>
    <w:rsid w:val="00240FD3"/>
    <w:rsid w:val="002410F9"/>
    <w:rsid w:val="00241DA3"/>
    <w:rsid w:val="002430B2"/>
    <w:rsid w:val="00244958"/>
    <w:rsid w:val="00245B6A"/>
    <w:rsid w:val="00245BD4"/>
    <w:rsid w:val="00245FE3"/>
    <w:rsid w:val="00246507"/>
    <w:rsid w:val="00246557"/>
    <w:rsid w:val="00246D57"/>
    <w:rsid w:val="0024734E"/>
    <w:rsid w:val="00250544"/>
    <w:rsid w:val="0025071C"/>
    <w:rsid w:val="002519EC"/>
    <w:rsid w:val="00251FE0"/>
    <w:rsid w:val="00252EA3"/>
    <w:rsid w:val="00255DC0"/>
    <w:rsid w:val="00256BC5"/>
    <w:rsid w:val="00256DF6"/>
    <w:rsid w:val="00257ED2"/>
    <w:rsid w:val="00260580"/>
    <w:rsid w:val="00261AAA"/>
    <w:rsid w:val="00261B26"/>
    <w:rsid w:val="00263EBB"/>
    <w:rsid w:val="002644F0"/>
    <w:rsid w:val="0026472E"/>
    <w:rsid w:val="002666E3"/>
    <w:rsid w:val="0026685A"/>
    <w:rsid w:val="00266B5F"/>
    <w:rsid w:val="00267915"/>
    <w:rsid w:val="00270654"/>
    <w:rsid w:val="002708E5"/>
    <w:rsid w:val="0027099A"/>
    <w:rsid w:val="00271E69"/>
    <w:rsid w:val="00272B03"/>
    <w:rsid w:val="0027363F"/>
    <w:rsid w:val="0027394C"/>
    <w:rsid w:val="0027428F"/>
    <w:rsid w:val="00276FAE"/>
    <w:rsid w:val="002770D6"/>
    <w:rsid w:val="00280420"/>
    <w:rsid w:val="0028124B"/>
    <w:rsid w:val="00282B11"/>
    <w:rsid w:val="002835CD"/>
    <w:rsid w:val="002856C2"/>
    <w:rsid w:val="00285A12"/>
    <w:rsid w:val="0028602E"/>
    <w:rsid w:val="00286547"/>
    <w:rsid w:val="00286897"/>
    <w:rsid w:val="00286FFB"/>
    <w:rsid w:val="00290E89"/>
    <w:rsid w:val="002911DD"/>
    <w:rsid w:val="00291279"/>
    <w:rsid w:val="00293F1B"/>
    <w:rsid w:val="00296777"/>
    <w:rsid w:val="00296B80"/>
    <w:rsid w:val="00296C47"/>
    <w:rsid w:val="0029748E"/>
    <w:rsid w:val="002A0458"/>
    <w:rsid w:val="002A0E8B"/>
    <w:rsid w:val="002A101D"/>
    <w:rsid w:val="002A1920"/>
    <w:rsid w:val="002A1E9A"/>
    <w:rsid w:val="002A3D60"/>
    <w:rsid w:val="002A4149"/>
    <w:rsid w:val="002A56A2"/>
    <w:rsid w:val="002A5984"/>
    <w:rsid w:val="002A61BB"/>
    <w:rsid w:val="002A63F7"/>
    <w:rsid w:val="002A6C41"/>
    <w:rsid w:val="002B0155"/>
    <w:rsid w:val="002B0B37"/>
    <w:rsid w:val="002B0BC5"/>
    <w:rsid w:val="002B1E6C"/>
    <w:rsid w:val="002B20C8"/>
    <w:rsid w:val="002B23CD"/>
    <w:rsid w:val="002B29F7"/>
    <w:rsid w:val="002B31ED"/>
    <w:rsid w:val="002B3429"/>
    <w:rsid w:val="002B3BA2"/>
    <w:rsid w:val="002B5A9B"/>
    <w:rsid w:val="002B7C26"/>
    <w:rsid w:val="002C03E8"/>
    <w:rsid w:val="002C112C"/>
    <w:rsid w:val="002C1512"/>
    <w:rsid w:val="002C17EC"/>
    <w:rsid w:val="002C218A"/>
    <w:rsid w:val="002C23D7"/>
    <w:rsid w:val="002C404A"/>
    <w:rsid w:val="002C482C"/>
    <w:rsid w:val="002C4CD0"/>
    <w:rsid w:val="002C4D01"/>
    <w:rsid w:val="002C4D6F"/>
    <w:rsid w:val="002C6138"/>
    <w:rsid w:val="002C734E"/>
    <w:rsid w:val="002D0C07"/>
    <w:rsid w:val="002D1427"/>
    <w:rsid w:val="002D1986"/>
    <w:rsid w:val="002D1B72"/>
    <w:rsid w:val="002D1F44"/>
    <w:rsid w:val="002D2156"/>
    <w:rsid w:val="002D31DC"/>
    <w:rsid w:val="002D4A7B"/>
    <w:rsid w:val="002D7578"/>
    <w:rsid w:val="002E39D2"/>
    <w:rsid w:val="002E3E61"/>
    <w:rsid w:val="002E408C"/>
    <w:rsid w:val="002E4E62"/>
    <w:rsid w:val="002E6147"/>
    <w:rsid w:val="002E616B"/>
    <w:rsid w:val="002E6CC0"/>
    <w:rsid w:val="002E7D49"/>
    <w:rsid w:val="002F0163"/>
    <w:rsid w:val="002F03EF"/>
    <w:rsid w:val="002F0470"/>
    <w:rsid w:val="002F2212"/>
    <w:rsid w:val="002F2282"/>
    <w:rsid w:val="002F2283"/>
    <w:rsid w:val="002F2CB0"/>
    <w:rsid w:val="002F3DDA"/>
    <w:rsid w:val="002F4844"/>
    <w:rsid w:val="002F6D79"/>
    <w:rsid w:val="002F77EE"/>
    <w:rsid w:val="002F7B4A"/>
    <w:rsid w:val="0030140B"/>
    <w:rsid w:val="003024C5"/>
    <w:rsid w:val="00303AE4"/>
    <w:rsid w:val="00305A74"/>
    <w:rsid w:val="00305E56"/>
    <w:rsid w:val="00310105"/>
    <w:rsid w:val="003102F4"/>
    <w:rsid w:val="0031040B"/>
    <w:rsid w:val="0031117B"/>
    <w:rsid w:val="003112BB"/>
    <w:rsid w:val="003113D3"/>
    <w:rsid w:val="00312299"/>
    <w:rsid w:val="00312A3E"/>
    <w:rsid w:val="00312A55"/>
    <w:rsid w:val="003131D5"/>
    <w:rsid w:val="0031336A"/>
    <w:rsid w:val="00313706"/>
    <w:rsid w:val="003139A7"/>
    <w:rsid w:val="00314CE1"/>
    <w:rsid w:val="00315232"/>
    <w:rsid w:val="00315B9F"/>
    <w:rsid w:val="003166D8"/>
    <w:rsid w:val="003171B7"/>
    <w:rsid w:val="0032216B"/>
    <w:rsid w:val="00323E12"/>
    <w:rsid w:val="00325264"/>
    <w:rsid w:val="003257D5"/>
    <w:rsid w:val="00325B26"/>
    <w:rsid w:val="003262B0"/>
    <w:rsid w:val="0032682F"/>
    <w:rsid w:val="00326A26"/>
    <w:rsid w:val="003277FA"/>
    <w:rsid w:val="0033227F"/>
    <w:rsid w:val="00332971"/>
    <w:rsid w:val="003334BC"/>
    <w:rsid w:val="00333BE9"/>
    <w:rsid w:val="00334221"/>
    <w:rsid w:val="00334B6A"/>
    <w:rsid w:val="003354CE"/>
    <w:rsid w:val="00336C49"/>
    <w:rsid w:val="003372C0"/>
    <w:rsid w:val="00340C27"/>
    <w:rsid w:val="00341643"/>
    <w:rsid w:val="003420B6"/>
    <w:rsid w:val="00342CB3"/>
    <w:rsid w:val="00344174"/>
    <w:rsid w:val="00346D61"/>
    <w:rsid w:val="003475AE"/>
    <w:rsid w:val="003478D7"/>
    <w:rsid w:val="00347951"/>
    <w:rsid w:val="00347B00"/>
    <w:rsid w:val="003501D3"/>
    <w:rsid w:val="0035022B"/>
    <w:rsid w:val="00350649"/>
    <w:rsid w:val="00352F13"/>
    <w:rsid w:val="00353869"/>
    <w:rsid w:val="00353B4C"/>
    <w:rsid w:val="00354191"/>
    <w:rsid w:val="00356C62"/>
    <w:rsid w:val="00356FD6"/>
    <w:rsid w:val="003603EF"/>
    <w:rsid w:val="003612B4"/>
    <w:rsid w:val="003612E1"/>
    <w:rsid w:val="00361970"/>
    <w:rsid w:val="003651DC"/>
    <w:rsid w:val="0036583D"/>
    <w:rsid w:val="00365A4C"/>
    <w:rsid w:val="00365AB5"/>
    <w:rsid w:val="00374A8C"/>
    <w:rsid w:val="00374E9B"/>
    <w:rsid w:val="00376DB3"/>
    <w:rsid w:val="0037777F"/>
    <w:rsid w:val="00377A3F"/>
    <w:rsid w:val="00377A85"/>
    <w:rsid w:val="00377AEC"/>
    <w:rsid w:val="00380529"/>
    <w:rsid w:val="00380AE4"/>
    <w:rsid w:val="003825F7"/>
    <w:rsid w:val="0038462C"/>
    <w:rsid w:val="00386107"/>
    <w:rsid w:val="00386562"/>
    <w:rsid w:val="003903D4"/>
    <w:rsid w:val="00390CE5"/>
    <w:rsid w:val="00390D6C"/>
    <w:rsid w:val="00392675"/>
    <w:rsid w:val="00393D29"/>
    <w:rsid w:val="00393E8E"/>
    <w:rsid w:val="00394674"/>
    <w:rsid w:val="003950B7"/>
    <w:rsid w:val="00395978"/>
    <w:rsid w:val="0039598E"/>
    <w:rsid w:val="003959D4"/>
    <w:rsid w:val="003961F0"/>
    <w:rsid w:val="003963BB"/>
    <w:rsid w:val="00396AAA"/>
    <w:rsid w:val="003A0774"/>
    <w:rsid w:val="003A09C1"/>
    <w:rsid w:val="003A0E53"/>
    <w:rsid w:val="003A1466"/>
    <w:rsid w:val="003A148C"/>
    <w:rsid w:val="003A18CD"/>
    <w:rsid w:val="003A1F54"/>
    <w:rsid w:val="003A2264"/>
    <w:rsid w:val="003A367E"/>
    <w:rsid w:val="003A3FB2"/>
    <w:rsid w:val="003A4814"/>
    <w:rsid w:val="003A495B"/>
    <w:rsid w:val="003A4B09"/>
    <w:rsid w:val="003A4B92"/>
    <w:rsid w:val="003A5632"/>
    <w:rsid w:val="003A58ED"/>
    <w:rsid w:val="003A5FC4"/>
    <w:rsid w:val="003A6335"/>
    <w:rsid w:val="003A6556"/>
    <w:rsid w:val="003A6AA2"/>
    <w:rsid w:val="003B0156"/>
    <w:rsid w:val="003B0AA0"/>
    <w:rsid w:val="003B1453"/>
    <w:rsid w:val="003B25A3"/>
    <w:rsid w:val="003B30F7"/>
    <w:rsid w:val="003B3E4F"/>
    <w:rsid w:val="003B49D1"/>
    <w:rsid w:val="003B4A61"/>
    <w:rsid w:val="003B521B"/>
    <w:rsid w:val="003B58C5"/>
    <w:rsid w:val="003B5AC9"/>
    <w:rsid w:val="003B67C2"/>
    <w:rsid w:val="003B683D"/>
    <w:rsid w:val="003B6875"/>
    <w:rsid w:val="003B6A36"/>
    <w:rsid w:val="003C1FF2"/>
    <w:rsid w:val="003C252E"/>
    <w:rsid w:val="003C2873"/>
    <w:rsid w:val="003C2B34"/>
    <w:rsid w:val="003D1817"/>
    <w:rsid w:val="003D2816"/>
    <w:rsid w:val="003D2B17"/>
    <w:rsid w:val="003D2C3F"/>
    <w:rsid w:val="003D2FD8"/>
    <w:rsid w:val="003D41D1"/>
    <w:rsid w:val="003D47CC"/>
    <w:rsid w:val="003D4E72"/>
    <w:rsid w:val="003D7DB3"/>
    <w:rsid w:val="003E1959"/>
    <w:rsid w:val="003E3933"/>
    <w:rsid w:val="003E3E39"/>
    <w:rsid w:val="003E4854"/>
    <w:rsid w:val="003E48FB"/>
    <w:rsid w:val="003E54C2"/>
    <w:rsid w:val="003F1128"/>
    <w:rsid w:val="003F1307"/>
    <w:rsid w:val="003F1AA7"/>
    <w:rsid w:val="003F251B"/>
    <w:rsid w:val="003F25C7"/>
    <w:rsid w:val="003F2692"/>
    <w:rsid w:val="003F2C60"/>
    <w:rsid w:val="003F3A42"/>
    <w:rsid w:val="003F40D1"/>
    <w:rsid w:val="003F5082"/>
    <w:rsid w:val="003F5A8A"/>
    <w:rsid w:val="003F5B2A"/>
    <w:rsid w:val="003F6DA0"/>
    <w:rsid w:val="003F7CAF"/>
    <w:rsid w:val="00400096"/>
    <w:rsid w:val="004019B9"/>
    <w:rsid w:val="0040352E"/>
    <w:rsid w:val="00403738"/>
    <w:rsid w:val="00404256"/>
    <w:rsid w:val="0040462C"/>
    <w:rsid w:val="00404F5D"/>
    <w:rsid w:val="00406202"/>
    <w:rsid w:val="0040637E"/>
    <w:rsid w:val="00406861"/>
    <w:rsid w:val="00407541"/>
    <w:rsid w:val="004077B6"/>
    <w:rsid w:val="004077C6"/>
    <w:rsid w:val="00407D69"/>
    <w:rsid w:val="00410604"/>
    <w:rsid w:val="00410859"/>
    <w:rsid w:val="0041152D"/>
    <w:rsid w:val="004116B8"/>
    <w:rsid w:val="0041183D"/>
    <w:rsid w:val="004134D8"/>
    <w:rsid w:val="00413C42"/>
    <w:rsid w:val="004146FD"/>
    <w:rsid w:val="0041482A"/>
    <w:rsid w:val="00414AFA"/>
    <w:rsid w:val="00420516"/>
    <w:rsid w:val="0042262D"/>
    <w:rsid w:val="004233FC"/>
    <w:rsid w:val="00423565"/>
    <w:rsid w:val="0042720A"/>
    <w:rsid w:val="00431BB7"/>
    <w:rsid w:val="0043269A"/>
    <w:rsid w:val="00433AE9"/>
    <w:rsid w:val="00433FFD"/>
    <w:rsid w:val="00435978"/>
    <w:rsid w:val="004377DF"/>
    <w:rsid w:val="00437A35"/>
    <w:rsid w:val="00437AB3"/>
    <w:rsid w:val="0044236B"/>
    <w:rsid w:val="00444BEB"/>
    <w:rsid w:val="00447A85"/>
    <w:rsid w:val="00447EC3"/>
    <w:rsid w:val="00450299"/>
    <w:rsid w:val="004502E0"/>
    <w:rsid w:val="00450385"/>
    <w:rsid w:val="00450EAC"/>
    <w:rsid w:val="00450F37"/>
    <w:rsid w:val="0045114F"/>
    <w:rsid w:val="004511B8"/>
    <w:rsid w:val="00452FD0"/>
    <w:rsid w:val="00453574"/>
    <w:rsid w:val="00453A4A"/>
    <w:rsid w:val="00453EBE"/>
    <w:rsid w:val="00454514"/>
    <w:rsid w:val="004549FA"/>
    <w:rsid w:val="0045571F"/>
    <w:rsid w:val="00455E60"/>
    <w:rsid w:val="00456C44"/>
    <w:rsid w:val="00457420"/>
    <w:rsid w:val="00457630"/>
    <w:rsid w:val="00457F9A"/>
    <w:rsid w:val="00461549"/>
    <w:rsid w:val="00461B9A"/>
    <w:rsid w:val="00461E57"/>
    <w:rsid w:val="00462738"/>
    <w:rsid w:val="00463C0E"/>
    <w:rsid w:val="00466AEE"/>
    <w:rsid w:val="00467CC0"/>
    <w:rsid w:val="00470499"/>
    <w:rsid w:val="00471B79"/>
    <w:rsid w:val="00471FF1"/>
    <w:rsid w:val="0047211E"/>
    <w:rsid w:val="004729E8"/>
    <w:rsid w:val="004744B6"/>
    <w:rsid w:val="0047588D"/>
    <w:rsid w:val="00475A3D"/>
    <w:rsid w:val="00475B50"/>
    <w:rsid w:val="00475C72"/>
    <w:rsid w:val="00476534"/>
    <w:rsid w:val="004809C3"/>
    <w:rsid w:val="004822B2"/>
    <w:rsid w:val="00483004"/>
    <w:rsid w:val="00483629"/>
    <w:rsid w:val="00483A7F"/>
    <w:rsid w:val="004841D9"/>
    <w:rsid w:val="004856FF"/>
    <w:rsid w:val="0048588E"/>
    <w:rsid w:val="00485A7D"/>
    <w:rsid w:val="00487735"/>
    <w:rsid w:val="00487D11"/>
    <w:rsid w:val="00490178"/>
    <w:rsid w:val="004910BA"/>
    <w:rsid w:val="0049135B"/>
    <w:rsid w:val="0049217E"/>
    <w:rsid w:val="004928AA"/>
    <w:rsid w:val="00492A3B"/>
    <w:rsid w:val="00493094"/>
    <w:rsid w:val="00493FBA"/>
    <w:rsid w:val="00494060"/>
    <w:rsid w:val="004947C5"/>
    <w:rsid w:val="00494962"/>
    <w:rsid w:val="004966BA"/>
    <w:rsid w:val="0049688E"/>
    <w:rsid w:val="00496902"/>
    <w:rsid w:val="00496E03"/>
    <w:rsid w:val="0049731D"/>
    <w:rsid w:val="004A073B"/>
    <w:rsid w:val="004A0DDE"/>
    <w:rsid w:val="004A480D"/>
    <w:rsid w:val="004A584F"/>
    <w:rsid w:val="004A5BBC"/>
    <w:rsid w:val="004A6556"/>
    <w:rsid w:val="004A7BE6"/>
    <w:rsid w:val="004B09F1"/>
    <w:rsid w:val="004B0BCA"/>
    <w:rsid w:val="004B118F"/>
    <w:rsid w:val="004B14B0"/>
    <w:rsid w:val="004B2E2E"/>
    <w:rsid w:val="004B3117"/>
    <w:rsid w:val="004B3B31"/>
    <w:rsid w:val="004B452A"/>
    <w:rsid w:val="004B5342"/>
    <w:rsid w:val="004B70AC"/>
    <w:rsid w:val="004B7658"/>
    <w:rsid w:val="004C030D"/>
    <w:rsid w:val="004C0BC0"/>
    <w:rsid w:val="004C11EC"/>
    <w:rsid w:val="004C20E4"/>
    <w:rsid w:val="004C2DC0"/>
    <w:rsid w:val="004C3FDC"/>
    <w:rsid w:val="004C51E8"/>
    <w:rsid w:val="004C54C8"/>
    <w:rsid w:val="004C579F"/>
    <w:rsid w:val="004D05D7"/>
    <w:rsid w:val="004D1861"/>
    <w:rsid w:val="004D28B0"/>
    <w:rsid w:val="004D55E6"/>
    <w:rsid w:val="004D6504"/>
    <w:rsid w:val="004D6634"/>
    <w:rsid w:val="004D6EE2"/>
    <w:rsid w:val="004D768B"/>
    <w:rsid w:val="004D7DA5"/>
    <w:rsid w:val="004E06F0"/>
    <w:rsid w:val="004E23D0"/>
    <w:rsid w:val="004E26AF"/>
    <w:rsid w:val="004E371E"/>
    <w:rsid w:val="004E6F92"/>
    <w:rsid w:val="004E7DA5"/>
    <w:rsid w:val="004F0B89"/>
    <w:rsid w:val="004F1287"/>
    <w:rsid w:val="004F1581"/>
    <w:rsid w:val="004F166B"/>
    <w:rsid w:val="004F3CA8"/>
    <w:rsid w:val="004F3D9E"/>
    <w:rsid w:val="004F49BA"/>
    <w:rsid w:val="004F4AD4"/>
    <w:rsid w:val="004F69B7"/>
    <w:rsid w:val="004F6A87"/>
    <w:rsid w:val="004F6AE9"/>
    <w:rsid w:val="004F78ED"/>
    <w:rsid w:val="005000E4"/>
    <w:rsid w:val="005005C0"/>
    <w:rsid w:val="005014CE"/>
    <w:rsid w:val="00501A16"/>
    <w:rsid w:val="005029B3"/>
    <w:rsid w:val="00502BD2"/>
    <w:rsid w:val="00503A6C"/>
    <w:rsid w:val="00504449"/>
    <w:rsid w:val="00504E10"/>
    <w:rsid w:val="00505AE1"/>
    <w:rsid w:val="00507039"/>
    <w:rsid w:val="0050748F"/>
    <w:rsid w:val="00507BF8"/>
    <w:rsid w:val="00507DA2"/>
    <w:rsid w:val="0051011A"/>
    <w:rsid w:val="00510E4A"/>
    <w:rsid w:val="0051173C"/>
    <w:rsid w:val="00511994"/>
    <w:rsid w:val="005119C6"/>
    <w:rsid w:val="00511CE6"/>
    <w:rsid w:val="00512057"/>
    <w:rsid w:val="0051385E"/>
    <w:rsid w:val="0051387C"/>
    <w:rsid w:val="005144D4"/>
    <w:rsid w:val="0051484E"/>
    <w:rsid w:val="00515BE9"/>
    <w:rsid w:val="00515CDC"/>
    <w:rsid w:val="00516A83"/>
    <w:rsid w:val="00517C3A"/>
    <w:rsid w:val="005204EF"/>
    <w:rsid w:val="00520AEB"/>
    <w:rsid w:val="00521043"/>
    <w:rsid w:val="00521395"/>
    <w:rsid w:val="00521B3F"/>
    <w:rsid w:val="00521CEE"/>
    <w:rsid w:val="00521D22"/>
    <w:rsid w:val="00522D29"/>
    <w:rsid w:val="00523157"/>
    <w:rsid w:val="00526E16"/>
    <w:rsid w:val="0052771E"/>
    <w:rsid w:val="005300D2"/>
    <w:rsid w:val="00530173"/>
    <w:rsid w:val="00530A3B"/>
    <w:rsid w:val="00530AA2"/>
    <w:rsid w:val="0053284F"/>
    <w:rsid w:val="00532862"/>
    <w:rsid w:val="00534034"/>
    <w:rsid w:val="00534A1F"/>
    <w:rsid w:val="00535A74"/>
    <w:rsid w:val="00535CD3"/>
    <w:rsid w:val="00535ECC"/>
    <w:rsid w:val="0053682E"/>
    <w:rsid w:val="0053695B"/>
    <w:rsid w:val="00537DA3"/>
    <w:rsid w:val="00540D1C"/>
    <w:rsid w:val="00542A5B"/>
    <w:rsid w:val="00545C1A"/>
    <w:rsid w:val="00546026"/>
    <w:rsid w:val="0055239A"/>
    <w:rsid w:val="005530AD"/>
    <w:rsid w:val="00554474"/>
    <w:rsid w:val="00555D9D"/>
    <w:rsid w:val="0055752B"/>
    <w:rsid w:val="005576B7"/>
    <w:rsid w:val="00557D28"/>
    <w:rsid w:val="00557D5A"/>
    <w:rsid w:val="00557E87"/>
    <w:rsid w:val="00561E46"/>
    <w:rsid w:val="00561EDE"/>
    <w:rsid w:val="0056335A"/>
    <w:rsid w:val="00563E96"/>
    <w:rsid w:val="005647F8"/>
    <w:rsid w:val="00564DBA"/>
    <w:rsid w:val="0056524F"/>
    <w:rsid w:val="005662C5"/>
    <w:rsid w:val="00572FDC"/>
    <w:rsid w:val="0057458C"/>
    <w:rsid w:val="005749EF"/>
    <w:rsid w:val="0057559B"/>
    <w:rsid w:val="005765A3"/>
    <w:rsid w:val="00576C2D"/>
    <w:rsid w:val="00576F65"/>
    <w:rsid w:val="005816D3"/>
    <w:rsid w:val="00582918"/>
    <w:rsid w:val="00583E62"/>
    <w:rsid w:val="0058433A"/>
    <w:rsid w:val="00587029"/>
    <w:rsid w:val="00587B13"/>
    <w:rsid w:val="00590ECB"/>
    <w:rsid w:val="00591357"/>
    <w:rsid w:val="0059175D"/>
    <w:rsid w:val="005926D0"/>
    <w:rsid w:val="0059505B"/>
    <w:rsid w:val="00595BF1"/>
    <w:rsid w:val="00596164"/>
    <w:rsid w:val="00596BD3"/>
    <w:rsid w:val="0059778A"/>
    <w:rsid w:val="005A0A17"/>
    <w:rsid w:val="005A14D5"/>
    <w:rsid w:val="005A1598"/>
    <w:rsid w:val="005A1CCA"/>
    <w:rsid w:val="005A2D7B"/>
    <w:rsid w:val="005A3A19"/>
    <w:rsid w:val="005A4565"/>
    <w:rsid w:val="005A49F6"/>
    <w:rsid w:val="005A596F"/>
    <w:rsid w:val="005B05D0"/>
    <w:rsid w:val="005B0EC2"/>
    <w:rsid w:val="005B3123"/>
    <w:rsid w:val="005B4134"/>
    <w:rsid w:val="005B4899"/>
    <w:rsid w:val="005B4AFA"/>
    <w:rsid w:val="005B5819"/>
    <w:rsid w:val="005B584C"/>
    <w:rsid w:val="005B6505"/>
    <w:rsid w:val="005B7162"/>
    <w:rsid w:val="005C0A63"/>
    <w:rsid w:val="005C14AB"/>
    <w:rsid w:val="005C1AB3"/>
    <w:rsid w:val="005C25E8"/>
    <w:rsid w:val="005C2A8A"/>
    <w:rsid w:val="005C32E4"/>
    <w:rsid w:val="005C47E5"/>
    <w:rsid w:val="005C4A73"/>
    <w:rsid w:val="005C5B8C"/>
    <w:rsid w:val="005D3091"/>
    <w:rsid w:val="005D58AF"/>
    <w:rsid w:val="005D5D03"/>
    <w:rsid w:val="005D6A5B"/>
    <w:rsid w:val="005E34E7"/>
    <w:rsid w:val="005E5D98"/>
    <w:rsid w:val="005E5E3A"/>
    <w:rsid w:val="005E66B6"/>
    <w:rsid w:val="005E7A6B"/>
    <w:rsid w:val="005E7E6D"/>
    <w:rsid w:val="005F1F9F"/>
    <w:rsid w:val="005F4B71"/>
    <w:rsid w:val="005F523C"/>
    <w:rsid w:val="005F5D4A"/>
    <w:rsid w:val="006000D3"/>
    <w:rsid w:val="006007CE"/>
    <w:rsid w:val="00602689"/>
    <w:rsid w:val="00602FE5"/>
    <w:rsid w:val="006031D1"/>
    <w:rsid w:val="0060464D"/>
    <w:rsid w:val="006048FE"/>
    <w:rsid w:val="00606B69"/>
    <w:rsid w:val="006102E5"/>
    <w:rsid w:val="0061069E"/>
    <w:rsid w:val="00610861"/>
    <w:rsid w:val="006108A5"/>
    <w:rsid w:val="00610FFD"/>
    <w:rsid w:val="00613227"/>
    <w:rsid w:val="006145EB"/>
    <w:rsid w:val="0061470A"/>
    <w:rsid w:val="00614E04"/>
    <w:rsid w:val="00614E96"/>
    <w:rsid w:val="00614EB0"/>
    <w:rsid w:val="006154E9"/>
    <w:rsid w:val="006158BB"/>
    <w:rsid w:val="00615AE0"/>
    <w:rsid w:val="00615C5C"/>
    <w:rsid w:val="00620949"/>
    <w:rsid w:val="00621D04"/>
    <w:rsid w:val="00621D13"/>
    <w:rsid w:val="00622031"/>
    <w:rsid w:val="00622F91"/>
    <w:rsid w:val="00624AD7"/>
    <w:rsid w:val="00624D33"/>
    <w:rsid w:val="00625345"/>
    <w:rsid w:val="006276CA"/>
    <w:rsid w:val="006302E3"/>
    <w:rsid w:val="006314C5"/>
    <w:rsid w:val="00632047"/>
    <w:rsid w:val="00632714"/>
    <w:rsid w:val="006339A0"/>
    <w:rsid w:val="00634629"/>
    <w:rsid w:val="00634875"/>
    <w:rsid w:val="00634F89"/>
    <w:rsid w:val="00635AF8"/>
    <w:rsid w:val="00635D48"/>
    <w:rsid w:val="00636475"/>
    <w:rsid w:val="00637D8E"/>
    <w:rsid w:val="006403EF"/>
    <w:rsid w:val="006414CA"/>
    <w:rsid w:val="0064160C"/>
    <w:rsid w:val="006428C0"/>
    <w:rsid w:val="0064332E"/>
    <w:rsid w:val="00643709"/>
    <w:rsid w:val="00643C38"/>
    <w:rsid w:val="006440B4"/>
    <w:rsid w:val="006452AE"/>
    <w:rsid w:val="00645DA2"/>
    <w:rsid w:val="00646C04"/>
    <w:rsid w:val="006471D5"/>
    <w:rsid w:val="006508E2"/>
    <w:rsid w:val="00651F8C"/>
    <w:rsid w:val="006526FA"/>
    <w:rsid w:val="00652969"/>
    <w:rsid w:val="00652ED2"/>
    <w:rsid w:val="0065391A"/>
    <w:rsid w:val="00653C3F"/>
    <w:rsid w:val="006545EB"/>
    <w:rsid w:val="00654DFB"/>
    <w:rsid w:val="00654E2F"/>
    <w:rsid w:val="00656B5C"/>
    <w:rsid w:val="00657A60"/>
    <w:rsid w:val="006603E4"/>
    <w:rsid w:val="0066228F"/>
    <w:rsid w:val="006622C1"/>
    <w:rsid w:val="00664AA2"/>
    <w:rsid w:val="00664C7B"/>
    <w:rsid w:val="00666D4F"/>
    <w:rsid w:val="006742E0"/>
    <w:rsid w:val="00674C16"/>
    <w:rsid w:val="0067560A"/>
    <w:rsid w:val="00675FC5"/>
    <w:rsid w:val="00676C28"/>
    <w:rsid w:val="006773F1"/>
    <w:rsid w:val="006779AD"/>
    <w:rsid w:val="00677D06"/>
    <w:rsid w:val="0068197F"/>
    <w:rsid w:val="00681EAC"/>
    <w:rsid w:val="0068318A"/>
    <w:rsid w:val="006831EA"/>
    <w:rsid w:val="006835E3"/>
    <w:rsid w:val="006854D7"/>
    <w:rsid w:val="0068565F"/>
    <w:rsid w:val="00685E73"/>
    <w:rsid w:val="00686986"/>
    <w:rsid w:val="0069064D"/>
    <w:rsid w:val="006907F7"/>
    <w:rsid w:val="00691A08"/>
    <w:rsid w:val="006922EF"/>
    <w:rsid w:val="00693CB8"/>
    <w:rsid w:val="00693E08"/>
    <w:rsid w:val="00695271"/>
    <w:rsid w:val="0069619E"/>
    <w:rsid w:val="006962E1"/>
    <w:rsid w:val="00697B83"/>
    <w:rsid w:val="006A0061"/>
    <w:rsid w:val="006A0A08"/>
    <w:rsid w:val="006A0DB6"/>
    <w:rsid w:val="006A0E92"/>
    <w:rsid w:val="006A0FFA"/>
    <w:rsid w:val="006A2769"/>
    <w:rsid w:val="006A3C57"/>
    <w:rsid w:val="006A4783"/>
    <w:rsid w:val="006A58C4"/>
    <w:rsid w:val="006A6111"/>
    <w:rsid w:val="006A6CAB"/>
    <w:rsid w:val="006A6DEA"/>
    <w:rsid w:val="006A6E6E"/>
    <w:rsid w:val="006B0427"/>
    <w:rsid w:val="006B08BF"/>
    <w:rsid w:val="006B2ACC"/>
    <w:rsid w:val="006B2E1D"/>
    <w:rsid w:val="006B309E"/>
    <w:rsid w:val="006B3FCD"/>
    <w:rsid w:val="006B5B66"/>
    <w:rsid w:val="006B678E"/>
    <w:rsid w:val="006B79C3"/>
    <w:rsid w:val="006C0436"/>
    <w:rsid w:val="006C0A15"/>
    <w:rsid w:val="006C11A9"/>
    <w:rsid w:val="006C2350"/>
    <w:rsid w:val="006C23BC"/>
    <w:rsid w:val="006C2D5D"/>
    <w:rsid w:val="006C309B"/>
    <w:rsid w:val="006C3249"/>
    <w:rsid w:val="006C359B"/>
    <w:rsid w:val="006C42B3"/>
    <w:rsid w:val="006C4BD4"/>
    <w:rsid w:val="006C517B"/>
    <w:rsid w:val="006C5B82"/>
    <w:rsid w:val="006C6421"/>
    <w:rsid w:val="006C6814"/>
    <w:rsid w:val="006C6D8A"/>
    <w:rsid w:val="006C70CC"/>
    <w:rsid w:val="006C75E6"/>
    <w:rsid w:val="006D0F58"/>
    <w:rsid w:val="006D11CE"/>
    <w:rsid w:val="006D1798"/>
    <w:rsid w:val="006D17F5"/>
    <w:rsid w:val="006D214F"/>
    <w:rsid w:val="006D2F35"/>
    <w:rsid w:val="006D31D1"/>
    <w:rsid w:val="006D31FB"/>
    <w:rsid w:val="006D3387"/>
    <w:rsid w:val="006D424B"/>
    <w:rsid w:val="006D4D34"/>
    <w:rsid w:val="006D6412"/>
    <w:rsid w:val="006D7681"/>
    <w:rsid w:val="006E0EDD"/>
    <w:rsid w:val="006E30B0"/>
    <w:rsid w:val="006E3DEB"/>
    <w:rsid w:val="006E5B10"/>
    <w:rsid w:val="006E705E"/>
    <w:rsid w:val="006E73DE"/>
    <w:rsid w:val="006E7CDB"/>
    <w:rsid w:val="006F0C3B"/>
    <w:rsid w:val="006F0E31"/>
    <w:rsid w:val="006F12A8"/>
    <w:rsid w:val="006F15B0"/>
    <w:rsid w:val="006F1860"/>
    <w:rsid w:val="006F1F0F"/>
    <w:rsid w:val="006F3EDD"/>
    <w:rsid w:val="006F4D9F"/>
    <w:rsid w:val="006F4DCC"/>
    <w:rsid w:val="006F515D"/>
    <w:rsid w:val="006F54B7"/>
    <w:rsid w:val="006F562E"/>
    <w:rsid w:val="006F5824"/>
    <w:rsid w:val="006F5A3A"/>
    <w:rsid w:val="006F5F8F"/>
    <w:rsid w:val="006F6AB5"/>
    <w:rsid w:val="006F7936"/>
    <w:rsid w:val="00701438"/>
    <w:rsid w:val="0070194F"/>
    <w:rsid w:val="00703778"/>
    <w:rsid w:val="00705078"/>
    <w:rsid w:val="007052EE"/>
    <w:rsid w:val="00706EE5"/>
    <w:rsid w:val="007071E8"/>
    <w:rsid w:val="00707E94"/>
    <w:rsid w:val="0071236E"/>
    <w:rsid w:val="007123F7"/>
    <w:rsid w:val="00713235"/>
    <w:rsid w:val="0071328E"/>
    <w:rsid w:val="00713A26"/>
    <w:rsid w:val="0071423C"/>
    <w:rsid w:val="007150E6"/>
    <w:rsid w:val="0071585D"/>
    <w:rsid w:val="007171CB"/>
    <w:rsid w:val="00720473"/>
    <w:rsid w:val="007209CA"/>
    <w:rsid w:val="00720ED2"/>
    <w:rsid w:val="007214D6"/>
    <w:rsid w:val="00721BBB"/>
    <w:rsid w:val="00722712"/>
    <w:rsid w:val="00723E52"/>
    <w:rsid w:val="00723F4F"/>
    <w:rsid w:val="0072431A"/>
    <w:rsid w:val="007246C8"/>
    <w:rsid w:val="00724BF8"/>
    <w:rsid w:val="007250EA"/>
    <w:rsid w:val="00725298"/>
    <w:rsid w:val="0072561C"/>
    <w:rsid w:val="007260DA"/>
    <w:rsid w:val="0072708C"/>
    <w:rsid w:val="007279A0"/>
    <w:rsid w:val="00727A25"/>
    <w:rsid w:val="007305D3"/>
    <w:rsid w:val="00731529"/>
    <w:rsid w:val="0073196E"/>
    <w:rsid w:val="00731B8A"/>
    <w:rsid w:val="0073372C"/>
    <w:rsid w:val="00735C10"/>
    <w:rsid w:val="00735D18"/>
    <w:rsid w:val="0073671C"/>
    <w:rsid w:val="00736756"/>
    <w:rsid w:val="00736E6C"/>
    <w:rsid w:val="00737CBD"/>
    <w:rsid w:val="00740646"/>
    <w:rsid w:val="00740BF9"/>
    <w:rsid w:val="007418D7"/>
    <w:rsid w:val="00742BC9"/>
    <w:rsid w:val="00743D81"/>
    <w:rsid w:val="00746617"/>
    <w:rsid w:val="0074692C"/>
    <w:rsid w:val="007477A8"/>
    <w:rsid w:val="00747B0C"/>
    <w:rsid w:val="00750D9F"/>
    <w:rsid w:val="0075284E"/>
    <w:rsid w:val="007547EA"/>
    <w:rsid w:val="00755BBF"/>
    <w:rsid w:val="00755C4D"/>
    <w:rsid w:val="00756FBD"/>
    <w:rsid w:val="007575FF"/>
    <w:rsid w:val="00757871"/>
    <w:rsid w:val="00760130"/>
    <w:rsid w:val="00760F42"/>
    <w:rsid w:val="00760FDB"/>
    <w:rsid w:val="00761FD5"/>
    <w:rsid w:val="007646BD"/>
    <w:rsid w:val="00764F3C"/>
    <w:rsid w:val="00765B03"/>
    <w:rsid w:val="00766321"/>
    <w:rsid w:val="00766790"/>
    <w:rsid w:val="007668C9"/>
    <w:rsid w:val="00766916"/>
    <w:rsid w:val="007670C8"/>
    <w:rsid w:val="007679EC"/>
    <w:rsid w:val="00767B1E"/>
    <w:rsid w:val="00770030"/>
    <w:rsid w:val="007709E7"/>
    <w:rsid w:val="007711A6"/>
    <w:rsid w:val="007718A6"/>
    <w:rsid w:val="007718DF"/>
    <w:rsid w:val="00771D71"/>
    <w:rsid w:val="00772DA4"/>
    <w:rsid w:val="0077400D"/>
    <w:rsid w:val="0077430E"/>
    <w:rsid w:val="007746E3"/>
    <w:rsid w:val="00774B85"/>
    <w:rsid w:val="0077552F"/>
    <w:rsid w:val="007769BE"/>
    <w:rsid w:val="00776C04"/>
    <w:rsid w:val="00776FEF"/>
    <w:rsid w:val="007775D5"/>
    <w:rsid w:val="00777780"/>
    <w:rsid w:val="00780806"/>
    <w:rsid w:val="00780A58"/>
    <w:rsid w:val="00780C7C"/>
    <w:rsid w:val="00781A7A"/>
    <w:rsid w:val="00782BDF"/>
    <w:rsid w:val="007838D2"/>
    <w:rsid w:val="00783B04"/>
    <w:rsid w:val="00783E9D"/>
    <w:rsid w:val="00783F3F"/>
    <w:rsid w:val="007840C8"/>
    <w:rsid w:val="00784ECF"/>
    <w:rsid w:val="00786D0B"/>
    <w:rsid w:val="00786DCD"/>
    <w:rsid w:val="007871E5"/>
    <w:rsid w:val="007905D5"/>
    <w:rsid w:val="00790A39"/>
    <w:rsid w:val="0079102E"/>
    <w:rsid w:val="0079150D"/>
    <w:rsid w:val="00793286"/>
    <w:rsid w:val="00793F18"/>
    <w:rsid w:val="00794102"/>
    <w:rsid w:val="007944AF"/>
    <w:rsid w:val="007958D9"/>
    <w:rsid w:val="007A13E7"/>
    <w:rsid w:val="007A2432"/>
    <w:rsid w:val="007A3395"/>
    <w:rsid w:val="007A4068"/>
    <w:rsid w:val="007A4FDD"/>
    <w:rsid w:val="007A51CD"/>
    <w:rsid w:val="007A54C7"/>
    <w:rsid w:val="007A59F1"/>
    <w:rsid w:val="007A69A3"/>
    <w:rsid w:val="007A7FC4"/>
    <w:rsid w:val="007B0CE1"/>
    <w:rsid w:val="007B0E99"/>
    <w:rsid w:val="007B2967"/>
    <w:rsid w:val="007B56BB"/>
    <w:rsid w:val="007B78AE"/>
    <w:rsid w:val="007C0D45"/>
    <w:rsid w:val="007C1E09"/>
    <w:rsid w:val="007C2B8B"/>
    <w:rsid w:val="007C2BE4"/>
    <w:rsid w:val="007C4C23"/>
    <w:rsid w:val="007C5A1F"/>
    <w:rsid w:val="007D0579"/>
    <w:rsid w:val="007D0C77"/>
    <w:rsid w:val="007D17D4"/>
    <w:rsid w:val="007D22F6"/>
    <w:rsid w:val="007D2481"/>
    <w:rsid w:val="007D3E34"/>
    <w:rsid w:val="007D4273"/>
    <w:rsid w:val="007D4412"/>
    <w:rsid w:val="007D50CF"/>
    <w:rsid w:val="007D60B1"/>
    <w:rsid w:val="007D7FB9"/>
    <w:rsid w:val="007E057C"/>
    <w:rsid w:val="007E11CB"/>
    <w:rsid w:val="007E161F"/>
    <w:rsid w:val="007E3943"/>
    <w:rsid w:val="007E4567"/>
    <w:rsid w:val="007E47D4"/>
    <w:rsid w:val="007E6FED"/>
    <w:rsid w:val="007F0474"/>
    <w:rsid w:val="007F0E92"/>
    <w:rsid w:val="007F1040"/>
    <w:rsid w:val="007F15AE"/>
    <w:rsid w:val="007F1A28"/>
    <w:rsid w:val="007F2C6F"/>
    <w:rsid w:val="007F3697"/>
    <w:rsid w:val="007F3812"/>
    <w:rsid w:val="007F3E9D"/>
    <w:rsid w:val="007F41B4"/>
    <w:rsid w:val="007F43A7"/>
    <w:rsid w:val="007F58AF"/>
    <w:rsid w:val="007F5A8D"/>
    <w:rsid w:val="007F61AF"/>
    <w:rsid w:val="007F691E"/>
    <w:rsid w:val="007F72B2"/>
    <w:rsid w:val="00800D88"/>
    <w:rsid w:val="008014A7"/>
    <w:rsid w:val="00801E11"/>
    <w:rsid w:val="0080278E"/>
    <w:rsid w:val="00803AE1"/>
    <w:rsid w:val="00803BFA"/>
    <w:rsid w:val="008040D1"/>
    <w:rsid w:val="00804A49"/>
    <w:rsid w:val="00804AC8"/>
    <w:rsid w:val="00806B4D"/>
    <w:rsid w:val="00806E5B"/>
    <w:rsid w:val="00811AB5"/>
    <w:rsid w:val="00811DBE"/>
    <w:rsid w:val="0081412E"/>
    <w:rsid w:val="00814E8B"/>
    <w:rsid w:val="008160AF"/>
    <w:rsid w:val="00820105"/>
    <w:rsid w:val="00820A10"/>
    <w:rsid w:val="00820C2D"/>
    <w:rsid w:val="00821018"/>
    <w:rsid w:val="00821C55"/>
    <w:rsid w:val="00822376"/>
    <w:rsid w:val="0082244B"/>
    <w:rsid w:val="00824A26"/>
    <w:rsid w:val="008319C9"/>
    <w:rsid w:val="00831C2D"/>
    <w:rsid w:val="00833E6B"/>
    <w:rsid w:val="008357D0"/>
    <w:rsid w:val="00835C3F"/>
    <w:rsid w:val="0083643F"/>
    <w:rsid w:val="008366EA"/>
    <w:rsid w:val="008367C6"/>
    <w:rsid w:val="008369EA"/>
    <w:rsid w:val="008402B1"/>
    <w:rsid w:val="008404AF"/>
    <w:rsid w:val="00840C55"/>
    <w:rsid w:val="00840F7C"/>
    <w:rsid w:val="00840FC0"/>
    <w:rsid w:val="0084229C"/>
    <w:rsid w:val="008426B5"/>
    <w:rsid w:val="00842ACC"/>
    <w:rsid w:val="008432B1"/>
    <w:rsid w:val="00843DB6"/>
    <w:rsid w:val="00843F0E"/>
    <w:rsid w:val="00845797"/>
    <w:rsid w:val="00846062"/>
    <w:rsid w:val="00846201"/>
    <w:rsid w:val="0085246F"/>
    <w:rsid w:val="00852D1D"/>
    <w:rsid w:val="008532D6"/>
    <w:rsid w:val="00854563"/>
    <w:rsid w:val="00854670"/>
    <w:rsid w:val="00855ACA"/>
    <w:rsid w:val="00855E19"/>
    <w:rsid w:val="00856AA8"/>
    <w:rsid w:val="00856F7F"/>
    <w:rsid w:val="008570A9"/>
    <w:rsid w:val="008578DD"/>
    <w:rsid w:val="00857FA3"/>
    <w:rsid w:val="0086019B"/>
    <w:rsid w:val="00860219"/>
    <w:rsid w:val="008606FC"/>
    <w:rsid w:val="00861F62"/>
    <w:rsid w:val="00862DC8"/>
    <w:rsid w:val="0086358D"/>
    <w:rsid w:val="008653C3"/>
    <w:rsid w:val="00865AC9"/>
    <w:rsid w:val="008662B8"/>
    <w:rsid w:val="008662E5"/>
    <w:rsid w:val="00866C01"/>
    <w:rsid w:val="00870477"/>
    <w:rsid w:val="008705EE"/>
    <w:rsid w:val="00870967"/>
    <w:rsid w:val="00871663"/>
    <w:rsid w:val="00873F47"/>
    <w:rsid w:val="00874086"/>
    <w:rsid w:val="00875694"/>
    <w:rsid w:val="0087607A"/>
    <w:rsid w:val="008762F3"/>
    <w:rsid w:val="00876E74"/>
    <w:rsid w:val="00883498"/>
    <w:rsid w:val="00883537"/>
    <w:rsid w:val="00883791"/>
    <w:rsid w:val="008856A1"/>
    <w:rsid w:val="00885E97"/>
    <w:rsid w:val="00887D7E"/>
    <w:rsid w:val="008902A5"/>
    <w:rsid w:val="00890643"/>
    <w:rsid w:val="00890744"/>
    <w:rsid w:val="00890764"/>
    <w:rsid w:val="00891133"/>
    <w:rsid w:val="00891155"/>
    <w:rsid w:val="0089258F"/>
    <w:rsid w:val="008927C0"/>
    <w:rsid w:val="00893306"/>
    <w:rsid w:val="00893315"/>
    <w:rsid w:val="00894130"/>
    <w:rsid w:val="008945DC"/>
    <w:rsid w:val="0089558F"/>
    <w:rsid w:val="00896B70"/>
    <w:rsid w:val="00896F50"/>
    <w:rsid w:val="008A0E54"/>
    <w:rsid w:val="008A2A66"/>
    <w:rsid w:val="008A3777"/>
    <w:rsid w:val="008A53D3"/>
    <w:rsid w:val="008A55D9"/>
    <w:rsid w:val="008A730B"/>
    <w:rsid w:val="008A76FC"/>
    <w:rsid w:val="008A773F"/>
    <w:rsid w:val="008B0B71"/>
    <w:rsid w:val="008B15B9"/>
    <w:rsid w:val="008B1607"/>
    <w:rsid w:val="008B19A4"/>
    <w:rsid w:val="008B50F6"/>
    <w:rsid w:val="008B52BD"/>
    <w:rsid w:val="008B74EC"/>
    <w:rsid w:val="008B7F10"/>
    <w:rsid w:val="008C01C0"/>
    <w:rsid w:val="008C103B"/>
    <w:rsid w:val="008C14BF"/>
    <w:rsid w:val="008C1E7D"/>
    <w:rsid w:val="008C2941"/>
    <w:rsid w:val="008C38DA"/>
    <w:rsid w:val="008C3E94"/>
    <w:rsid w:val="008C5871"/>
    <w:rsid w:val="008C6B07"/>
    <w:rsid w:val="008C7FF8"/>
    <w:rsid w:val="008D0435"/>
    <w:rsid w:val="008D2B5B"/>
    <w:rsid w:val="008D3532"/>
    <w:rsid w:val="008D3FEF"/>
    <w:rsid w:val="008D404B"/>
    <w:rsid w:val="008D460C"/>
    <w:rsid w:val="008D49A1"/>
    <w:rsid w:val="008D65F0"/>
    <w:rsid w:val="008D7799"/>
    <w:rsid w:val="008D7F62"/>
    <w:rsid w:val="008E019A"/>
    <w:rsid w:val="008E0B97"/>
    <w:rsid w:val="008E2F6F"/>
    <w:rsid w:val="008E3AC4"/>
    <w:rsid w:val="008E3D46"/>
    <w:rsid w:val="008E3E9A"/>
    <w:rsid w:val="008E4C88"/>
    <w:rsid w:val="008E507E"/>
    <w:rsid w:val="008E5A8D"/>
    <w:rsid w:val="008E7A57"/>
    <w:rsid w:val="008E7F9F"/>
    <w:rsid w:val="008F0296"/>
    <w:rsid w:val="008F11A1"/>
    <w:rsid w:val="008F2692"/>
    <w:rsid w:val="008F32DB"/>
    <w:rsid w:val="008F382E"/>
    <w:rsid w:val="008F4B55"/>
    <w:rsid w:val="008F5BE1"/>
    <w:rsid w:val="008F6B46"/>
    <w:rsid w:val="008F77DC"/>
    <w:rsid w:val="009000EF"/>
    <w:rsid w:val="00900316"/>
    <w:rsid w:val="00900895"/>
    <w:rsid w:val="00902C02"/>
    <w:rsid w:val="00903E33"/>
    <w:rsid w:val="00905EBF"/>
    <w:rsid w:val="0090636B"/>
    <w:rsid w:val="00906993"/>
    <w:rsid w:val="0091009A"/>
    <w:rsid w:val="00910D5D"/>
    <w:rsid w:val="00912387"/>
    <w:rsid w:val="009124F6"/>
    <w:rsid w:val="00912A15"/>
    <w:rsid w:val="00913558"/>
    <w:rsid w:val="009140E8"/>
    <w:rsid w:val="00914575"/>
    <w:rsid w:val="00915C27"/>
    <w:rsid w:val="00915C49"/>
    <w:rsid w:val="00915FD4"/>
    <w:rsid w:val="00916139"/>
    <w:rsid w:val="009172E6"/>
    <w:rsid w:val="00920129"/>
    <w:rsid w:val="00923EAB"/>
    <w:rsid w:val="0092460D"/>
    <w:rsid w:val="00926320"/>
    <w:rsid w:val="00926A94"/>
    <w:rsid w:val="009303ED"/>
    <w:rsid w:val="00930EBD"/>
    <w:rsid w:val="00932D0D"/>
    <w:rsid w:val="00933F8F"/>
    <w:rsid w:val="00934668"/>
    <w:rsid w:val="00935CAB"/>
    <w:rsid w:val="00935DAC"/>
    <w:rsid w:val="00936E40"/>
    <w:rsid w:val="00936FA6"/>
    <w:rsid w:val="009373AD"/>
    <w:rsid w:val="0094017A"/>
    <w:rsid w:val="00940AA5"/>
    <w:rsid w:val="00940AB4"/>
    <w:rsid w:val="00941370"/>
    <w:rsid w:val="00941DFB"/>
    <w:rsid w:val="009425DD"/>
    <w:rsid w:val="00943E56"/>
    <w:rsid w:val="009461AA"/>
    <w:rsid w:val="009511CC"/>
    <w:rsid w:val="0095130F"/>
    <w:rsid w:val="00954B9A"/>
    <w:rsid w:val="00956801"/>
    <w:rsid w:val="0095698C"/>
    <w:rsid w:val="00956A39"/>
    <w:rsid w:val="00957643"/>
    <w:rsid w:val="0096009C"/>
    <w:rsid w:val="00960C9F"/>
    <w:rsid w:val="00960CC2"/>
    <w:rsid w:val="00961120"/>
    <w:rsid w:val="0096325E"/>
    <w:rsid w:val="00963747"/>
    <w:rsid w:val="009637F8"/>
    <w:rsid w:val="00963818"/>
    <w:rsid w:val="0096406D"/>
    <w:rsid w:val="00964D2E"/>
    <w:rsid w:val="00966719"/>
    <w:rsid w:val="009679C0"/>
    <w:rsid w:val="00970BD7"/>
    <w:rsid w:val="00972A03"/>
    <w:rsid w:val="009744F7"/>
    <w:rsid w:val="00974D30"/>
    <w:rsid w:val="009754EF"/>
    <w:rsid w:val="00975F04"/>
    <w:rsid w:val="009767F7"/>
    <w:rsid w:val="00977A7A"/>
    <w:rsid w:val="00977B5F"/>
    <w:rsid w:val="00977EC0"/>
    <w:rsid w:val="00980284"/>
    <w:rsid w:val="00980338"/>
    <w:rsid w:val="00980C56"/>
    <w:rsid w:val="00981742"/>
    <w:rsid w:val="00983509"/>
    <w:rsid w:val="0098468D"/>
    <w:rsid w:val="00985387"/>
    <w:rsid w:val="0098587E"/>
    <w:rsid w:val="00985A61"/>
    <w:rsid w:val="009863B3"/>
    <w:rsid w:val="0098668C"/>
    <w:rsid w:val="00986A46"/>
    <w:rsid w:val="009902EB"/>
    <w:rsid w:val="00990D0C"/>
    <w:rsid w:val="00991528"/>
    <w:rsid w:val="00991DC9"/>
    <w:rsid w:val="00993A8C"/>
    <w:rsid w:val="0099453A"/>
    <w:rsid w:val="00994933"/>
    <w:rsid w:val="00994A5E"/>
    <w:rsid w:val="009953FB"/>
    <w:rsid w:val="00996078"/>
    <w:rsid w:val="00997C59"/>
    <w:rsid w:val="009A10E8"/>
    <w:rsid w:val="009A3D87"/>
    <w:rsid w:val="009A3F05"/>
    <w:rsid w:val="009A4637"/>
    <w:rsid w:val="009A495E"/>
    <w:rsid w:val="009A583C"/>
    <w:rsid w:val="009A751F"/>
    <w:rsid w:val="009B0314"/>
    <w:rsid w:val="009B0BEF"/>
    <w:rsid w:val="009B10B6"/>
    <w:rsid w:val="009B1A90"/>
    <w:rsid w:val="009B3BDE"/>
    <w:rsid w:val="009B4509"/>
    <w:rsid w:val="009B5188"/>
    <w:rsid w:val="009B6607"/>
    <w:rsid w:val="009B6B1A"/>
    <w:rsid w:val="009B71CA"/>
    <w:rsid w:val="009B7E2A"/>
    <w:rsid w:val="009B7F30"/>
    <w:rsid w:val="009C0A84"/>
    <w:rsid w:val="009C154B"/>
    <w:rsid w:val="009C170E"/>
    <w:rsid w:val="009C1CCA"/>
    <w:rsid w:val="009C1FB0"/>
    <w:rsid w:val="009C25BC"/>
    <w:rsid w:val="009C3CDA"/>
    <w:rsid w:val="009C4B62"/>
    <w:rsid w:val="009C5DF2"/>
    <w:rsid w:val="009C60D0"/>
    <w:rsid w:val="009C757F"/>
    <w:rsid w:val="009C78F3"/>
    <w:rsid w:val="009C79CD"/>
    <w:rsid w:val="009C7AC8"/>
    <w:rsid w:val="009D010A"/>
    <w:rsid w:val="009D028C"/>
    <w:rsid w:val="009D0AA0"/>
    <w:rsid w:val="009D116C"/>
    <w:rsid w:val="009D1D47"/>
    <w:rsid w:val="009D2213"/>
    <w:rsid w:val="009D2BCE"/>
    <w:rsid w:val="009D34E2"/>
    <w:rsid w:val="009D3F25"/>
    <w:rsid w:val="009D4238"/>
    <w:rsid w:val="009D498D"/>
    <w:rsid w:val="009D570F"/>
    <w:rsid w:val="009D60EE"/>
    <w:rsid w:val="009D6C9D"/>
    <w:rsid w:val="009D6D17"/>
    <w:rsid w:val="009E113B"/>
    <w:rsid w:val="009E1402"/>
    <w:rsid w:val="009E2021"/>
    <w:rsid w:val="009E2217"/>
    <w:rsid w:val="009E2AD0"/>
    <w:rsid w:val="009E2F2A"/>
    <w:rsid w:val="009E444F"/>
    <w:rsid w:val="009E4FA9"/>
    <w:rsid w:val="009E7DD7"/>
    <w:rsid w:val="009F19B0"/>
    <w:rsid w:val="009F2C9C"/>
    <w:rsid w:val="009F3207"/>
    <w:rsid w:val="009F366D"/>
    <w:rsid w:val="009F41C1"/>
    <w:rsid w:val="009F4E36"/>
    <w:rsid w:val="009F6B4B"/>
    <w:rsid w:val="009F7961"/>
    <w:rsid w:val="00A0057E"/>
    <w:rsid w:val="00A00B39"/>
    <w:rsid w:val="00A017D4"/>
    <w:rsid w:val="00A040B5"/>
    <w:rsid w:val="00A046D1"/>
    <w:rsid w:val="00A049AB"/>
    <w:rsid w:val="00A0614C"/>
    <w:rsid w:val="00A06185"/>
    <w:rsid w:val="00A06B4B"/>
    <w:rsid w:val="00A0777B"/>
    <w:rsid w:val="00A10615"/>
    <w:rsid w:val="00A11419"/>
    <w:rsid w:val="00A11DCD"/>
    <w:rsid w:val="00A11FF4"/>
    <w:rsid w:val="00A14397"/>
    <w:rsid w:val="00A155D3"/>
    <w:rsid w:val="00A15908"/>
    <w:rsid w:val="00A15B44"/>
    <w:rsid w:val="00A160D0"/>
    <w:rsid w:val="00A17EE2"/>
    <w:rsid w:val="00A20969"/>
    <w:rsid w:val="00A20E25"/>
    <w:rsid w:val="00A21DC9"/>
    <w:rsid w:val="00A2267C"/>
    <w:rsid w:val="00A2278F"/>
    <w:rsid w:val="00A229BA"/>
    <w:rsid w:val="00A24183"/>
    <w:rsid w:val="00A24A99"/>
    <w:rsid w:val="00A24CBE"/>
    <w:rsid w:val="00A24D0E"/>
    <w:rsid w:val="00A25415"/>
    <w:rsid w:val="00A255D8"/>
    <w:rsid w:val="00A256C6"/>
    <w:rsid w:val="00A2782F"/>
    <w:rsid w:val="00A279C7"/>
    <w:rsid w:val="00A27AC1"/>
    <w:rsid w:val="00A27DB1"/>
    <w:rsid w:val="00A308CD"/>
    <w:rsid w:val="00A31B70"/>
    <w:rsid w:val="00A3221E"/>
    <w:rsid w:val="00A330CE"/>
    <w:rsid w:val="00A34D80"/>
    <w:rsid w:val="00A3657C"/>
    <w:rsid w:val="00A36A6D"/>
    <w:rsid w:val="00A40081"/>
    <w:rsid w:val="00A40868"/>
    <w:rsid w:val="00A411D5"/>
    <w:rsid w:val="00A42C5A"/>
    <w:rsid w:val="00A44AFA"/>
    <w:rsid w:val="00A4549F"/>
    <w:rsid w:val="00A45615"/>
    <w:rsid w:val="00A472C3"/>
    <w:rsid w:val="00A478B8"/>
    <w:rsid w:val="00A50B96"/>
    <w:rsid w:val="00A5112B"/>
    <w:rsid w:val="00A52DB2"/>
    <w:rsid w:val="00A54BAC"/>
    <w:rsid w:val="00A55C60"/>
    <w:rsid w:val="00A6008B"/>
    <w:rsid w:val="00A60571"/>
    <w:rsid w:val="00A61650"/>
    <w:rsid w:val="00A6219A"/>
    <w:rsid w:val="00A631B1"/>
    <w:rsid w:val="00A63959"/>
    <w:rsid w:val="00A65F58"/>
    <w:rsid w:val="00A6651A"/>
    <w:rsid w:val="00A66BA2"/>
    <w:rsid w:val="00A66E8B"/>
    <w:rsid w:val="00A66F1C"/>
    <w:rsid w:val="00A67303"/>
    <w:rsid w:val="00A67B57"/>
    <w:rsid w:val="00A70496"/>
    <w:rsid w:val="00A71494"/>
    <w:rsid w:val="00A72576"/>
    <w:rsid w:val="00A731C9"/>
    <w:rsid w:val="00A73971"/>
    <w:rsid w:val="00A74D03"/>
    <w:rsid w:val="00A76EE3"/>
    <w:rsid w:val="00A81176"/>
    <w:rsid w:val="00A8196B"/>
    <w:rsid w:val="00A81AFE"/>
    <w:rsid w:val="00A83882"/>
    <w:rsid w:val="00A84B3A"/>
    <w:rsid w:val="00A84F42"/>
    <w:rsid w:val="00A85152"/>
    <w:rsid w:val="00A86946"/>
    <w:rsid w:val="00A87CB1"/>
    <w:rsid w:val="00A9279F"/>
    <w:rsid w:val="00A92F3C"/>
    <w:rsid w:val="00A93DAD"/>
    <w:rsid w:val="00A94EC3"/>
    <w:rsid w:val="00A955D9"/>
    <w:rsid w:val="00A95F91"/>
    <w:rsid w:val="00A96899"/>
    <w:rsid w:val="00A96CE1"/>
    <w:rsid w:val="00AA00C0"/>
    <w:rsid w:val="00AA0437"/>
    <w:rsid w:val="00AA0F6D"/>
    <w:rsid w:val="00AA20F3"/>
    <w:rsid w:val="00AA2D65"/>
    <w:rsid w:val="00AA3149"/>
    <w:rsid w:val="00AA3BDB"/>
    <w:rsid w:val="00AA3FEA"/>
    <w:rsid w:val="00AA4BED"/>
    <w:rsid w:val="00AA577C"/>
    <w:rsid w:val="00AA5FB6"/>
    <w:rsid w:val="00AA776D"/>
    <w:rsid w:val="00AA7CF5"/>
    <w:rsid w:val="00AB0BBE"/>
    <w:rsid w:val="00AB128D"/>
    <w:rsid w:val="00AB12D6"/>
    <w:rsid w:val="00AB1D7D"/>
    <w:rsid w:val="00AB1FA5"/>
    <w:rsid w:val="00AB250B"/>
    <w:rsid w:val="00AB4582"/>
    <w:rsid w:val="00AB781C"/>
    <w:rsid w:val="00AC017C"/>
    <w:rsid w:val="00AC27E3"/>
    <w:rsid w:val="00AC3782"/>
    <w:rsid w:val="00AC3CC4"/>
    <w:rsid w:val="00AC4F06"/>
    <w:rsid w:val="00AC557B"/>
    <w:rsid w:val="00AC5E4E"/>
    <w:rsid w:val="00AC7D28"/>
    <w:rsid w:val="00AD2344"/>
    <w:rsid w:val="00AD24F9"/>
    <w:rsid w:val="00AD27FE"/>
    <w:rsid w:val="00AD31AC"/>
    <w:rsid w:val="00AD337F"/>
    <w:rsid w:val="00AD3561"/>
    <w:rsid w:val="00AD4236"/>
    <w:rsid w:val="00AD5B7F"/>
    <w:rsid w:val="00AD5CEB"/>
    <w:rsid w:val="00AD5E09"/>
    <w:rsid w:val="00AD7AB6"/>
    <w:rsid w:val="00AE00F0"/>
    <w:rsid w:val="00AE0568"/>
    <w:rsid w:val="00AE10FE"/>
    <w:rsid w:val="00AE1368"/>
    <w:rsid w:val="00AE18B7"/>
    <w:rsid w:val="00AE1DDE"/>
    <w:rsid w:val="00AE2BEA"/>
    <w:rsid w:val="00AE2D3D"/>
    <w:rsid w:val="00AE3365"/>
    <w:rsid w:val="00AE3ABC"/>
    <w:rsid w:val="00AE3BB5"/>
    <w:rsid w:val="00AE4906"/>
    <w:rsid w:val="00AE50F4"/>
    <w:rsid w:val="00AE51DC"/>
    <w:rsid w:val="00AE5ABC"/>
    <w:rsid w:val="00AE62A8"/>
    <w:rsid w:val="00AE62ED"/>
    <w:rsid w:val="00AE6F46"/>
    <w:rsid w:val="00AE7508"/>
    <w:rsid w:val="00AE7DA1"/>
    <w:rsid w:val="00AF0EAE"/>
    <w:rsid w:val="00AF2477"/>
    <w:rsid w:val="00AF30B3"/>
    <w:rsid w:val="00AF361B"/>
    <w:rsid w:val="00AF4880"/>
    <w:rsid w:val="00AF4916"/>
    <w:rsid w:val="00AF6F8B"/>
    <w:rsid w:val="00AF7732"/>
    <w:rsid w:val="00AFED11"/>
    <w:rsid w:val="00B0195B"/>
    <w:rsid w:val="00B01A58"/>
    <w:rsid w:val="00B01B06"/>
    <w:rsid w:val="00B02613"/>
    <w:rsid w:val="00B03258"/>
    <w:rsid w:val="00B047FB"/>
    <w:rsid w:val="00B07A0A"/>
    <w:rsid w:val="00B101CB"/>
    <w:rsid w:val="00B10247"/>
    <w:rsid w:val="00B1024E"/>
    <w:rsid w:val="00B110AA"/>
    <w:rsid w:val="00B12850"/>
    <w:rsid w:val="00B14678"/>
    <w:rsid w:val="00B14736"/>
    <w:rsid w:val="00B17AFF"/>
    <w:rsid w:val="00B2149E"/>
    <w:rsid w:val="00B218AA"/>
    <w:rsid w:val="00B2279C"/>
    <w:rsid w:val="00B22FF4"/>
    <w:rsid w:val="00B24560"/>
    <w:rsid w:val="00B247BA"/>
    <w:rsid w:val="00B25AFE"/>
    <w:rsid w:val="00B25F0A"/>
    <w:rsid w:val="00B27CE1"/>
    <w:rsid w:val="00B30CCA"/>
    <w:rsid w:val="00B30EBA"/>
    <w:rsid w:val="00B310B8"/>
    <w:rsid w:val="00B31ACE"/>
    <w:rsid w:val="00B31CC4"/>
    <w:rsid w:val="00B32439"/>
    <w:rsid w:val="00B33A55"/>
    <w:rsid w:val="00B33F99"/>
    <w:rsid w:val="00B34785"/>
    <w:rsid w:val="00B3670A"/>
    <w:rsid w:val="00B36B19"/>
    <w:rsid w:val="00B4007B"/>
    <w:rsid w:val="00B410BE"/>
    <w:rsid w:val="00B41CAD"/>
    <w:rsid w:val="00B42567"/>
    <w:rsid w:val="00B425E6"/>
    <w:rsid w:val="00B42605"/>
    <w:rsid w:val="00B4482E"/>
    <w:rsid w:val="00B47533"/>
    <w:rsid w:val="00B47E05"/>
    <w:rsid w:val="00B47F8B"/>
    <w:rsid w:val="00B502E4"/>
    <w:rsid w:val="00B50344"/>
    <w:rsid w:val="00B50E38"/>
    <w:rsid w:val="00B514A1"/>
    <w:rsid w:val="00B51684"/>
    <w:rsid w:val="00B52A92"/>
    <w:rsid w:val="00B52AEB"/>
    <w:rsid w:val="00B531F7"/>
    <w:rsid w:val="00B53D26"/>
    <w:rsid w:val="00B54BF8"/>
    <w:rsid w:val="00B55652"/>
    <w:rsid w:val="00B558D8"/>
    <w:rsid w:val="00B5616E"/>
    <w:rsid w:val="00B56C2C"/>
    <w:rsid w:val="00B56D4C"/>
    <w:rsid w:val="00B57383"/>
    <w:rsid w:val="00B573B0"/>
    <w:rsid w:val="00B600D1"/>
    <w:rsid w:val="00B63371"/>
    <w:rsid w:val="00B63A49"/>
    <w:rsid w:val="00B6420C"/>
    <w:rsid w:val="00B669A0"/>
    <w:rsid w:val="00B66F42"/>
    <w:rsid w:val="00B67832"/>
    <w:rsid w:val="00B7175B"/>
    <w:rsid w:val="00B722D5"/>
    <w:rsid w:val="00B72C2A"/>
    <w:rsid w:val="00B73AAE"/>
    <w:rsid w:val="00B73C46"/>
    <w:rsid w:val="00B74D49"/>
    <w:rsid w:val="00B75257"/>
    <w:rsid w:val="00B7726F"/>
    <w:rsid w:val="00B77957"/>
    <w:rsid w:val="00B815E3"/>
    <w:rsid w:val="00B81690"/>
    <w:rsid w:val="00B818EA"/>
    <w:rsid w:val="00B819BE"/>
    <w:rsid w:val="00B82F7F"/>
    <w:rsid w:val="00B8467F"/>
    <w:rsid w:val="00B84A3C"/>
    <w:rsid w:val="00B864AB"/>
    <w:rsid w:val="00B90617"/>
    <w:rsid w:val="00B90E6B"/>
    <w:rsid w:val="00B92A39"/>
    <w:rsid w:val="00B92B99"/>
    <w:rsid w:val="00B92E05"/>
    <w:rsid w:val="00B9305E"/>
    <w:rsid w:val="00B9355E"/>
    <w:rsid w:val="00B93F0F"/>
    <w:rsid w:val="00B952DA"/>
    <w:rsid w:val="00B96743"/>
    <w:rsid w:val="00BA1F7E"/>
    <w:rsid w:val="00BA20EB"/>
    <w:rsid w:val="00BA27F1"/>
    <w:rsid w:val="00BA2979"/>
    <w:rsid w:val="00BA2C6C"/>
    <w:rsid w:val="00BA48AF"/>
    <w:rsid w:val="00BA4A1F"/>
    <w:rsid w:val="00BA4A3A"/>
    <w:rsid w:val="00BA4EDC"/>
    <w:rsid w:val="00BB073E"/>
    <w:rsid w:val="00BB16A2"/>
    <w:rsid w:val="00BB1F76"/>
    <w:rsid w:val="00BB23C1"/>
    <w:rsid w:val="00BB306B"/>
    <w:rsid w:val="00BB376D"/>
    <w:rsid w:val="00BB3901"/>
    <w:rsid w:val="00BB46AD"/>
    <w:rsid w:val="00BB63A6"/>
    <w:rsid w:val="00BB6E58"/>
    <w:rsid w:val="00BB6E6C"/>
    <w:rsid w:val="00BB7E39"/>
    <w:rsid w:val="00BC029C"/>
    <w:rsid w:val="00BC05D9"/>
    <w:rsid w:val="00BC09A2"/>
    <w:rsid w:val="00BC2581"/>
    <w:rsid w:val="00BC260A"/>
    <w:rsid w:val="00BC3078"/>
    <w:rsid w:val="00BC4031"/>
    <w:rsid w:val="00BC6F9C"/>
    <w:rsid w:val="00BD06A7"/>
    <w:rsid w:val="00BD0CAB"/>
    <w:rsid w:val="00BD0CB4"/>
    <w:rsid w:val="00BD0EBA"/>
    <w:rsid w:val="00BD11CA"/>
    <w:rsid w:val="00BD2440"/>
    <w:rsid w:val="00BD3ADB"/>
    <w:rsid w:val="00BD417D"/>
    <w:rsid w:val="00BD4284"/>
    <w:rsid w:val="00BD528F"/>
    <w:rsid w:val="00BD5B43"/>
    <w:rsid w:val="00BD5DBC"/>
    <w:rsid w:val="00BD5DE4"/>
    <w:rsid w:val="00BD7097"/>
    <w:rsid w:val="00BD7E03"/>
    <w:rsid w:val="00BE009D"/>
    <w:rsid w:val="00BE059E"/>
    <w:rsid w:val="00BE2076"/>
    <w:rsid w:val="00BE244D"/>
    <w:rsid w:val="00BE31D8"/>
    <w:rsid w:val="00BE52C5"/>
    <w:rsid w:val="00BE5E7A"/>
    <w:rsid w:val="00BE6B05"/>
    <w:rsid w:val="00BE6EC7"/>
    <w:rsid w:val="00BE6EFF"/>
    <w:rsid w:val="00BE7765"/>
    <w:rsid w:val="00BF14F0"/>
    <w:rsid w:val="00BF15E3"/>
    <w:rsid w:val="00BF1AFA"/>
    <w:rsid w:val="00BF2862"/>
    <w:rsid w:val="00BF3101"/>
    <w:rsid w:val="00BF3614"/>
    <w:rsid w:val="00BF4989"/>
    <w:rsid w:val="00BF548E"/>
    <w:rsid w:val="00BF6347"/>
    <w:rsid w:val="00BF76E0"/>
    <w:rsid w:val="00C01650"/>
    <w:rsid w:val="00C03B4A"/>
    <w:rsid w:val="00C04289"/>
    <w:rsid w:val="00C0510F"/>
    <w:rsid w:val="00C058D8"/>
    <w:rsid w:val="00C06AF2"/>
    <w:rsid w:val="00C10D5C"/>
    <w:rsid w:val="00C11184"/>
    <w:rsid w:val="00C119C3"/>
    <w:rsid w:val="00C141D4"/>
    <w:rsid w:val="00C15285"/>
    <w:rsid w:val="00C15BEB"/>
    <w:rsid w:val="00C1684F"/>
    <w:rsid w:val="00C2010B"/>
    <w:rsid w:val="00C20D83"/>
    <w:rsid w:val="00C20D9E"/>
    <w:rsid w:val="00C23265"/>
    <w:rsid w:val="00C267AC"/>
    <w:rsid w:val="00C26BD2"/>
    <w:rsid w:val="00C26D27"/>
    <w:rsid w:val="00C272B7"/>
    <w:rsid w:val="00C30DAB"/>
    <w:rsid w:val="00C3139F"/>
    <w:rsid w:val="00C316EF"/>
    <w:rsid w:val="00C33A66"/>
    <w:rsid w:val="00C34B6A"/>
    <w:rsid w:val="00C34FA0"/>
    <w:rsid w:val="00C375BE"/>
    <w:rsid w:val="00C426E4"/>
    <w:rsid w:val="00C42BF0"/>
    <w:rsid w:val="00C4369B"/>
    <w:rsid w:val="00C439FC"/>
    <w:rsid w:val="00C43EBE"/>
    <w:rsid w:val="00C44250"/>
    <w:rsid w:val="00C444E2"/>
    <w:rsid w:val="00C446E8"/>
    <w:rsid w:val="00C44D17"/>
    <w:rsid w:val="00C4637B"/>
    <w:rsid w:val="00C46F7A"/>
    <w:rsid w:val="00C508C6"/>
    <w:rsid w:val="00C50B0A"/>
    <w:rsid w:val="00C50F3C"/>
    <w:rsid w:val="00C52123"/>
    <w:rsid w:val="00C521AE"/>
    <w:rsid w:val="00C52B75"/>
    <w:rsid w:val="00C52F51"/>
    <w:rsid w:val="00C530B4"/>
    <w:rsid w:val="00C5356D"/>
    <w:rsid w:val="00C53A3C"/>
    <w:rsid w:val="00C53D2E"/>
    <w:rsid w:val="00C54FFE"/>
    <w:rsid w:val="00C554D6"/>
    <w:rsid w:val="00C56591"/>
    <w:rsid w:val="00C56B11"/>
    <w:rsid w:val="00C57F79"/>
    <w:rsid w:val="00C60121"/>
    <w:rsid w:val="00C60F2A"/>
    <w:rsid w:val="00C61C3D"/>
    <w:rsid w:val="00C6241A"/>
    <w:rsid w:val="00C62AA6"/>
    <w:rsid w:val="00C6616C"/>
    <w:rsid w:val="00C664F3"/>
    <w:rsid w:val="00C66F46"/>
    <w:rsid w:val="00C67DC8"/>
    <w:rsid w:val="00C709A6"/>
    <w:rsid w:val="00C71D3F"/>
    <w:rsid w:val="00C72157"/>
    <w:rsid w:val="00C7222D"/>
    <w:rsid w:val="00C735C9"/>
    <w:rsid w:val="00C7394D"/>
    <w:rsid w:val="00C73CE9"/>
    <w:rsid w:val="00C75151"/>
    <w:rsid w:val="00C75FB0"/>
    <w:rsid w:val="00C767D2"/>
    <w:rsid w:val="00C770E9"/>
    <w:rsid w:val="00C77F63"/>
    <w:rsid w:val="00C77FC7"/>
    <w:rsid w:val="00C80B05"/>
    <w:rsid w:val="00C825E0"/>
    <w:rsid w:val="00C828BC"/>
    <w:rsid w:val="00C82BE2"/>
    <w:rsid w:val="00C82CD7"/>
    <w:rsid w:val="00C84592"/>
    <w:rsid w:val="00C8524B"/>
    <w:rsid w:val="00C85ABE"/>
    <w:rsid w:val="00C87FA9"/>
    <w:rsid w:val="00C91207"/>
    <w:rsid w:val="00C935EA"/>
    <w:rsid w:val="00C9360A"/>
    <w:rsid w:val="00C9516F"/>
    <w:rsid w:val="00C95FC0"/>
    <w:rsid w:val="00C9610A"/>
    <w:rsid w:val="00C974BA"/>
    <w:rsid w:val="00C976F1"/>
    <w:rsid w:val="00C97859"/>
    <w:rsid w:val="00CA0C23"/>
    <w:rsid w:val="00CA24A5"/>
    <w:rsid w:val="00CA261D"/>
    <w:rsid w:val="00CA32A0"/>
    <w:rsid w:val="00CA48B3"/>
    <w:rsid w:val="00CA5A32"/>
    <w:rsid w:val="00CA5D1C"/>
    <w:rsid w:val="00CA606D"/>
    <w:rsid w:val="00CA7320"/>
    <w:rsid w:val="00CB010A"/>
    <w:rsid w:val="00CB0BB9"/>
    <w:rsid w:val="00CB34BD"/>
    <w:rsid w:val="00CB39B7"/>
    <w:rsid w:val="00CB4202"/>
    <w:rsid w:val="00CB42C4"/>
    <w:rsid w:val="00CB6064"/>
    <w:rsid w:val="00CB6719"/>
    <w:rsid w:val="00CB7155"/>
    <w:rsid w:val="00CC3B07"/>
    <w:rsid w:val="00CC6558"/>
    <w:rsid w:val="00CC6795"/>
    <w:rsid w:val="00CD0337"/>
    <w:rsid w:val="00CD110D"/>
    <w:rsid w:val="00CD1A88"/>
    <w:rsid w:val="00CD27B6"/>
    <w:rsid w:val="00CD6B83"/>
    <w:rsid w:val="00CD6C95"/>
    <w:rsid w:val="00CD7967"/>
    <w:rsid w:val="00CE0968"/>
    <w:rsid w:val="00CE1A92"/>
    <w:rsid w:val="00CE1AEA"/>
    <w:rsid w:val="00CE3A74"/>
    <w:rsid w:val="00CE3CF6"/>
    <w:rsid w:val="00CE4430"/>
    <w:rsid w:val="00CE4672"/>
    <w:rsid w:val="00CE4FC8"/>
    <w:rsid w:val="00CE600C"/>
    <w:rsid w:val="00CE60FD"/>
    <w:rsid w:val="00CE6774"/>
    <w:rsid w:val="00CF2BC1"/>
    <w:rsid w:val="00CF334E"/>
    <w:rsid w:val="00CF405C"/>
    <w:rsid w:val="00CF4AF7"/>
    <w:rsid w:val="00CF6382"/>
    <w:rsid w:val="00CF6804"/>
    <w:rsid w:val="00CF7073"/>
    <w:rsid w:val="00CF7A68"/>
    <w:rsid w:val="00CF7DAA"/>
    <w:rsid w:val="00D0010C"/>
    <w:rsid w:val="00D0264A"/>
    <w:rsid w:val="00D02B06"/>
    <w:rsid w:val="00D0353F"/>
    <w:rsid w:val="00D036A9"/>
    <w:rsid w:val="00D05D39"/>
    <w:rsid w:val="00D05E5E"/>
    <w:rsid w:val="00D05EEA"/>
    <w:rsid w:val="00D10C42"/>
    <w:rsid w:val="00D10D2C"/>
    <w:rsid w:val="00D12021"/>
    <w:rsid w:val="00D127DB"/>
    <w:rsid w:val="00D12924"/>
    <w:rsid w:val="00D13997"/>
    <w:rsid w:val="00D13BBF"/>
    <w:rsid w:val="00D145A3"/>
    <w:rsid w:val="00D14935"/>
    <w:rsid w:val="00D15007"/>
    <w:rsid w:val="00D15920"/>
    <w:rsid w:val="00D1607A"/>
    <w:rsid w:val="00D1653E"/>
    <w:rsid w:val="00D17FA9"/>
    <w:rsid w:val="00D20830"/>
    <w:rsid w:val="00D20C05"/>
    <w:rsid w:val="00D23194"/>
    <w:rsid w:val="00D23609"/>
    <w:rsid w:val="00D236D3"/>
    <w:rsid w:val="00D238FB"/>
    <w:rsid w:val="00D23B7C"/>
    <w:rsid w:val="00D2435F"/>
    <w:rsid w:val="00D244AF"/>
    <w:rsid w:val="00D244E4"/>
    <w:rsid w:val="00D245CC"/>
    <w:rsid w:val="00D246B3"/>
    <w:rsid w:val="00D24B58"/>
    <w:rsid w:val="00D25E80"/>
    <w:rsid w:val="00D26527"/>
    <w:rsid w:val="00D2748B"/>
    <w:rsid w:val="00D27683"/>
    <w:rsid w:val="00D304EC"/>
    <w:rsid w:val="00D32226"/>
    <w:rsid w:val="00D328B4"/>
    <w:rsid w:val="00D32BD7"/>
    <w:rsid w:val="00D332BC"/>
    <w:rsid w:val="00D334B9"/>
    <w:rsid w:val="00D336FD"/>
    <w:rsid w:val="00D33D92"/>
    <w:rsid w:val="00D34052"/>
    <w:rsid w:val="00D34245"/>
    <w:rsid w:val="00D3630C"/>
    <w:rsid w:val="00D368BB"/>
    <w:rsid w:val="00D4027D"/>
    <w:rsid w:val="00D41311"/>
    <w:rsid w:val="00D413D0"/>
    <w:rsid w:val="00D4190F"/>
    <w:rsid w:val="00D41934"/>
    <w:rsid w:val="00D41959"/>
    <w:rsid w:val="00D42E86"/>
    <w:rsid w:val="00D43C26"/>
    <w:rsid w:val="00D44B85"/>
    <w:rsid w:val="00D44D49"/>
    <w:rsid w:val="00D45636"/>
    <w:rsid w:val="00D45FDC"/>
    <w:rsid w:val="00D469B2"/>
    <w:rsid w:val="00D469CF"/>
    <w:rsid w:val="00D46F14"/>
    <w:rsid w:val="00D474C4"/>
    <w:rsid w:val="00D50EC6"/>
    <w:rsid w:val="00D512D2"/>
    <w:rsid w:val="00D51A5D"/>
    <w:rsid w:val="00D52B61"/>
    <w:rsid w:val="00D53359"/>
    <w:rsid w:val="00D53A73"/>
    <w:rsid w:val="00D549B9"/>
    <w:rsid w:val="00D54BFB"/>
    <w:rsid w:val="00D552DE"/>
    <w:rsid w:val="00D55CFC"/>
    <w:rsid w:val="00D56A22"/>
    <w:rsid w:val="00D60B07"/>
    <w:rsid w:val="00D60CFF"/>
    <w:rsid w:val="00D610A4"/>
    <w:rsid w:val="00D615C0"/>
    <w:rsid w:val="00D61697"/>
    <w:rsid w:val="00D61952"/>
    <w:rsid w:val="00D629F6"/>
    <w:rsid w:val="00D62A5A"/>
    <w:rsid w:val="00D63F27"/>
    <w:rsid w:val="00D646CF"/>
    <w:rsid w:val="00D647A3"/>
    <w:rsid w:val="00D647BB"/>
    <w:rsid w:val="00D64C8A"/>
    <w:rsid w:val="00D64DAC"/>
    <w:rsid w:val="00D6577C"/>
    <w:rsid w:val="00D66526"/>
    <w:rsid w:val="00D67F6B"/>
    <w:rsid w:val="00D70A88"/>
    <w:rsid w:val="00D7222F"/>
    <w:rsid w:val="00D726D2"/>
    <w:rsid w:val="00D72B37"/>
    <w:rsid w:val="00D73418"/>
    <w:rsid w:val="00D73973"/>
    <w:rsid w:val="00D739E1"/>
    <w:rsid w:val="00D75146"/>
    <w:rsid w:val="00D751BE"/>
    <w:rsid w:val="00D77BB0"/>
    <w:rsid w:val="00D80B14"/>
    <w:rsid w:val="00D820B7"/>
    <w:rsid w:val="00D832B4"/>
    <w:rsid w:val="00D833DD"/>
    <w:rsid w:val="00D83476"/>
    <w:rsid w:val="00D843EE"/>
    <w:rsid w:val="00D85742"/>
    <w:rsid w:val="00D85796"/>
    <w:rsid w:val="00D90E05"/>
    <w:rsid w:val="00D91481"/>
    <w:rsid w:val="00D919C2"/>
    <w:rsid w:val="00D91C7F"/>
    <w:rsid w:val="00D92384"/>
    <w:rsid w:val="00D9319A"/>
    <w:rsid w:val="00D93374"/>
    <w:rsid w:val="00D93CB3"/>
    <w:rsid w:val="00D94023"/>
    <w:rsid w:val="00D96177"/>
    <w:rsid w:val="00D974D7"/>
    <w:rsid w:val="00D977B8"/>
    <w:rsid w:val="00DA16D7"/>
    <w:rsid w:val="00DA2158"/>
    <w:rsid w:val="00DA2400"/>
    <w:rsid w:val="00DA2F93"/>
    <w:rsid w:val="00DA48EC"/>
    <w:rsid w:val="00DA56CC"/>
    <w:rsid w:val="00DA56CD"/>
    <w:rsid w:val="00DA58BC"/>
    <w:rsid w:val="00DA6235"/>
    <w:rsid w:val="00DB0A94"/>
    <w:rsid w:val="00DB0FAB"/>
    <w:rsid w:val="00DB1ECF"/>
    <w:rsid w:val="00DB4979"/>
    <w:rsid w:val="00DB5492"/>
    <w:rsid w:val="00DB6822"/>
    <w:rsid w:val="00DB6B01"/>
    <w:rsid w:val="00DB6B2D"/>
    <w:rsid w:val="00DC03B6"/>
    <w:rsid w:val="00DC05A1"/>
    <w:rsid w:val="00DC1097"/>
    <w:rsid w:val="00DC123B"/>
    <w:rsid w:val="00DC1885"/>
    <w:rsid w:val="00DC1D19"/>
    <w:rsid w:val="00DC42F3"/>
    <w:rsid w:val="00DC4577"/>
    <w:rsid w:val="00DC5F42"/>
    <w:rsid w:val="00DC62DC"/>
    <w:rsid w:val="00DC7FC0"/>
    <w:rsid w:val="00DD00F8"/>
    <w:rsid w:val="00DD04D5"/>
    <w:rsid w:val="00DD0D36"/>
    <w:rsid w:val="00DD18CF"/>
    <w:rsid w:val="00DD1D1F"/>
    <w:rsid w:val="00DD20CC"/>
    <w:rsid w:val="00DD283F"/>
    <w:rsid w:val="00DD307E"/>
    <w:rsid w:val="00DD327A"/>
    <w:rsid w:val="00DD4C75"/>
    <w:rsid w:val="00DD517B"/>
    <w:rsid w:val="00DD53EC"/>
    <w:rsid w:val="00DD620C"/>
    <w:rsid w:val="00DD676A"/>
    <w:rsid w:val="00DE0271"/>
    <w:rsid w:val="00DE0E69"/>
    <w:rsid w:val="00DE230F"/>
    <w:rsid w:val="00DE3B81"/>
    <w:rsid w:val="00DE3C55"/>
    <w:rsid w:val="00DE5F8B"/>
    <w:rsid w:val="00DE72B9"/>
    <w:rsid w:val="00DE7E43"/>
    <w:rsid w:val="00DF0678"/>
    <w:rsid w:val="00DF3114"/>
    <w:rsid w:val="00DF3438"/>
    <w:rsid w:val="00DF38BE"/>
    <w:rsid w:val="00DF3A4E"/>
    <w:rsid w:val="00DF44DF"/>
    <w:rsid w:val="00E00095"/>
    <w:rsid w:val="00E015DE"/>
    <w:rsid w:val="00E07C18"/>
    <w:rsid w:val="00E130A9"/>
    <w:rsid w:val="00E1330C"/>
    <w:rsid w:val="00E13366"/>
    <w:rsid w:val="00E13EF6"/>
    <w:rsid w:val="00E14336"/>
    <w:rsid w:val="00E14D74"/>
    <w:rsid w:val="00E15BB8"/>
    <w:rsid w:val="00E15DD8"/>
    <w:rsid w:val="00E17886"/>
    <w:rsid w:val="00E228D7"/>
    <w:rsid w:val="00E23B9E"/>
    <w:rsid w:val="00E23FB1"/>
    <w:rsid w:val="00E247AE"/>
    <w:rsid w:val="00E24892"/>
    <w:rsid w:val="00E25538"/>
    <w:rsid w:val="00E26228"/>
    <w:rsid w:val="00E2633A"/>
    <w:rsid w:val="00E27376"/>
    <w:rsid w:val="00E2763C"/>
    <w:rsid w:val="00E30167"/>
    <w:rsid w:val="00E31005"/>
    <w:rsid w:val="00E31288"/>
    <w:rsid w:val="00E3282F"/>
    <w:rsid w:val="00E350D1"/>
    <w:rsid w:val="00E35119"/>
    <w:rsid w:val="00E35294"/>
    <w:rsid w:val="00E3558B"/>
    <w:rsid w:val="00E3587D"/>
    <w:rsid w:val="00E36353"/>
    <w:rsid w:val="00E36E9B"/>
    <w:rsid w:val="00E40095"/>
    <w:rsid w:val="00E405B6"/>
    <w:rsid w:val="00E41D1A"/>
    <w:rsid w:val="00E41E24"/>
    <w:rsid w:val="00E4210B"/>
    <w:rsid w:val="00E43539"/>
    <w:rsid w:val="00E43F47"/>
    <w:rsid w:val="00E441D8"/>
    <w:rsid w:val="00E45083"/>
    <w:rsid w:val="00E46FCA"/>
    <w:rsid w:val="00E47762"/>
    <w:rsid w:val="00E47C54"/>
    <w:rsid w:val="00E47CCC"/>
    <w:rsid w:val="00E47D66"/>
    <w:rsid w:val="00E503DF"/>
    <w:rsid w:val="00E50671"/>
    <w:rsid w:val="00E50C44"/>
    <w:rsid w:val="00E51256"/>
    <w:rsid w:val="00E51287"/>
    <w:rsid w:val="00E52236"/>
    <w:rsid w:val="00E528ED"/>
    <w:rsid w:val="00E535AA"/>
    <w:rsid w:val="00E56790"/>
    <w:rsid w:val="00E6067E"/>
    <w:rsid w:val="00E60797"/>
    <w:rsid w:val="00E61D59"/>
    <w:rsid w:val="00E62806"/>
    <w:rsid w:val="00E6283B"/>
    <w:rsid w:val="00E62D69"/>
    <w:rsid w:val="00E64473"/>
    <w:rsid w:val="00E66B19"/>
    <w:rsid w:val="00E672BE"/>
    <w:rsid w:val="00E67CE4"/>
    <w:rsid w:val="00E706FC"/>
    <w:rsid w:val="00E71537"/>
    <w:rsid w:val="00E71E8E"/>
    <w:rsid w:val="00E74774"/>
    <w:rsid w:val="00E74ABC"/>
    <w:rsid w:val="00E75011"/>
    <w:rsid w:val="00E7683D"/>
    <w:rsid w:val="00E76B69"/>
    <w:rsid w:val="00E76B89"/>
    <w:rsid w:val="00E83AFE"/>
    <w:rsid w:val="00E83F19"/>
    <w:rsid w:val="00E8500E"/>
    <w:rsid w:val="00E87115"/>
    <w:rsid w:val="00E8750C"/>
    <w:rsid w:val="00E8751E"/>
    <w:rsid w:val="00E91B39"/>
    <w:rsid w:val="00E942A0"/>
    <w:rsid w:val="00E942B3"/>
    <w:rsid w:val="00E95CD8"/>
    <w:rsid w:val="00E967DE"/>
    <w:rsid w:val="00E96911"/>
    <w:rsid w:val="00E97C33"/>
    <w:rsid w:val="00EA0717"/>
    <w:rsid w:val="00EA310C"/>
    <w:rsid w:val="00EA46A2"/>
    <w:rsid w:val="00EA6603"/>
    <w:rsid w:val="00EA7877"/>
    <w:rsid w:val="00EB004E"/>
    <w:rsid w:val="00EB040C"/>
    <w:rsid w:val="00EB1FFF"/>
    <w:rsid w:val="00EB28B8"/>
    <w:rsid w:val="00EB33F8"/>
    <w:rsid w:val="00EB3753"/>
    <w:rsid w:val="00EB3CAE"/>
    <w:rsid w:val="00EB49F6"/>
    <w:rsid w:val="00EB4BCE"/>
    <w:rsid w:val="00EB5158"/>
    <w:rsid w:val="00EB5236"/>
    <w:rsid w:val="00EB545D"/>
    <w:rsid w:val="00EB6125"/>
    <w:rsid w:val="00EC0338"/>
    <w:rsid w:val="00EC3092"/>
    <w:rsid w:val="00EC34E2"/>
    <w:rsid w:val="00EC394E"/>
    <w:rsid w:val="00EC431D"/>
    <w:rsid w:val="00EC48BE"/>
    <w:rsid w:val="00EC530D"/>
    <w:rsid w:val="00EC5FBB"/>
    <w:rsid w:val="00EC6F0B"/>
    <w:rsid w:val="00EC714A"/>
    <w:rsid w:val="00ED1710"/>
    <w:rsid w:val="00ED2331"/>
    <w:rsid w:val="00ED2685"/>
    <w:rsid w:val="00ED34C6"/>
    <w:rsid w:val="00ED3773"/>
    <w:rsid w:val="00ED4737"/>
    <w:rsid w:val="00ED47F9"/>
    <w:rsid w:val="00ED73BE"/>
    <w:rsid w:val="00ED7665"/>
    <w:rsid w:val="00ED7AF2"/>
    <w:rsid w:val="00EE1485"/>
    <w:rsid w:val="00EE198E"/>
    <w:rsid w:val="00EE1E11"/>
    <w:rsid w:val="00EE1EC6"/>
    <w:rsid w:val="00EE1F66"/>
    <w:rsid w:val="00EE236F"/>
    <w:rsid w:val="00EE282C"/>
    <w:rsid w:val="00EE3081"/>
    <w:rsid w:val="00EE36C5"/>
    <w:rsid w:val="00EE463D"/>
    <w:rsid w:val="00EE4DFA"/>
    <w:rsid w:val="00EE5054"/>
    <w:rsid w:val="00EE50BA"/>
    <w:rsid w:val="00EE54EB"/>
    <w:rsid w:val="00EE66DF"/>
    <w:rsid w:val="00EE7AEA"/>
    <w:rsid w:val="00EE7CE2"/>
    <w:rsid w:val="00EF00E0"/>
    <w:rsid w:val="00EF0875"/>
    <w:rsid w:val="00EF1158"/>
    <w:rsid w:val="00EF16C7"/>
    <w:rsid w:val="00EF26E1"/>
    <w:rsid w:val="00EF2A03"/>
    <w:rsid w:val="00EF2B99"/>
    <w:rsid w:val="00EF2E16"/>
    <w:rsid w:val="00EF2E49"/>
    <w:rsid w:val="00EF2F9D"/>
    <w:rsid w:val="00EF4757"/>
    <w:rsid w:val="00EF4C29"/>
    <w:rsid w:val="00EF4D4F"/>
    <w:rsid w:val="00EF4F84"/>
    <w:rsid w:val="00EF55B8"/>
    <w:rsid w:val="00EF6451"/>
    <w:rsid w:val="00EF6CBF"/>
    <w:rsid w:val="00EF76E9"/>
    <w:rsid w:val="00F013B6"/>
    <w:rsid w:val="00F01A22"/>
    <w:rsid w:val="00F024AF"/>
    <w:rsid w:val="00F06BFE"/>
    <w:rsid w:val="00F1165A"/>
    <w:rsid w:val="00F11DF5"/>
    <w:rsid w:val="00F120DE"/>
    <w:rsid w:val="00F12984"/>
    <w:rsid w:val="00F13736"/>
    <w:rsid w:val="00F13BD4"/>
    <w:rsid w:val="00F14BA1"/>
    <w:rsid w:val="00F14E03"/>
    <w:rsid w:val="00F1516B"/>
    <w:rsid w:val="00F151FB"/>
    <w:rsid w:val="00F15D09"/>
    <w:rsid w:val="00F16329"/>
    <w:rsid w:val="00F16AB3"/>
    <w:rsid w:val="00F20156"/>
    <w:rsid w:val="00F21098"/>
    <w:rsid w:val="00F228A1"/>
    <w:rsid w:val="00F22F0A"/>
    <w:rsid w:val="00F24089"/>
    <w:rsid w:val="00F2481B"/>
    <w:rsid w:val="00F261E6"/>
    <w:rsid w:val="00F265DA"/>
    <w:rsid w:val="00F26926"/>
    <w:rsid w:val="00F27ED1"/>
    <w:rsid w:val="00F30D0C"/>
    <w:rsid w:val="00F31631"/>
    <w:rsid w:val="00F31945"/>
    <w:rsid w:val="00F31AFA"/>
    <w:rsid w:val="00F31D12"/>
    <w:rsid w:val="00F31F41"/>
    <w:rsid w:val="00F3209B"/>
    <w:rsid w:val="00F32204"/>
    <w:rsid w:val="00F32945"/>
    <w:rsid w:val="00F344A3"/>
    <w:rsid w:val="00F349E7"/>
    <w:rsid w:val="00F36046"/>
    <w:rsid w:val="00F40491"/>
    <w:rsid w:val="00F40ABE"/>
    <w:rsid w:val="00F41582"/>
    <w:rsid w:val="00F4293E"/>
    <w:rsid w:val="00F44426"/>
    <w:rsid w:val="00F458A6"/>
    <w:rsid w:val="00F47C90"/>
    <w:rsid w:val="00F508D6"/>
    <w:rsid w:val="00F51089"/>
    <w:rsid w:val="00F51140"/>
    <w:rsid w:val="00F52714"/>
    <w:rsid w:val="00F536AE"/>
    <w:rsid w:val="00F539B8"/>
    <w:rsid w:val="00F542E6"/>
    <w:rsid w:val="00F54FE8"/>
    <w:rsid w:val="00F550A3"/>
    <w:rsid w:val="00F552D6"/>
    <w:rsid w:val="00F558C7"/>
    <w:rsid w:val="00F563FC"/>
    <w:rsid w:val="00F568C7"/>
    <w:rsid w:val="00F57B82"/>
    <w:rsid w:val="00F60AE8"/>
    <w:rsid w:val="00F63D4A"/>
    <w:rsid w:val="00F644EE"/>
    <w:rsid w:val="00F646E7"/>
    <w:rsid w:val="00F65695"/>
    <w:rsid w:val="00F662DE"/>
    <w:rsid w:val="00F66A76"/>
    <w:rsid w:val="00F66C30"/>
    <w:rsid w:val="00F6746A"/>
    <w:rsid w:val="00F67516"/>
    <w:rsid w:val="00F67A38"/>
    <w:rsid w:val="00F7103A"/>
    <w:rsid w:val="00F71B9C"/>
    <w:rsid w:val="00F71DEA"/>
    <w:rsid w:val="00F72430"/>
    <w:rsid w:val="00F72C47"/>
    <w:rsid w:val="00F73304"/>
    <w:rsid w:val="00F737C6"/>
    <w:rsid w:val="00F73881"/>
    <w:rsid w:val="00F739CA"/>
    <w:rsid w:val="00F73D79"/>
    <w:rsid w:val="00F76DBB"/>
    <w:rsid w:val="00F77279"/>
    <w:rsid w:val="00F7767A"/>
    <w:rsid w:val="00F776BF"/>
    <w:rsid w:val="00F80E1A"/>
    <w:rsid w:val="00F813F4"/>
    <w:rsid w:val="00F822CE"/>
    <w:rsid w:val="00F8261C"/>
    <w:rsid w:val="00F82A8D"/>
    <w:rsid w:val="00F82E8B"/>
    <w:rsid w:val="00F83329"/>
    <w:rsid w:val="00F84C0B"/>
    <w:rsid w:val="00F862F9"/>
    <w:rsid w:val="00F863E1"/>
    <w:rsid w:val="00F86BAD"/>
    <w:rsid w:val="00F8729D"/>
    <w:rsid w:val="00F873B5"/>
    <w:rsid w:val="00F87CC8"/>
    <w:rsid w:val="00F87CDC"/>
    <w:rsid w:val="00F9020C"/>
    <w:rsid w:val="00F90757"/>
    <w:rsid w:val="00F90864"/>
    <w:rsid w:val="00F90972"/>
    <w:rsid w:val="00F9158D"/>
    <w:rsid w:val="00F915E5"/>
    <w:rsid w:val="00F91B6F"/>
    <w:rsid w:val="00F92099"/>
    <w:rsid w:val="00F92C03"/>
    <w:rsid w:val="00F9382E"/>
    <w:rsid w:val="00F9399A"/>
    <w:rsid w:val="00F93D24"/>
    <w:rsid w:val="00F93F83"/>
    <w:rsid w:val="00F97FDB"/>
    <w:rsid w:val="00FA0AE8"/>
    <w:rsid w:val="00FA1168"/>
    <w:rsid w:val="00FA1331"/>
    <w:rsid w:val="00FA1625"/>
    <w:rsid w:val="00FA17F3"/>
    <w:rsid w:val="00FA2672"/>
    <w:rsid w:val="00FA2A57"/>
    <w:rsid w:val="00FA2E62"/>
    <w:rsid w:val="00FA36A0"/>
    <w:rsid w:val="00FA4F0F"/>
    <w:rsid w:val="00FA5AD7"/>
    <w:rsid w:val="00FA5F05"/>
    <w:rsid w:val="00FA6123"/>
    <w:rsid w:val="00FA7F46"/>
    <w:rsid w:val="00FB0F16"/>
    <w:rsid w:val="00FB15B6"/>
    <w:rsid w:val="00FB1CF2"/>
    <w:rsid w:val="00FB2D81"/>
    <w:rsid w:val="00FB3B63"/>
    <w:rsid w:val="00FB5843"/>
    <w:rsid w:val="00FB5F50"/>
    <w:rsid w:val="00FB65C3"/>
    <w:rsid w:val="00FB698C"/>
    <w:rsid w:val="00FB73FA"/>
    <w:rsid w:val="00FB77F6"/>
    <w:rsid w:val="00FC00E2"/>
    <w:rsid w:val="00FC0E05"/>
    <w:rsid w:val="00FC1267"/>
    <w:rsid w:val="00FC35FF"/>
    <w:rsid w:val="00FC43A8"/>
    <w:rsid w:val="00FC4427"/>
    <w:rsid w:val="00FC57D9"/>
    <w:rsid w:val="00FC63A7"/>
    <w:rsid w:val="00FC6F36"/>
    <w:rsid w:val="00FC70A1"/>
    <w:rsid w:val="00FC7A12"/>
    <w:rsid w:val="00FD3501"/>
    <w:rsid w:val="00FD559D"/>
    <w:rsid w:val="00FD56D1"/>
    <w:rsid w:val="00FD5977"/>
    <w:rsid w:val="00FE0D3B"/>
    <w:rsid w:val="00FE1468"/>
    <w:rsid w:val="00FE157F"/>
    <w:rsid w:val="00FE1EB6"/>
    <w:rsid w:val="00FE22B3"/>
    <w:rsid w:val="00FE247B"/>
    <w:rsid w:val="00FE2A12"/>
    <w:rsid w:val="00FE450E"/>
    <w:rsid w:val="00FE4FB1"/>
    <w:rsid w:val="00FE5CEF"/>
    <w:rsid w:val="00FE649C"/>
    <w:rsid w:val="00FF2808"/>
    <w:rsid w:val="00FF499C"/>
    <w:rsid w:val="00FF4C5C"/>
    <w:rsid w:val="00FF5418"/>
    <w:rsid w:val="00FF561B"/>
    <w:rsid w:val="00FF599B"/>
    <w:rsid w:val="00FF5CC5"/>
    <w:rsid w:val="00FF7209"/>
    <w:rsid w:val="00FF7C0C"/>
    <w:rsid w:val="00FF7EA8"/>
    <w:rsid w:val="01018F47"/>
    <w:rsid w:val="015856A3"/>
    <w:rsid w:val="016904CC"/>
    <w:rsid w:val="01B439F2"/>
    <w:rsid w:val="01B8A608"/>
    <w:rsid w:val="0226C0D1"/>
    <w:rsid w:val="0248ABC3"/>
    <w:rsid w:val="0374EAB3"/>
    <w:rsid w:val="03FF601D"/>
    <w:rsid w:val="0489E779"/>
    <w:rsid w:val="07992A4D"/>
    <w:rsid w:val="07F5667B"/>
    <w:rsid w:val="08778FF9"/>
    <w:rsid w:val="0895C7E0"/>
    <w:rsid w:val="090BB03C"/>
    <w:rsid w:val="09815D10"/>
    <w:rsid w:val="09978019"/>
    <w:rsid w:val="09EF9DF3"/>
    <w:rsid w:val="09F83E69"/>
    <w:rsid w:val="0A377649"/>
    <w:rsid w:val="0AE30F05"/>
    <w:rsid w:val="0B3C9DAB"/>
    <w:rsid w:val="0B52BB2E"/>
    <w:rsid w:val="0B7D70C8"/>
    <w:rsid w:val="0CF7295E"/>
    <w:rsid w:val="0D126BF9"/>
    <w:rsid w:val="0DB6437D"/>
    <w:rsid w:val="0E5B1FA2"/>
    <w:rsid w:val="0E728340"/>
    <w:rsid w:val="0F3DD161"/>
    <w:rsid w:val="0F695148"/>
    <w:rsid w:val="0F7C23B7"/>
    <w:rsid w:val="0FFCD165"/>
    <w:rsid w:val="105F7E62"/>
    <w:rsid w:val="1085AC18"/>
    <w:rsid w:val="11B8DB25"/>
    <w:rsid w:val="1219D06F"/>
    <w:rsid w:val="12824C22"/>
    <w:rsid w:val="133D16FA"/>
    <w:rsid w:val="14885473"/>
    <w:rsid w:val="16595272"/>
    <w:rsid w:val="16964CD2"/>
    <w:rsid w:val="1714476F"/>
    <w:rsid w:val="17489241"/>
    <w:rsid w:val="17CDADC8"/>
    <w:rsid w:val="17CFA0DA"/>
    <w:rsid w:val="17D1AAC1"/>
    <w:rsid w:val="17DAFEF6"/>
    <w:rsid w:val="190E699C"/>
    <w:rsid w:val="193EADA6"/>
    <w:rsid w:val="194A9442"/>
    <w:rsid w:val="19BAB3F4"/>
    <w:rsid w:val="1A3C570D"/>
    <w:rsid w:val="1AE50C69"/>
    <w:rsid w:val="1BAB5C67"/>
    <w:rsid w:val="1C6AA783"/>
    <w:rsid w:val="1D1DDBCD"/>
    <w:rsid w:val="1D589583"/>
    <w:rsid w:val="1D8D0ECD"/>
    <w:rsid w:val="1D95C395"/>
    <w:rsid w:val="1E88CB09"/>
    <w:rsid w:val="1FBF9FCF"/>
    <w:rsid w:val="208225D8"/>
    <w:rsid w:val="2192FF7D"/>
    <w:rsid w:val="21B1A1C2"/>
    <w:rsid w:val="21B97B55"/>
    <w:rsid w:val="21DF3EBC"/>
    <w:rsid w:val="2204DAB4"/>
    <w:rsid w:val="22B14332"/>
    <w:rsid w:val="2311542A"/>
    <w:rsid w:val="24D38806"/>
    <w:rsid w:val="24EC7619"/>
    <w:rsid w:val="25A71816"/>
    <w:rsid w:val="25B8A6AA"/>
    <w:rsid w:val="2657C349"/>
    <w:rsid w:val="26BD4A91"/>
    <w:rsid w:val="28709DAD"/>
    <w:rsid w:val="29AF6463"/>
    <w:rsid w:val="2AED4213"/>
    <w:rsid w:val="2B183747"/>
    <w:rsid w:val="2C140CA1"/>
    <w:rsid w:val="2C74BF5E"/>
    <w:rsid w:val="2CEBCCB7"/>
    <w:rsid w:val="2D0212F3"/>
    <w:rsid w:val="2D128BD3"/>
    <w:rsid w:val="2E4169EC"/>
    <w:rsid w:val="2F43B4E9"/>
    <w:rsid w:val="303C0C41"/>
    <w:rsid w:val="30A015A2"/>
    <w:rsid w:val="3184A8FB"/>
    <w:rsid w:val="319A2A12"/>
    <w:rsid w:val="32A828FC"/>
    <w:rsid w:val="32C6312A"/>
    <w:rsid w:val="33A8C342"/>
    <w:rsid w:val="340424C2"/>
    <w:rsid w:val="341A595B"/>
    <w:rsid w:val="3612D400"/>
    <w:rsid w:val="36643F0F"/>
    <w:rsid w:val="36BF8790"/>
    <w:rsid w:val="3728DAF8"/>
    <w:rsid w:val="372A78F9"/>
    <w:rsid w:val="37359D9B"/>
    <w:rsid w:val="37398578"/>
    <w:rsid w:val="377AE519"/>
    <w:rsid w:val="37A931AA"/>
    <w:rsid w:val="3835B7F9"/>
    <w:rsid w:val="38DADD01"/>
    <w:rsid w:val="38F228EE"/>
    <w:rsid w:val="39146222"/>
    <w:rsid w:val="3A938F52"/>
    <w:rsid w:val="3ACB7974"/>
    <w:rsid w:val="3B25308F"/>
    <w:rsid w:val="3B4E833D"/>
    <w:rsid w:val="3B72028D"/>
    <w:rsid w:val="3BD3B54A"/>
    <w:rsid w:val="3CDED398"/>
    <w:rsid w:val="3D3368FC"/>
    <w:rsid w:val="3F459B96"/>
    <w:rsid w:val="3FBE777B"/>
    <w:rsid w:val="4041C901"/>
    <w:rsid w:val="408A9FEE"/>
    <w:rsid w:val="40A87803"/>
    <w:rsid w:val="40C620DD"/>
    <w:rsid w:val="41C75D39"/>
    <w:rsid w:val="42EA76FC"/>
    <w:rsid w:val="42FDFDD9"/>
    <w:rsid w:val="43D5A9F6"/>
    <w:rsid w:val="43F9562E"/>
    <w:rsid w:val="44413FA0"/>
    <w:rsid w:val="44E04D57"/>
    <w:rsid w:val="457DCA18"/>
    <w:rsid w:val="458E4608"/>
    <w:rsid w:val="45C7F30B"/>
    <w:rsid w:val="4622FCB0"/>
    <w:rsid w:val="46299392"/>
    <w:rsid w:val="46AC5951"/>
    <w:rsid w:val="46D07CD8"/>
    <w:rsid w:val="470AB8B9"/>
    <w:rsid w:val="471B55E5"/>
    <w:rsid w:val="485794CB"/>
    <w:rsid w:val="48997C05"/>
    <w:rsid w:val="490A6C31"/>
    <w:rsid w:val="491900D8"/>
    <w:rsid w:val="4970FED1"/>
    <w:rsid w:val="4977DF51"/>
    <w:rsid w:val="4A575105"/>
    <w:rsid w:val="4A60E087"/>
    <w:rsid w:val="4A9CA47E"/>
    <w:rsid w:val="4AB5910E"/>
    <w:rsid w:val="4B54C9BB"/>
    <w:rsid w:val="4B598F96"/>
    <w:rsid w:val="4B68DB7D"/>
    <w:rsid w:val="4B8B526B"/>
    <w:rsid w:val="4BC8DC29"/>
    <w:rsid w:val="4C122E08"/>
    <w:rsid w:val="4CEFA7EE"/>
    <w:rsid w:val="4D1DD551"/>
    <w:rsid w:val="4D5B8BF8"/>
    <w:rsid w:val="4E070D02"/>
    <w:rsid w:val="4E7A7460"/>
    <w:rsid w:val="50373BF3"/>
    <w:rsid w:val="50AF55FA"/>
    <w:rsid w:val="50DC2B32"/>
    <w:rsid w:val="512EEF10"/>
    <w:rsid w:val="527DA1DE"/>
    <w:rsid w:val="52D23D70"/>
    <w:rsid w:val="53761FD7"/>
    <w:rsid w:val="54032AC8"/>
    <w:rsid w:val="54264CFB"/>
    <w:rsid w:val="5460E7F6"/>
    <w:rsid w:val="5494CA78"/>
    <w:rsid w:val="553FC208"/>
    <w:rsid w:val="557751D4"/>
    <w:rsid w:val="55A40036"/>
    <w:rsid w:val="56089675"/>
    <w:rsid w:val="5707B0F3"/>
    <w:rsid w:val="5780C2F7"/>
    <w:rsid w:val="57B5DD36"/>
    <w:rsid w:val="5967F61F"/>
    <w:rsid w:val="598E94FF"/>
    <w:rsid w:val="5C4E07D1"/>
    <w:rsid w:val="5C5D0D0B"/>
    <w:rsid w:val="5CCC6173"/>
    <w:rsid w:val="5DA0E6F8"/>
    <w:rsid w:val="5E55CEA6"/>
    <w:rsid w:val="5E7AC12B"/>
    <w:rsid w:val="5EA2550C"/>
    <w:rsid w:val="5EF8B84A"/>
    <w:rsid w:val="5F7C9426"/>
    <w:rsid w:val="5FB43EE0"/>
    <w:rsid w:val="5FF7BCF8"/>
    <w:rsid w:val="609B0FC4"/>
    <w:rsid w:val="60B3B6F4"/>
    <w:rsid w:val="60C6D7B0"/>
    <w:rsid w:val="60D2970B"/>
    <w:rsid w:val="6198B9F0"/>
    <w:rsid w:val="62B2F85A"/>
    <w:rsid w:val="632FB3E9"/>
    <w:rsid w:val="63560F21"/>
    <w:rsid w:val="64B71EDB"/>
    <w:rsid w:val="65129B58"/>
    <w:rsid w:val="655EB833"/>
    <w:rsid w:val="65657FB4"/>
    <w:rsid w:val="65C85F24"/>
    <w:rsid w:val="665B9CC3"/>
    <w:rsid w:val="6661CB46"/>
    <w:rsid w:val="67166D4D"/>
    <w:rsid w:val="677FB714"/>
    <w:rsid w:val="67B93951"/>
    <w:rsid w:val="68109388"/>
    <w:rsid w:val="683B3316"/>
    <w:rsid w:val="69A7159A"/>
    <w:rsid w:val="6A7F719D"/>
    <w:rsid w:val="6A8E7CE8"/>
    <w:rsid w:val="6AB4A3B8"/>
    <w:rsid w:val="6B5BD4FF"/>
    <w:rsid w:val="6BAD3629"/>
    <w:rsid w:val="6C1D1B12"/>
    <w:rsid w:val="6C2F261C"/>
    <w:rsid w:val="6C3345AA"/>
    <w:rsid w:val="6C92D480"/>
    <w:rsid w:val="6D4D75FC"/>
    <w:rsid w:val="6D5BF831"/>
    <w:rsid w:val="6D77B4F3"/>
    <w:rsid w:val="6E5CA2BB"/>
    <w:rsid w:val="6E7AA2BE"/>
    <w:rsid w:val="6ECB1BA0"/>
    <w:rsid w:val="6F7FAE3E"/>
    <w:rsid w:val="70C91A9B"/>
    <w:rsid w:val="73B4E2BB"/>
    <w:rsid w:val="7475CF87"/>
    <w:rsid w:val="74A36B2E"/>
    <w:rsid w:val="75329569"/>
    <w:rsid w:val="7593B1E2"/>
    <w:rsid w:val="75D78CF9"/>
    <w:rsid w:val="7667EF0F"/>
    <w:rsid w:val="766DEDA9"/>
    <w:rsid w:val="76D9CE37"/>
    <w:rsid w:val="76E5DEEA"/>
    <w:rsid w:val="77778BF7"/>
    <w:rsid w:val="78A351B8"/>
    <w:rsid w:val="78AFF3F2"/>
    <w:rsid w:val="7911711C"/>
    <w:rsid w:val="7A9296FD"/>
    <w:rsid w:val="7B1CE20D"/>
    <w:rsid w:val="7B502C9E"/>
    <w:rsid w:val="7BF37BEA"/>
    <w:rsid w:val="7C8AFB73"/>
    <w:rsid w:val="7D08B4E1"/>
    <w:rsid w:val="7D6FF5FF"/>
    <w:rsid w:val="7D711B44"/>
    <w:rsid w:val="7D7C38AB"/>
    <w:rsid w:val="7DBB3E9C"/>
    <w:rsid w:val="7F074027"/>
    <w:rsid w:val="7FB59BB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194E81"/>
  <w15:chartTrackingRefBased/>
  <w15:docId w15:val="{BB5B5247-DBAE-4B9B-84E8-88F1CC2CB2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1CA8"/>
    <w:rPr>
      <w:lang w:val="en-GB"/>
    </w:rPr>
  </w:style>
  <w:style w:type="paragraph" w:styleId="Heading1">
    <w:name w:val="heading 1"/>
    <w:basedOn w:val="Normal"/>
    <w:next w:val="Normal"/>
    <w:link w:val="Heading1Char"/>
    <w:uiPriority w:val="9"/>
    <w:qFormat/>
    <w:rsid w:val="006F79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F79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F793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F79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79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79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79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79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79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79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F79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F79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F79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79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79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79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79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7936"/>
    <w:rPr>
      <w:rFonts w:eastAsiaTheme="majorEastAsia" w:cstheme="majorBidi"/>
      <w:color w:val="272727" w:themeColor="text1" w:themeTint="D8"/>
    </w:rPr>
  </w:style>
  <w:style w:type="paragraph" w:styleId="Title">
    <w:name w:val="Title"/>
    <w:basedOn w:val="Normal"/>
    <w:next w:val="Normal"/>
    <w:link w:val="TitleChar"/>
    <w:uiPriority w:val="10"/>
    <w:qFormat/>
    <w:rsid w:val="006F79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79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79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79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7936"/>
    <w:pPr>
      <w:spacing w:before="160"/>
      <w:jc w:val="center"/>
    </w:pPr>
    <w:rPr>
      <w:i/>
      <w:iCs/>
      <w:color w:val="404040" w:themeColor="text1" w:themeTint="BF"/>
    </w:rPr>
  </w:style>
  <w:style w:type="character" w:customStyle="1" w:styleId="QuoteChar">
    <w:name w:val="Quote Char"/>
    <w:basedOn w:val="DefaultParagraphFont"/>
    <w:link w:val="Quote"/>
    <w:uiPriority w:val="29"/>
    <w:rsid w:val="006F7936"/>
    <w:rPr>
      <w:i/>
      <w:iCs/>
      <w:color w:val="404040" w:themeColor="text1" w:themeTint="BF"/>
    </w:rPr>
  </w:style>
  <w:style w:type="paragraph" w:styleId="ListParagraph">
    <w:name w:val="List Paragraph"/>
    <w:basedOn w:val="Normal"/>
    <w:uiPriority w:val="34"/>
    <w:qFormat/>
    <w:rsid w:val="006F7936"/>
    <w:pPr>
      <w:ind w:left="720"/>
      <w:contextualSpacing/>
    </w:pPr>
  </w:style>
  <w:style w:type="character" w:styleId="IntenseEmphasis">
    <w:name w:val="Intense Emphasis"/>
    <w:basedOn w:val="DefaultParagraphFont"/>
    <w:uiPriority w:val="21"/>
    <w:qFormat/>
    <w:rsid w:val="006F7936"/>
    <w:rPr>
      <w:i/>
      <w:iCs/>
      <w:color w:val="0F4761" w:themeColor="accent1" w:themeShade="BF"/>
    </w:rPr>
  </w:style>
  <w:style w:type="paragraph" w:styleId="IntenseQuote">
    <w:name w:val="Intense Quote"/>
    <w:basedOn w:val="Normal"/>
    <w:next w:val="Normal"/>
    <w:link w:val="IntenseQuoteChar"/>
    <w:uiPriority w:val="30"/>
    <w:qFormat/>
    <w:rsid w:val="006F79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7936"/>
    <w:rPr>
      <w:i/>
      <w:iCs/>
      <w:color w:val="0F4761" w:themeColor="accent1" w:themeShade="BF"/>
    </w:rPr>
  </w:style>
  <w:style w:type="character" w:styleId="IntenseReference">
    <w:name w:val="Intense Reference"/>
    <w:basedOn w:val="DefaultParagraphFont"/>
    <w:uiPriority w:val="32"/>
    <w:qFormat/>
    <w:rsid w:val="006F7936"/>
    <w:rPr>
      <w:b/>
      <w:bCs/>
      <w:smallCaps/>
      <w:color w:val="0F4761" w:themeColor="accent1" w:themeShade="BF"/>
      <w:spacing w:val="5"/>
    </w:rPr>
  </w:style>
  <w:style w:type="paragraph" w:styleId="Header">
    <w:name w:val="header"/>
    <w:basedOn w:val="Normal"/>
    <w:link w:val="HeaderChar"/>
    <w:uiPriority w:val="99"/>
    <w:unhideWhenUsed/>
    <w:rsid w:val="006F7936"/>
    <w:pPr>
      <w:tabs>
        <w:tab w:val="center" w:pos="4680"/>
        <w:tab w:val="right" w:pos="9360"/>
      </w:tabs>
      <w:spacing w:after="0" w:line="240" w:lineRule="auto"/>
    </w:pPr>
  </w:style>
  <w:style w:type="character" w:customStyle="1" w:styleId="HeaderChar">
    <w:name w:val="Header Char"/>
    <w:basedOn w:val="DefaultParagraphFont"/>
    <w:link w:val="Header"/>
    <w:uiPriority w:val="99"/>
    <w:rsid w:val="006F7936"/>
  </w:style>
  <w:style w:type="paragraph" w:styleId="Footer">
    <w:name w:val="footer"/>
    <w:basedOn w:val="Normal"/>
    <w:link w:val="FooterChar"/>
    <w:uiPriority w:val="99"/>
    <w:unhideWhenUsed/>
    <w:rsid w:val="006F7936"/>
    <w:pPr>
      <w:tabs>
        <w:tab w:val="center" w:pos="4680"/>
        <w:tab w:val="right" w:pos="9360"/>
      </w:tabs>
      <w:spacing w:after="0" w:line="240" w:lineRule="auto"/>
    </w:pPr>
  </w:style>
  <w:style w:type="character" w:customStyle="1" w:styleId="FooterChar">
    <w:name w:val="Footer Char"/>
    <w:basedOn w:val="DefaultParagraphFont"/>
    <w:link w:val="Footer"/>
    <w:uiPriority w:val="99"/>
    <w:rsid w:val="006F7936"/>
  </w:style>
  <w:style w:type="table" w:styleId="TableGrid">
    <w:name w:val="Table Grid"/>
    <w:basedOn w:val="TableNormal"/>
    <w:uiPriority w:val="59"/>
    <w:rsid w:val="006F793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ubtleEmphasis">
    <w:name w:val="Subtle Emphasis"/>
    <w:basedOn w:val="DefaultParagraphFont"/>
    <w:uiPriority w:val="19"/>
    <w:qFormat/>
    <w:rsid w:val="006F7936"/>
    <w:rPr>
      <w:i/>
      <w:iCs/>
      <w:color w:val="404040" w:themeColor="text1" w:themeTint="BF"/>
    </w:rPr>
  </w:style>
  <w:style w:type="paragraph" w:styleId="TOCHeading">
    <w:name w:val="TOC Heading"/>
    <w:basedOn w:val="Heading1"/>
    <w:next w:val="Normal"/>
    <w:uiPriority w:val="39"/>
    <w:unhideWhenUsed/>
    <w:qFormat/>
    <w:rsid w:val="004C20E4"/>
    <w:pPr>
      <w:spacing w:before="240" w:after="0"/>
      <w:outlineLvl w:val="9"/>
    </w:pPr>
    <w:rPr>
      <w:kern w:val="0"/>
      <w:sz w:val="32"/>
      <w:szCs w:val="32"/>
      <w14:ligatures w14:val="none"/>
    </w:rPr>
  </w:style>
  <w:style w:type="paragraph" w:styleId="TOC1">
    <w:name w:val="toc 1"/>
    <w:basedOn w:val="Normal"/>
    <w:next w:val="Normal"/>
    <w:autoRedefine/>
    <w:uiPriority w:val="39"/>
    <w:unhideWhenUsed/>
    <w:rsid w:val="00D23194"/>
    <w:pPr>
      <w:tabs>
        <w:tab w:val="right" w:leader="dot" w:pos="9350"/>
      </w:tabs>
      <w:spacing w:after="100"/>
    </w:pPr>
  </w:style>
  <w:style w:type="character" w:styleId="Hyperlink">
    <w:name w:val="Hyperlink"/>
    <w:basedOn w:val="DefaultParagraphFont"/>
    <w:uiPriority w:val="99"/>
    <w:unhideWhenUsed/>
    <w:rsid w:val="004C20E4"/>
    <w:rPr>
      <w:color w:val="467886" w:themeColor="hyperlink"/>
      <w:u w:val="single"/>
    </w:rPr>
  </w:style>
  <w:style w:type="character" w:styleId="UnresolvedMention">
    <w:name w:val="Unresolved Mention"/>
    <w:basedOn w:val="DefaultParagraphFont"/>
    <w:uiPriority w:val="99"/>
    <w:semiHidden/>
    <w:unhideWhenUsed/>
    <w:rsid w:val="00FE0D3B"/>
    <w:rPr>
      <w:color w:val="605E5C"/>
      <w:shd w:val="clear" w:color="auto" w:fill="E1DFDD"/>
    </w:rPr>
  </w:style>
  <w:style w:type="character" w:styleId="FollowedHyperlink">
    <w:name w:val="FollowedHyperlink"/>
    <w:basedOn w:val="DefaultParagraphFont"/>
    <w:uiPriority w:val="99"/>
    <w:semiHidden/>
    <w:unhideWhenUsed/>
    <w:rsid w:val="00B75257"/>
    <w:rPr>
      <w:color w:val="96607D" w:themeColor="followedHyperlink"/>
      <w:u w:val="single"/>
    </w:rPr>
  </w:style>
  <w:style w:type="paragraph" w:styleId="EndnoteText">
    <w:name w:val="endnote text"/>
    <w:basedOn w:val="Normal"/>
    <w:link w:val="EndnoteTextChar"/>
    <w:uiPriority w:val="99"/>
    <w:unhideWhenUsed/>
    <w:rsid w:val="008A55D9"/>
    <w:pPr>
      <w:spacing w:after="0" w:line="240" w:lineRule="auto"/>
    </w:pPr>
    <w:rPr>
      <w:kern w:val="0"/>
      <w:sz w:val="20"/>
      <w:szCs w:val="20"/>
      <w14:ligatures w14:val="none"/>
    </w:rPr>
  </w:style>
  <w:style w:type="character" w:customStyle="1" w:styleId="EndnoteTextChar">
    <w:name w:val="Endnote Text Char"/>
    <w:basedOn w:val="DefaultParagraphFont"/>
    <w:link w:val="EndnoteText"/>
    <w:uiPriority w:val="99"/>
    <w:rsid w:val="008A55D9"/>
    <w:rPr>
      <w:kern w:val="0"/>
      <w:sz w:val="20"/>
      <w:szCs w:val="20"/>
      <w14:ligatures w14:val="none"/>
    </w:rPr>
  </w:style>
  <w:style w:type="character" w:styleId="EndnoteReference">
    <w:name w:val="endnote reference"/>
    <w:basedOn w:val="DefaultParagraphFont"/>
    <w:uiPriority w:val="99"/>
    <w:semiHidden/>
    <w:unhideWhenUsed/>
    <w:rsid w:val="008A55D9"/>
    <w:rPr>
      <w:vertAlign w:val="superscript"/>
    </w:rPr>
  </w:style>
  <w:style w:type="character" w:styleId="CommentReference">
    <w:name w:val="annotation reference"/>
    <w:basedOn w:val="DefaultParagraphFont"/>
    <w:uiPriority w:val="99"/>
    <w:semiHidden/>
    <w:unhideWhenUsed/>
    <w:rsid w:val="00913558"/>
    <w:rPr>
      <w:sz w:val="16"/>
      <w:szCs w:val="16"/>
    </w:rPr>
  </w:style>
  <w:style w:type="paragraph" w:styleId="CommentText">
    <w:name w:val="annotation text"/>
    <w:basedOn w:val="Normal"/>
    <w:link w:val="CommentTextChar"/>
    <w:uiPriority w:val="99"/>
    <w:unhideWhenUsed/>
    <w:rsid w:val="00913558"/>
    <w:pPr>
      <w:spacing w:line="240" w:lineRule="auto"/>
    </w:pPr>
    <w:rPr>
      <w:sz w:val="20"/>
      <w:szCs w:val="20"/>
    </w:rPr>
  </w:style>
  <w:style w:type="character" w:customStyle="1" w:styleId="CommentTextChar">
    <w:name w:val="Comment Text Char"/>
    <w:basedOn w:val="DefaultParagraphFont"/>
    <w:link w:val="CommentText"/>
    <w:uiPriority w:val="99"/>
    <w:rsid w:val="00913558"/>
    <w:rPr>
      <w:sz w:val="20"/>
      <w:szCs w:val="20"/>
    </w:rPr>
  </w:style>
  <w:style w:type="paragraph" w:styleId="CommentSubject">
    <w:name w:val="annotation subject"/>
    <w:basedOn w:val="CommentText"/>
    <w:next w:val="CommentText"/>
    <w:link w:val="CommentSubjectChar"/>
    <w:uiPriority w:val="99"/>
    <w:semiHidden/>
    <w:unhideWhenUsed/>
    <w:rsid w:val="00913558"/>
    <w:rPr>
      <w:b/>
      <w:bCs/>
    </w:rPr>
  </w:style>
  <w:style w:type="character" w:customStyle="1" w:styleId="CommentSubjectChar">
    <w:name w:val="Comment Subject Char"/>
    <w:basedOn w:val="CommentTextChar"/>
    <w:link w:val="CommentSubject"/>
    <w:uiPriority w:val="99"/>
    <w:semiHidden/>
    <w:rsid w:val="00913558"/>
    <w:rPr>
      <w:b/>
      <w:bCs/>
      <w:sz w:val="20"/>
      <w:szCs w:val="20"/>
    </w:rPr>
  </w:style>
  <w:style w:type="paragraph" w:styleId="NormalWeb">
    <w:name w:val="Normal (Web)"/>
    <w:basedOn w:val="Normal"/>
    <w:uiPriority w:val="99"/>
    <w:semiHidden/>
    <w:unhideWhenUsed/>
    <w:rsid w:val="0086019B"/>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86019B"/>
    <w:rPr>
      <w:b/>
      <w:bCs/>
    </w:rPr>
  </w:style>
  <w:style w:type="paragraph" w:styleId="TOC2">
    <w:name w:val="toc 2"/>
    <w:basedOn w:val="Normal"/>
    <w:next w:val="Normal"/>
    <w:uiPriority w:val="39"/>
    <w:unhideWhenUsed/>
    <w:rsid w:val="1BAB5C67"/>
    <w:pPr>
      <w:spacing w:after="100"/>
      <w:ind w:left="220"/>
    </w:pPr>
  </w:style>
  <w:style w:type="paragraph" w:styleId="NoSpacing">
    <w:name w:val="No Spacing"/>
    <w:uiPriority w:val="1"/>
    <w:qFormat/>
    <w:rsid w:val="007150E6"/>
    <w:pPr>
      <w:spacing w:after="0" w:line="240" w:lineRule="auto"/>
    </w:pPr>
  </w:style>
  <w:style w:type="table" w:styleId="PlainTable1">
    <w:name w:val="Plain Table 1"/>
    <w:basedOn w:val="TableNormal"/>
    <w:uiPriority w:val="41"/>
    <w:rsid w:val="007150E6"/>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ListBullet">
    <w:name w:val="List Bullet"/>
    <w:basedOn w:val="Normal"/>
    <w:uiPriority w:val="99"/>
    <w:unhideWhenUsed/>
    <w:rsid w:val="00755C4D"/>
    <w:pPr>
      <w:numPr>
        <w:numId w:val="5"/>
      </w:numPr>
      <w:tabs>
        <w:tab w:val="clear" w:pos="360"/>
      </w:tabs>
      <w:spacing w:after="200" w:line="276" w:lineRule="auto"/>
      <w:ind w:left="0" w:firstLine="0"/>
      <w:contextualSpacing/>
    </w:pPr>
    <w:rPr>
      <w:rFonts w:ascii="Aptos" w:eastAsia="Aptos" w:hAnsi="Aptos"/>
      <w:kern w:val="0"/>
      <w:sz w:val="21"/>
      <w14:ligatures w14:val="none"/>
    </w:rPr>
  </w:style>
  <w:style w:type="table" w:styleId="GridTable4">
    <w:name w:val="Grid Table 4"/>
    <w:basedOn w:val="TableNormal"/>
    <w:uiPriority w:val="49"/>
    <w:rsid w:val="00CA7320"/>
    <w:pPr>
      <w:spacing w:after="0" w:line="240" w:lineRule="auto"/>
    </w:pPr>
    <w:tblPr>
      <w:tblStyleRowBandSize w:val="1"/>
      <w:tblStyleCol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F2F2F2" w:themeFill="background1" w:themeFillShade="F2"/>
      </w:tcPr>
    </w:tblStylePr>
    <w:tblStylePr w:type="band2Horz">
      <w:tblPr/>
      <w:tcPr>
        <w:shd w:val="clear" w:color="auto" w:fill="F5E7E8"/>
      </w:tcPr>
    </w:tblStylePr>
  </w:style>
  <w:style w:type="character" w:customStyle="1" w:styleId="normaltextrun">
    <w:name w:val="normaltextrun"/>
    <w:basedOn w:val="DefaultParagraphFont"/>
    <w:rsid w:val="003A4B92"/>
  </w:style>
  <w:style w:type="character" w:customStyle="1" w:styleId="eop">
    <w:name w:val="eop"/>
    <w:basedOn w:val="DefaultParagraphFont"/>
    <w:rsid w:val="003A4B92"/>
  </w:style>
  <w:style w:type="table" w:styleId="TableGridLight">
    <w:name w:val="Grid Table Light"/>
    <w:basedOn w:val="TableNormal"/>
    <w:uiPriority w:val="40"/>
    <w:rsid w:val="002C734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Accent1">
    <w:name w:val="Grid Table 1 Light Accent 1"/>
    <w:basedOn w:val="TableNormal"/>
    <w:uiPriority w:val="46"/>
    <w:rsid w:val="00407541"/>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1Light">
    <w:name w:val="Grid Table 1 Light"/>
    <w:basedOn w:val="TableNormal"/>
    <w:uiPriority w:val="46"/>
    <w:rsid w:val="00855ACA"/>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Revision">
    <w:name w:val="Revision"/>
    <w:hidden/>
    <w:uiPriority w:val="99"/>
    <w:semiHidden/>
    <w:rsid w:val="001F0C8C"/>
    <w:pPr>
      <w:spacing w:after="0" w:line="240" w:lineRule="auto"/>
    </w:pPr>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073021">
      <w:bodyDiv w:val="1"/>
      <w:marLeft w:val="0"/>
      <w:marRight w:val="0"/>
      <w:marTop w:val="0"/>
      <w:marBottom w:val="0"/>
      <w:divBdr>
        <w:top w:val="none" w:sz="0" w:space="0" w:color="auto"/>
        <w:left w:val="none" w:sz="0" w:space="0" w:color="auto"/>
        <w:bottom w:val="none" w:sz="0" w:space="0" w:color="auto"/>
        <w:right w:val="none" w:sz="0" w:space="0" w:color="auto"/>
      </w:divBdr>
    </w:div>
    <w:div w:id="54469753">
      <w:bodyDiv w:val="1"/>
      <w:marLeft w:val="0"/>
      <w:marRight w:val="0"/>
      <w:marTop w:val="0"/>
      <w:marBottom w:val="0"/>
      <w:divBdr>
        <w:top w:val="none" w:sz="0" w:space="0" w:color="auto"/>
        <w:left w:val="none" w:sz="0" w:space="0" w:color="auto"/>
        <w:bottom w:val="none" w:sz="0" w:space="0" w:color="auto"/>
        <w:right w:val="none" w:sz="0" w:space="0" w:color="auto"/>
      </w:divBdr>
    </w:div>
    <w:div w:id="56054433">
      <w:bodyDiv w:val="1"/>
      <w:marLeft w:val="0"/>
      <w:marRight w:val="0"/>
      <w:marTop w:val="0"/>
      <w:marBottom w:val="0"/>
      <w:divBdr>
        <w:top w:val="none" w:sz="0" w:space="0" w:color="auto"/>
        <w:left w:val="none" w:sz="0" w:space="0" w:color="auto"/>
        <w:bottom w:val="none" w:sz="0" w:space="0" w:color="auto"/>
        <w:right w:val="none" w:sz="0" w:space="0" w:color="auto"/>
      </w:divBdr>
    </w:div>
    <w:div w:id="147287588">
      <w:bodyDiv w:val="1"/>
      <w:marLeft w:val="0"/>
      <w:marRight w:val="0"/>
      <w:marTop w:val="0"/>
      <w:marBottom w:val="0"/>
      <w:divBdr>
        <w:top w:val="none" w:sz="0" w:space="0" w:color="auto"/>
        <w:left w:val="none" w:sz="0" w:space="0" w:color="auto"/>
        <w:bottom w:val="none" w:sz="0" w:space="0" w:color="auto"/>
        <w:right w:val="none" w:sz="0" w:space="0" w:color="auto"/>
      </w:divBdr>
    </w:div>
    <w:div w:id="229199816">
      <w:bodyDiv w:val="1"/>
      <w:marLeft w:val="0"/>
      <w:marRight w:val="0"/>
      <w:marTop w:val="0"/>
      <w:marBottom w:val="0"/>
      <w:divBdr>
        <w:top w:val="none" w:sz="0" w:space="0" w:color="auto"/>
        <w:left w:val="none" w:sz="0" w:space="0" w:color="auto"/>
        <w:bottom w:val="none" w:sz="0" w:space="0" w:color="auto"/>
        <w:right w:val="none" w:sz="0" w:space="0" w:color="auto"/>
      </w:divBdr>
    </w:div>
    <w:div w:id="249849079">
      <w:bodyDiv w:val="1"/>
      <w:marLeft w:val="0"/>
      <w:marRight w:val="0"/>
      <w:marTop w:val="0"/>
      <w:marBottom w:val="0"/>
      <w:divBdr>
        <w:top w:val="none" w:sz="0" w:space="0" w:color="auto"/>
        <w:left w:val="none" w:sz="0" w:space="0" w:color="auto"/>
        <w:bottom w:val="none" w:sz="0" w:space="0" w:color="auto"/>
        <w:right w:val="none" w:sz="0" w:space="0" w:color="auto"/>
      </w:divBdr>
    </w:div>
    <w:div w:id="290483583">
      <w:bodyDiv w:val="1"/>
      <w:marLeft w:val="0"/>
      <w:marRight w:val="0"/>
      <w:marTop w:val="0"/>
      <w:marBottom w:val="0"/>
      <w:divBdr>
        <w:top w:val="none" w:sz="0" w:space="0" w:color="auto"/>
        <w:left w:val="none" w:sz="0" w:space="0" w:color="auto"/>
        <w:bottom w:val="none" w:sz="0" w:space="0" w:color="auto"/>
        <w:right w:val="none" w:sz="0" w:space="0" w:color="auto"/>
      </w:divBdr>
    </w:div>
    <w:div w:id="540170106">
      <w:bodyDiv w:val="1"/>
      <w:marLeft w:val="0"/>
      <w:marRight w:val="0"/>
      <w:marTop w:val="0"/>
      <w:marBottom w:val="0"/>
      <w:divBdr>
        <w:top w:val="none" w:sz="0" w:space="0" w:color="auto"/>
        <w:left w:val="none" w:sz="0" w:space="0" w:color="auto"/>
        <w:bottom w:val="none" w:sz="0" w:space="0" w:color="auto"/>
        <w:right w:val="none" w:sz="0" w:space="0" w:color="auto"/>
      </w:divBdr>
    </w:div>
    <w:div w:id="677274586">
      <w:bodyDiv w:val="1"/>
      <w:marLeft w:val="0"/>
      <w:marRight w:val="0"/>
      <w:marTop w:val="0"/>
      <w:marBottom w:val="0"/>
      <w:divBdr>
        <w:top w:val="none" w:sz="0" w:space="0" w:color="auto"/>
        <w:left w:val="none" w:sz="0" w:space="0" w:color="auto"/>
        <w:bottom w:val="none" w:sz="0" w:space="0" w:color="auto"/>
        <w:right w:val="none" w:sz="0" w:space="0" w:color="auto"/>
      </w:divBdr>
    </w:div>
    <w:div w:id="723141485">
      <w:bodyDiv w:val="1"/>
      <w:marLeft w:val="0"/>
      <w:marRight w:val="0"/>
      <w:marTop w:val="0"/>
      <w:marBottom w:val="0"/>
      <w:divBdr>
        <w:top w:val="none" w:sz="0" w:space="0" w:color="auto"/>
        <w:left w:val="none" w:sz="0" w:space="0" w:color="auto"/>
        <w:bottom w:val="none" w:sz="0" w:space="0" w:color="auto"/>
        <w:right w:val="none" w:sz="0" w:space="0" w:color="auto"/>
      </w:divBdr>
    </w:div>
    <w:div w:id="747263066">
      <w:bodyDiv w:val="1"/>
      <w:marLeft w:val="0"/>
      <w:marRight w:val="0"/>
      <w:marTop w:val="0"/>
      <w:marBottom w:val="0"/>
      <w:divBdr>
        <w:top w:val="none" w:sz="0" w:space="0" w:color="auto"/>
        <w:left w:val="none" w:sz="0" w:space="0" w:color="auto"/>
        <w:bottom w:val="none" w:sz="0" w:space="0" w:color="auto"/>
        <w:right w:val="none" w:sz="0" w:space="0" w:color="auto"/>
      </w:divBdr>
    </w:div>
    <w:div w:id="825628657">
      <w:bodyDiv w:val="1"/>
      <w:marLeft w:val="0"/>
      <w:marRight w:val="0"/>
      <w:marTop w:val="0"/>
      <w:marBottom w:val="0"/>
      <w:divBdr>
        <w:top w:val="none" w:sz="0" w:space="0" w:color="auto"/>
        <w:left w:val="none" w:sz="0" w:space="0" w:color="auto"/>
        <w:bottom w:val="none" w:sz="0" w:space="0" w:color="auto"/>
        <w:right w:val="none" w:sz="0" w:space="0" w:color="auto"/>
      </w:divBdr>
    </w:div>
    <w:div w:id="897978447">
      <w:bodyDiv w:val="1"/>
      <w:marLeft w:val="0"/>
      <w:marRight w:val="0"/>
      <w:marTop w:val="0"/>
      <w:marBottom w:val="0"/>
      <w:divBdr>
        <w:top w:val="none" w:sz="0" w:space="0" w:color="auto"/>
        <w:left w:val="none" w:sz="0" w:space="0" w:color="auto"/>
        <w:bottom w:val="none" w:sz="0" w:space="0" w:color="auto"/>
        <w:right w:val="none" w:sz="0" w:space="0" w:color="auto"/>
      </w:divBdr>
    </w:div>
    <w:div w:id="936012984">
      <w:bodyDiv w:val="1"/>
      <w:marLeft w:val="0"/>
      <w:marRight w:val="0"/>
      <w:marTop w:val="0"/>
      <w:marBottom w:val="0"/>
      <w:divBdr>
        <w:top w:val="none" w:sz="0" w:space="0" w:color="auto"/>
        <w:left w:val="none" w:sz="0" w:space="0" w:color="auto"/>
        <w:bottom w:val="none" w:sz="0" w:space="0" w:color="auto"/>
        <w:right w:val="none" w:sz="0" w:space="0" w:color="auto"/>
      </w:divBdr>
    </w:div>
    <w:div w:id="1191525646">
      <w:bodyDiv w:val="1"/>
      <w:marLeft w:val="0"/>
      <w:marRight w:val="0"/>
      <w:marTop w:val="0"/>
      <w:marBottom w:val="0"/>
      <w:divBdr>
        <w:top w:val="none" w:sz="0" w:space="0" w:color="auto"/>
        <w:left w:val="none" w:sz="0" w:space="0" w:color="auto"/>
        <w:bottom w:val="none" w:sz="0" w:space="0" w:color="auto"/>
        <w:right w:val="none" w:sz="0" w:space="0" w:color="auto"/>
      </w:divBdr>
    </w:div>
    <w:div w:id="1231695213">
      <w:bodyDiv w:val="1"/>
      <w:marLeft w:val="0"/>
      <w:marRight w:val="0"/>
      <w:marTop w:val="0"/>
      <w:marBottom w:val="0"/>
      <w:divBdr>
        <w:top w:val="none" w:sz="0" w:space="0" w:color="auto"/>
        <w:left w:val="none" w:sz="0" w:space="0" w:color="auto"/>
        <w:bottom w:val="none" w:sz="0" w:space="0" w:color="auto"/>
        <w:right w:val="none" w:sz="0" w:space="0" w:color="auto"/>
      </w:divBdr>
    </w:div>
    <w:div w:id="1299803449">
      <w:bodyDiv w:val="1"/>
      <w:marLeft w:val="0"/>
      <w:marRight w:val="0"/>
      <w:marTop w:val="0"/>
      <w:marBottom w:val="0"/>
      <w:divBdr>
        <w:top w:val="none" w:sz="0" w:space="0" w:color="auto"/>
        <w:left w:val="none" w:sz="0" w:space="0" w:color="auto"/>
        <w:bottom w:val="none" w:sz="0" w:space="0" w:color="auto"/>
        <w:right w:val="none" w:sz="0" w:space="0" w:color="auto"/>
      </w:divBdr>
    </w:div>
    <w:div w:id="1344431342">
      <w:bodyDiv w:val="1"/>
      <w:marLeft w:val="0"/>
      <w:marRight w:val="0"/>
      <w:marTop w:val="0"/>
      <w:marBottom w:val="0"/>
      <w:divBdr>
        <w:top w:val="none" w:sz="0" w:space="0" w:color="auto"/>
        <w:left w:val="none" w:sz="0" w:space="0" w:color="auto"/>
        <w:bottom w:val="none" w:sz="0" w:space="0" w:color="auto"/>
        <w:right w:val="none" w:sz="0" w:space="0" w:color="auto"/>
      </w:divBdr>
    </w:div>
    <w:div w:id="1349408538">
      <w:bodyDiv w:val="1"/>
      <w:marLeft w:val="0"/>
      <w:marRight w:val="0"/>
      <w:marTop w:val="0"/>
      <w:marBottom w:val="0"/>
      <w:divBdr>
        <w:top w:val="none" w:sz="0" w:space="0" w:color="auto"/>
        <w:left w:val="none" w:sz="0" w:space="0" w:color="auto"/>
        <w:bottom w:val="none" w:sz="0" w:space="0" w:color="auto"/>
        <w:right w:val="none" w:sz="0" w:space="0" w:color="auto"/>
      </w:divBdr>
    </w:div>
    <w:div w:id="1471022121">
      <w:marLeft w:val="0"/>
      <w:marRight w:val="0"/>
      <w:marTop w:val="0"/>
      <w:marBottom w:val="0"/>
      <w:divBdr>
        <w:top w:val="none" w:sz="0" w:space="0" w:color="auto"/>
        <w:left w:val="none" w:sz="0" w:space="0" w:color="auto"/>
        <w:bottom w:val="none" w:sz="0" w:space="0" w:color="auto"/>
        <w:right w:val="none" w:sz="0" w:space="0" w:color="auto"/>
      </w:divBdr>
    </w:div>
    <w:div w:id="1514684244">
      <w:bodyDiv w:val="1"/>
      <w:marLeft w:val="0"/>
      <w:marRight w:val="0"/>
      <w:marTop w:val="0"/>
      <w:marBottom w:val="0"/>
      <w:divBdr>
        <w:top w:val="none" w:sz="0" w:space="0" w:color="auto"/>
        <w:left w:val="none" w:sz="0" w:space="0" w:color="auto"/>
        <w:bottom w:val="none" w:sz="0" w:space="0" w:color="auto"/>
        <w:right w:val="none" w:sz="0" w:space="0" w:color="auto"/>
      </w:divBdr>
    </w:div>
    <w:div w:id="1615359410">
      <w:bodyDiv w:val="1"/>
      <w:marLeft w:val="0"/>
      <w:marRight w:val="0"/>
      <w:marTop w:val="0"/>
      <w:marBottom w:val="0"/>
      <w:divBdr>
        <w:top w:val="none" w:sz="0" w:space="0" w:color="auto"/>
        <w:left w:val="none" w:sz="0" w:space="0" w:color="auto"/>
        <w:bottom w:val="none" w:sz="0" w:space="0" w:color="auto"/>
        <w:right w:val="none" w:sz="0" w:space="0" w:color="auto"/>
      </w:divBdr>
    </w:div>
    <w:div w:id="1652712441">
      <w:bodyDiv w:val="1"/>
      <w:marLeft w:val="0"/>
      <w:marRight w:val="0"/>
      <w:marTop w:val="0"/>
      <w:marBottom w:val="0"/>
      <w:divBdr>
        <w:top w:val="none" w:sz="0" w:space="0" w:color="auto"/>
        <w:left w:val="none" w:sz="0" w:space="0" w:color="auto"/>
        <w:bottom w:val="none" w:sz="0" w:space="0" w:color="auto"/>
        <w:right w:val="none" w:sz="0" w:space="0" w:color="auto"/>
      </w:divBdr>
    </w:div>
    <w:div w:id="2039695128">
      <w:bodyDiv w:val="1"/>
      <w:marLeft w:val="0"/>
      <w:marRight w:val="0"/>
      <w:marTop w:val="0"/>
      <w:marBottom w:val="0"/>
      <w:divBdr>
        <w:top w:val="none" w:sz="0" w:space="0" w:color="auto"/>
        <w:left w:val="none" w:sz="0" w:space="0" w:color="auto"/>
        <w:bottom w:val="none" w:sz="0" w:space="0" w:color="auto"/>
        <w:right w:val="none" w:sz="0" w:space="0" w:color="auto"/>
      </w:divBdr>
    </w:div>
    <w:div w:id="2105609954">
      <w:bodyDiv w:val="1"/>
      <w:marLeft w:val="0"/>
      <w:marRight w:val="0"/>
      <w:marTop w:val="0"/>
      <w:marBottom w:val="0"/>
      <w:divBdr>
        <w:top w:val="none" w:sz="0" w:space="0" w:color="auto"/>
        <w:left w:val="none" w:sz="0" w:space="0" w:color="auto"/>
        <w:bottom w:val="none" w:sz="0" w:space="0" w:color="auto"/>
        <w:right w:val="none" w:sz="0" w:space="0" w:color="auto"/>
      </w:divBdr>
    </w:div>
    <w:div w:id="21439563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urldefense.com/v3/__https:/rsagroup.sharepoint.com/sites/CIO-ElevateQueriesandArtefacts-365-GB/Shared*20Documents/Intact*20Policies*20and*20Processes/IT*20Security*20Policies/UK*26I*20User*20Access*20*26*20Password*20Policy*20Control*20Framework*20Supporting*20Document*20*202026.pdf?csf=1&amp;web=1&amp;e=KbZzdU__;JSUlJSUlJSUlJSUlJSUlJSUlJQ!!E1R1dd1bLLODlQ4!A-_kj6JcHuujqWvSohWM-e2KBQ_IrY5AJB_JXyqqHoYvx5jIv00asIAYxUvDQrj0e3wmS1L_Q8ruQqVPROyDozaQVsqv023vdP8q$" TargetMode="External"/><Relationship Id="rId18" Type="http://schemas.openxmlformats.org/officeDocument/2006/relationships/hyperlink" Target="https://urldefense.com/v3/__https:/rsagroup.sharepoint.com/sites/CIO-ElevateQueriesandArtefacts-365-GB/Shared*20Documents/Intact*20Policies*20and*20Processes/IT*20policies*20and*20processes/Change*20Delivery*20Framework*20-*20Minimum*20Standards*20Guidance*20v2.2*20.pptx?d=w6a6c3ab6f44b44d681921dcb4264903e&amp;csf=1&amp;web=1&amp;e=eMEGO2__;JSUlJSUlJSUlJSUlJSUl!!E1R1dd1bLLODlQ4!A5BF8bpXbLk4zIGkM69pKRZQ5rwQck7OZwyxoE2dnZKh8rEkl7ralu_exbpviMeQHi9fmfHs7gV8CcP3hpARubSQcmpTThoRKxrmYVFo$" TargetMode="Externa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yperlink" Target="https://urldefense.com/v3/__https:/rsagroup.sharepoint.com/:w:/r/sites/intraukmodern/_layouts/15/Doc.aspx?sourcedoc=*7b5A3664E3-84F1-4F11-8620-97EA3FDDD5A9*7d&amp;file=UKI*Information*Technology*Policy*Control*Framework*-*v4.docx&amp;action=default&amp;mobileredirect=true__;JSUrKysrKysr!!E1R1dd1bLLODlQ4!A5BF8bpXbLk4zIGkM69pKRZQ5rwQck7OZwyxoE2dnZKh8rEkl7ralu_exbpviMeQHi9fmfHs7gV8CcP3hpARubSQcmpTThoRK8YIQt6X$" TargetMode="External"/><Relationship Id="rId17" Type="http://schemas.openxmlformats.org/officeDocument/2006/relationships/hyperlink" Target="https://urldefense.com/v3/__https:/rsagroup.sharepoint.com/sites/CIO-ElevateQueriesandArtefacts-365-GB/Shared*20Documents/Intact*20Policies*20and*20Processes/IT*20policies*20and*20processes/Change*20Management*20Processes?csf=1&amp;web=1&amp;e=FQDCtJ__;JSUlJSUlJSUl!!E1R1dd1bLLODlQ4!A5BF8bpXbLk4zIGkM69pKRZQ5rwQck7OZwyxoE2dnZKh8rEkl7ralu_exbpviMeQHi9fmfHs7gV8CcP3hpARubSQcmpTThoRK_PckTO2$" TargetMode="External"/><Relationship Id="rId2" Type="http://schemas.openxmlformats.org/officeDocument/2006/relationships/customXml" Target="../customXml/item2.xml"/><Relationship Id="rId16" Type="http://schemas.openxmlformats.org/officeDocument/2006/relationships/hyperlink" Target="https://rsagroup.omniacloud.net/_/intrauk/en-gb/home/resources/data-security-and-compliance/ukriskandukregulatorycompliance/uk-international-risk/policies-policy-management/grouppolicies/informationsecuritypolicy"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urldefense.com/v3/__https:/rsagroup.omniacloud.net/_/intrauk/en-gb/home/resources/data-security-and-compliance/ukriskandukregulatorycompliance/uk-international-risk/policies-policy-management/grouppolicies/informationtechnologypolicy__;!!E1R1dd1bLLODlQ4!A5BF8bpXbLk4zIGkM69pKRZQ5rwQck7OZwyxoE2dnZKh8rEkl7ralu_exbpviMeQHi9fmfHs7gV8CcP3hpARubSQcmpTThoRK781uRdO$" TargetMode="External"/><Relationship Id="rId5" Type="http://schemas.openxmlformats.org/officeDocument/2006/relationships/numbering" Target="numbering.xml"/><Relationship Id="rId15" Type="http://schemas.openxmlformats.org/officeDocument/2006/relationships/hyperlink" Target="https://urldefense.com/v3/__https:/rsagroup.sharepoint.com/:w:/r/sites/intraukmodern/_layouts/15/Doc.aspx?sourcedoc=*7b5A3664E3-84F1-4F11-8620-97EA3FDDD5A9*7d&amp;file=UKI*Information*Technology*Policy*Control*Framework*-*v4.docx&amp;action=default&amp;mobileredirect=true__;JSUrKysrKysr!!E1R1dd1bLLODlQ4!A5BF8bpXbLk4zIGkM69pKRZQ5rwQck7OZwyxoE2dnZKh8rEkl7ralu_exbpviMeQHi9fmfHs7gV8CcP3hpARubSQcmpTThoRK8YIQt6X$" TargetMode="External"/><Relationship Id="rId23" Type="http://schemas.microsoft.com/office/2020/10/relationships/intelligence" Target="intelligence2.xml"/><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urldefense.com/v3/__https:/rsagroup.omniacloud.net/_/intrauk/en-gb/home/resources/data-security-and-compliance/ukriskandukregulatorycompliance/uk-international-risk/policies-policy-management/grouppolicies/informationtechnologypolicy__;!!E1R1dd1bLLODlQ4!A5BF8bpXbLk4zIGkM69pKRZQ5rwQck7OZwyxoE2dnZKh8rEkl7ralu_exbpviMeQHi9fmfHs7gV8CcP3hpARubSQcmpTThoRK781uRdO$" TargetMode="Externa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8a440961-ba04-40cb-8894-c9869180a844">
      <Terms xmlns="http://schemas.microsoft.com/office/infopath/2007/PartnerControls"/>
    </lcf76f155ced4ddcb4097134ff3c332f>
    <TaxCatchAll xmlns="249b2558-2212-4193-aa79-3883d52ba837"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8750C2D68ADC884D88D7B03DA863A1F8" ma:contentTypeVersion="10" ma:contentTypeDescription="Create a new document." ma:contentTypeScope="" ma:versionID="9efd6df9907849f0ec594649458269a4">
  <xsd:schema xmlns:xsd="http://www.w3.org/2001/XMLSchema" xmlns:xs="http://www.w3.org/2001/XMLSchema" xmlns:p="http://schemas.microsoft.com/office/2006/metadata/properties" xmlns:ns2="8a440961-ba04-40cb-8894-c9869180a844" xmlns:ns3="249b2558-2212-4193-aa79-3883d52ba837" targetNamespace="http://schemas.microsoft.com/office/2006/metadata/properties" ma:root="true" ma:fieldsID="db4c8fea4038f727bbe4b2931da143d6" ns2:_="" ns3:_="">
    <xsd:import namespace="8a440961-ba04-40cb-8894-c9869180a844"/>
    <xsd:import namespace="249b2558-2212-4193-aa79-3883d52ba83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a440961-ba04-40cb-8894-c9869180a84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8883d318-f35c-4577-94aa-4c8e836d27a7"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49b2558-2212-4193-aa79-3883d52ba837"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4a9e3f69-ce89-4ef5-89e9-dc940bf75872}" ma:internalName="TaxCatchAll" ma:showField="CatchAllData" ma:web="249b2558-2212-4193-aa79-3883d52ba83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B14293A-879E-4FC9-A185-B43D98E9EB3C}">
  <ds:schemaRefs>
    <ds:schemaRef ds:uri="http://schemas.microsoft.com/office/2006/metadata/properties"/>
    <ds:schemaRef ds:uri="http://schemas.microsoft.com/office/infopath/2007/PartnerControls"/>
    <ds:schemaRef ds:uri="8a440961-ba04-40cb-8894-c9869180a844"/>
    <ds:schemaRef ds:uri="249b2558-2212-4193-aa79-3883d52ba837"/>
  </ds:schemaRefs>
</ds:datastoreItem>
</file>

<file path=customXml/itemProps2.xml><?xml version="1.0" encoding="utf-8"?>
<ds:datastoreItem xmlns:ds="http://schemas.openxmlformats.org/officeDocument/2006/customXml" ds:itemID="{47175EFB-B40E-4A86-B8C4-A38BEB3B049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a440961-ba04-40cb-8894-c9869180a844"/>
    <ds:schemaRef ds:uri="249b2558-2212-4193-aa79-3883d52ba83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1A60FAD-DDF2-4EC3-BF88-6B41840945D7}">
  <ds:schemaRefs>
    <ds:schemaRef ds:uri="http://schemas.openxmlformats.org/officeDocument/2006/bibliography"/>
  </ds:schemaRefs>
</ds:datastoreItem>
</file>

<file path=customXml/itemProps4.xml><?xml version="1.0" encoding="utf-8"?>
<ds:datastoreItem xmlns:ds="http://schemas.openxmlformats.org/officeDocument/2006/customXml" ds:itemID="{2F2B8E55-DBE6-473A-96D1-1412F714026E}">
  <ds:schemaRefs>
    <ds:schemaRef ds:uri="http://schemas.microsoft.com/sharepoint/v3/contenttype/forms"/>
  </ds:schemaRefs>
</ds:datastoreItem>
</file>

<file path=docMetadata/LabelInfo.xml><?xml version="1.0" encoding="utf-8"?>
<clbl:labelList xmlns:clbl="http://schemas.microsoft.com/office/2020/mipLabelMetadata">
  <clbl:label id="{6d2fa0f2-0c2c-4b34-9776-2610a7fb80ec}" enabled="1" method="Standard" siteId="{4dc567e4-2b82-4a00-bcdb-f1f6782a0f6e}" removed="0"/>
  <clbl:label id="{95653b52-df9b-47d2-8549-8de78ac04e21}" enabled="1" method="Standard" siteId="{deff24bb-2089-4400-8c8e-f71e680378b2}" contentBits="0" removed="0"/>
  <clbl:label id="{f0526e38-1609-4dc6-b21a-ef7a5401e011}" enabled="1" method="Standard" siteId="{b880eeca-f1fb-4c91-bff6-82e84350a6e6}" removed="0"/>
</clbl:labelList>
</file>

<file path=docProps/app.xml><?xml version="1.0" encoding="utf-8"?>
<Properties xmlns="http://schemas.openxmlformats.org/officeDocument/2006/extended-properties" xmlns:vt="http://schemas.openxmlformats.org/officeDocument/2006/docPropsVTypes">
  <Template>Normal.dotm</Template>
  <TotalTime>1603</TotalTime>
  <Pages>62</Pages>
  <Words>16236</Words>
  <Characters>105703</Characters>
  <Application>Microsoft Office Word</Application>
  <DocSecurity>0</DocSecurity>
  <Lines>2458</Lines>
  <Paragraphs>1451</Paragraphs>
  <ScaleCrop>false</ScaleCrop>
  <Company>Intact Insurance Specialty Solutions</Company>
  <LinksUpToDate>false</LinksUpToDate>
  <CharactersWithSpaces>120488</CharactersWithSpaces>
  <SharedDoc>false</SharedDoc>
  <HLinks>
    <vt:vector size="138" baseType="variant">
      <vt:variant>
        <vt:i4>6029342</vt:i4>
      </vt:variant>
      <vt:variant>
        <vt:i4>102</vt:i4>
      </vt:variant>
      <vt:variant>
        <vt:i4>0</vt:i4>
      </vt:variant>
      <vt:variant>
        <vt:i4>5</vt:i4>
      </vt:variant>
      <vt:variant>
        <vt:lpwstr>https://urldefense.com/v3/__https:/rsagroup.sharepoint.com/sites/CIO-ElevateQueriesandArtefacts-365-GB/Shared*20Documents/Intact*20Policies*20and*20Processes/IT*20policies*20and*20processes/Change*20Delivery*20Framework*20-*20Minimum*20Standards*20Guidance*20v2.2*20.pptx?d=w6a6c3ab6f44b44d681921dcb4264903e&amp;csf=1&amp;web=1&amp;e=eMEGO2__;JSUlJSUlJSUlJSUlJSUl!!E1R1dd1bLLODlQ4!A5BF8bpXbLk4zIGkM69pKRZQ5rwQck7OZwyxoE2dnZKh8rEkl7ralu_exbpviMeQHi9fmfHs7gV8CcP3hpARubSQcmpTThoRKxrmYVFo$</vt:lpwstr>
      </vt:variant>
      <vt:variant>
        <vt:lpwstr/>
      </vt:variant>
      <vt:variant>
        <vt:i4>6684727</vt:i4>
      </vt:variant>
      <vt:variant>
        <vt:i4>99</vt:i4>
      </vt:variant>
      <vt:variant>
        <vt:i4>0</vt:i4>
      </vt:variant>
      <vt:variant>
        <vt:i4>5</vt:i4>
      </vt:variant>
      <vt:variant>
        <vt:lpwstr>https://urldefense.com/v3/__https:/rsagroup.sharepoint.com/sites/CIO-ElevateQueriesandArtefacts-365-GB/Shared*20Documents/Intact*20Policies*20and*20Processes/IT*20policies*20and*20processes/Change*20Management*20Processes?csf=1&amp;web=1&amp;e=FQDCtJ__;JSUlJSUlJSUl!!E1R1dd1bLLODlQ4!A5BF8bpXbLk4zIGkM69pKRZQ5rwQck7OZwyxoE2dnZKh8rEkl7ralu_exbpviMeQHi9fmfHs7gV8CcP3hpARubSQcmpTThoRK_PckTO2$</vt:lpwstr>
      </vt:variant>
      <vt:variant>
        <vt:lpwstr/>
      </vt:variant>
      <vt:variant>
        <vt:i4>589879</vt:i4>
      </vt:variant>
      <vt:variant>
        <vt:i4>96</vt:i4>
      </vt:variant>
      <vt:variant>
        <vt:i4>0</vt:i4>
      </vt:variant>
      <vt:variant>
        <vt:i4>5</vt:i4>
      </vt:variant>
      <vt:variant>
        <vt:lpwstr>https://rsagroup.omniacloud.net/_/intrauk/en-gb/home/resources/data-security-and-compliance/ukriskandukregulatorycompliance/uk-international-risk/policies-policy-management/grouppolicies/informationsecuritypolicy</vt:lpwstr>
      </vt:variant>
      <vt:variant>
        <vt:lpwstr/>
      </vt:variant>
      <vt:variant>
        <vt:i4>2752605</vt:i4>
      </vt:variant>
      <vt:variant>
        <vt:i4>93</vt:i4>
      </vt:variant>
      <vt:variant>
        <vt:i4>0</vt:i4>
      </vt:variant>
      <vt:variant>
        <vt:i4>5</vt:i4>
      </vt:variant>
      <vt:variant>
        <vt:lpwstr>https://urldefense.com/v3/__https:/rsagroup.sharepoint.com/:w:/r/sites/intraukmodern/_layouts/15/Doc.aspx?sourcedoc=*7b5A3664E3-84F1-4F11-8620-97EA3FDDD5A9*7d&amp;file=UKI*Information*Technology*Policy*Control*Framework*-*v4.docx&amp;action=default&amp;mobileredirect=true__;JSUrKysrKysr!!E1R1dd1bLLODlQ4!A5BF8bpXbLk4zIGkM69pKRZQ5rwQck7OZwyxoE2dnZKh8rEkl7ralu_exbpviMeQHi9fmfHs7gV8CcP3hpARubSQcmpTThoRK8YIQt6X$</vt:lpwstr>
      </vt:variant>
      <vt:variant>
        <vt:lpwstr/>
      </vt:variant>
      <vt:variant>
        <vt:i4>786488</vt:i4>
      </vt:variant>
      <vt:variant>
        <vt:i4>90</vt:i4>
      </vt:variant>
      <vt:variant>
        <vt:i4>0</vt:i4>
      </vt:variant>
      <vt:variant>
        <vt:i4>5</vt:i4>
      </vt:variant>
      <vt:variant>
        <vt:lpwstr>https://urldefense.com/v3/__https:/rsagroup.omniacloud.net/_/intrauk/en-gb/home/resources/data-security-and-compliance/ukriskandukregulatorycompliance/uk-international-risk/policies-policy-management/grouppolicies/informationtechnologypolicy__;!!E1R1dd1bLLODlQ4!A5BF8bpXbLk4zIGkM69pKRZQ5rwQck7OZwyxoE2dnZKh8rEkl7ralu_exbpviMeQHi9fmfHs7gV8CcP3hpARubSQcmpTThoRK781uRdO$</vt:lpwstr>
      </vt:variant>
      <vt:variant>
        <vt:lpwstr/>
      </vt:variant>
      <vt:variant>
        <vt:i4>4915200</vt:i4>
      </vt:variant>
      <vt:variant>
        <vt:i4>87</vt:i4>
      </vt:variant>
      <vt:variant>
        <vt:i4>0</vt:i4>
      </vt:variant>
      <vt:variant>
        <vt:i4>5</vt:i4>
      </vt:variant>
      <vt:variant>
        <vt:lpwstr>https://urldefense.com/v3/__https:/rsagroup.sharepoint.com/sites/CIO-ElevateQueriesandArtefacts-365-GB/Shared*20Documents/Intact*20Policies*20and*20Processes/IT*20Security*20Policies/UK*26I*20User*20Access*20*26*20Password*20Policy*20Control*20Framework*20Supporting*20Document*20*202026.pdf?csf=1&amp;web=1&amp;e=KbZzdU__;JSUlJSUlJSUlJSUlJSUlJSUlJQ!!E1R1dd1bLLODlQ4!A-_kj6JcHuujqWvSohWM-e2KBQ_IrY5AJB_JXyqqHoYvx5jIv00asIAYxUvDQrj0e3wmS1L_Q8ruQqVPROyDozaQVsqv023vdP8q$</vt:lpwstr>
      </vt:variant>
      <vt:variant>
        <vt:lpwstr/>
      </vt:variant>
      <vt:variant>
        <vt:i4>7733351</vt:i4>
      </vt:variant>
      <vt:variant>
        <vt:i4>84</vt:i4>
      </vt:variant>
      <vt:variant>
        <vt:i4>0</vt:i4>
      </vt:variant>
      <vt:variant>
        <vt:i4>5</vt:i4>
      </vt:variant>
      <vt:variant>
        <vt:lpwstr>https://urldefense.com/v3/__https:/rsagroup.omniacloud.net/_/intrauk/en-gb/home/resources/finance-expenses-and-procurement/third-party-management-tpm/overview-of-the-end-to-end-tpm-process__;!!E1R1dd1bLLODlQ4!A-_kj6JcHuujqWvSohWM-e2KBQ_IrY5AJB_JXyqqHoYvx5jIv00asIAYxUvDQrj0e3wmS1L_Q8ruQqVPROyDozaQVsqv09E6TVkF$</vt:lpwstr>
      </vt:variant>
      <vt:variant>
        <vt:lpwstr/>
      </vt:variant>
      <vt:variant>
        <vt:i4>2752579</vt:i4>
      </vt:variant>
      <vt:variant>
        <vt:i4>81</vt:i4>
      </vt:variant>
      <vt:variant>
        <vt:i4>0</vt:i4>
      </vt:variant>
      <vt:variant>
        <vt:i4>5</vt:i4>
      </vt:variant>
      <vt:variant>
        <vt:lpwstr>https://urldefense.com/v3/__https:/rsagroup.omniacloud.net/_/intrauk/en-gb/home/resources/finance-expenses-and-procurement/third-party-management-tpm__;!!E1R1dd1bLLODlQ4!A-_kj6JcHuujqWvSohWM-e2KBQ_IrY5AJB_JXyqqHoYvx5jIv00asIAYxUvDQrj0e3wmS1L_Q8ruQqVPROyDozaQVsqv0w_BYTJa$</vt:lpwstr>
      </vt:variant>
      <vt:variant>
        <vt:lpwstr/>
      </vt:variant>
      <vt:variant>
        <vt:i4>7471139</vt:i4>
      </vt:variant>
      <vt:variant>
        <vt:i4>78</vt:i4>
      </vt:variant>
      <vt:variant>
        <vt:i4>0</vt:i4>
      </vt:variant>
      <vt:variant>
        <vt:i4>5</vt:i4>
      </vt:variant>
      <vt:variant>
        <vt:lpwstr>https://urldefense.com/v3/__https:/rsagroup.omniacloud.net/_/intrauk/en-gb/home/resources/finance-expenses-and-procurement/third-party-management-tpm/suppliermanagement__;!!E1R1dd1bLLODlQ4!A-_kj6JcHuujqWvSohWM-e2KBQ_IrY5AJB_JXyqqHoYvx5jIv00asIAYxUvDQrj0e3wmS1L_Q8ruQqVPROyDozaQVsqv08OjuGeZ$</vt:lpwstr>
      </vt:variant>
      <vt:variant>
        <vt:lpwstr/>
      </vt:variant>
      <vt:variant>
        <vt:i4>5439602</vt:i4>
      </vt:variant>
      <vt:variant>
        <vt:i4>75</vt:i4>
      </vt:variant>
      <vt:variant>
        <vt:i4>0</vt:i4>
      </vt:variant>
      <vt:variant>
        <vt:i4>5</vt:i4>
      </vt:variant>
      <vt:variant>
        <vt:lpwstr>https://urldefense.com/v3/__https:/rsagroup.omniacloud.net/_/intrauk/en-gb/home/resources/data-security-and-compliance/ukriskandukregulatorycompliance/uk-international-risk/policies-policy-management/grouppolicies/thirdpartycontractsoutsourcingpolicy__;!!E1R1dd1bLLODlQ4!A-_kj6JcHuujqWvSohWM-e2KBQ_IrY5AJB_JXyqqHoYvx5jIv00asIAYxUvDQrj0e3wmS1L_Q8ruQqVPROyDozaQVsqv08FTEakc$</vt:lpwstr>
      </vt:variant>
      <vt:variant>
        <vt:lpwstr/>
      </vt:variant>
      <vt:variant>
        <vt:i4>2752605</vt:i4>
      </vt:variant>
      <vt:variant>
        <vt:i4>72</vt:i4>
      </vt:variant>
      <vt:variant>
        <vt:i4>0</vt:i4>
      </vt:variant>
      <vt:variant>
        <vt:i4>5</vt:i4>
      </vt:variant>
      <vt:variant>
        <vt:lpwstr>https://urldefense.com/v3/__https:/rsagroup.sharepoint.com/:w:/r/sites/intraukmodern/_layouts/15/Doc.aspx?sourcedoc=*7b5A3664E3-84F1-4F11-8620-97EA3FDDD5A9*7d&amp;file=UKI*Information*Technology*Policy*Control*Framework*-*v4.docx&amp;action=default&amp;mobileredirect=true__;JSUrKysrKysr!!E1R1dd1bLLODlQ4!A5BF8bpXbLk4zIGkM69pKRZQ5rwQck7OZwyxoE2dnZKh8rEkl7ralu_exbpviMeQHi9fmfHs7gV8CcP3hpARubSQcmpTThoRK8YIQt6X$</vt:lpwstr>
      </vt:variant>
      <vt:variant>
        <vt:lpwstr/>
      </vt:variant>
      <vt:variant>
        <vt:i4>786488</vt:i4>
      </vt:variant>
      <vt:variant>
        <vt:i4>69</vt:i4>
      </vt:variant>
      <vt:variant>
        <vt:i4>0</vt:i4>
      </vt:variant>
      <vt:variant>
        <vt:i4>5</vt:i4>
      </vt:variant>
      <vt:variant>
        <vt:lpwstr>https://urldefense.com/v3/__https:/rsagroup.omniacloud.net/_/intrauk/en-gb/home/resources/data-security-and-compliance/ukriskandukregulatorycompliance/uk-international-risk/policies-policy-management/grouppolicies/informationtechnologypolicy__;!!E1R1dd1bLLODlQ4!A5BF8bpXbLk4zIGkM69pKRZQ5rwQck7OZwyxoE2dnZKh8rEkl7ralu_exbpviMeQHi9fmfHs7gV8CcP3hpARubSQcmpTThoRK781uRdO$</vt:lpwstr>
      </vt:variant>
      <vt:variant>
        <vt:lpwstr/>
      </vt:variant>
      <vt:variant>
        <vt:i4>2031666</vt:i4>
      </vt:variant>
      <vt:variant>
        <vt:i4>62</vt:i4>
      </vt:variant>
      <vt:variant>
        <vt:i4>0</vt:i4>
      </vt:variant>
      <vt:variant>
        <vt:i4>5</vt:i4>
      </vt:variant>
      <vt:variant>
        <vt:lpwstr/>
      </vt:variant>
      <vt:variant>
        <vt:lpwstr>_Toc237923512</vt:lpwstr>
      </vt:variant>
      <vt:variant>
        <vt:i4>2031666</vt:i4>
      </vt:variant>
      <vt:variant>
        <vt:i4>56</vt:i4>
      </vt:variant>
      <vt:variant>
        <vt:i4>0</vt:i4>
      </vt:variant>
      <vt:variant>
        <vt:i4>5</vt:i4>
      </vt:variant>
      <vt:variant>
        <vt:lpwstr/>
      </vt:variant>
      <vt:variant>
        <vt:lpwstr>_Toc237923511</vt:lpwstr>
      </vt:variant>
      <vt:variant>
        <vt:i4>2031666</vt:i4>
      </vt:variant>
      <vt:variant>
        <vt:i4>50</vt:i4>
      </vt:variant>
      <vt:variant>
        <vt:i4>0</vt:i4>
      </vt:variant>
      <vt:variant>
        <vt:i4>5</vt:i4>
      </vt:variant>
      <vt:variant>
        <vt:lpwstr/>
      </vt:variant>
      <vt:variant>
        <vt:lpwstr>_Toc237923510</vt:lpwstr>
      </vt:variant>
      <vt:variant>
        <vt:i4>1966130</vt:i4>
      </vt:variant>
      <vt:variant>
        <vt:i4>44</vt:i4>
      </vt:variant>
      <vt:variant>
        <vt:i4>0</vt:i4>
      </vt:variant>
      <vt:variant>
        <vt:i4>5</vt:i4>
      </vt:variant>
      <vt:variant>
        <vt:lpwstr/>
      </vt:variant>
      <vt:variant>
        <vt:lpwstr>_Toc237923509</vt:lpwstr>
      </vt:variant>
      <vt:variant>
        <vt:i4>1966130</vt:i4>
      </vt:variant>
      <vt:variant>
        <vt:i4>38</vt:i4>
      </vt:variant>
      <vt:variant>
        <vt:i4>0</vt:i4>
      </vt:variant>
      <vt:variant>
        <vt:i4>5</vt:i4>
      </vt:variant>
      <vt:variant>
        <vt:lpwstr/>
      </vt:variant>
      <vt:variant>
        <vt:lpwstr>_Toc237923508</vt:lpwstr>
      </vt:variant>
      <vt:variant>
        <vt:i4>1966130</vt:i4>
      </vt:variant>
      <vt:variant>
        <vt:i4>32</vt:i4>
      </vt:variant>
      <vt:variant>
        <vt:i4>0</vt:i4>
      </vt:variant>
      <vt:variant>
        <vt:i4>5</vt:i4>
      </vt:variant>
      <vt:variant>
        <vt:lpwstr/>
      </vt:variant>
      <vt:variant>
        <vt:lpwstr>_Toc237923507</vt:lpwstr>
      </vt:variant>
      <vt:variant>
        <vt:i4>1966130</vt:i4>
      </vt:variant>
      <vt:variant>
        <vt:i4>26</vt:i4>
      </vt:variant>
      <vt:variant>
        <vt:i4>0</vt:i4>
      </vt:variant>
      <vt:variant>
        <vt:i4>5</vt:i4>
      </vt:variant>
      <vt:variant>
        <vt:lpwstr/>
      </vt:variant>
      <vt:variant>
        <vt:lpwstr>_Toc237923506</vt:lpwstr>
      </vt:variant>
      <vt:variant>
        <vt:i4>1966130</vt:i4>
      </vt:variant>
      <vt:variant>
        <vt:i4>20</vt:i4>
      </vt:variant>
      <vt:variant>
        <vt:i4>0</vt:i4>
      </vt:variant>
      <vt:variant>
        <vt:i4>5</vt:i4>
      </vt:variant>
      <vt:variant>
        <vt:lpwstr/>
      </vt:variant>
      <vt:variant>
        <vt:lpwstr>_Toc237923505</vt:lpwstr>
      </vt:variant>
      <vt:variant>
        <vt:i4>1966130</vt:i4>
      </vt:variant>
      <vt:variant>
        <vt:i4>14</vt:i4>
      </vt:variant>
      <vt:variant>
        <vt:i4>0</vt:i4>
      </vt:variant>
      <vt:variant>
        <vt:i4>5</vt:i4>
      </vt:variant>
      <vt:variant>
        <vt:lpwstr/>
      </vt:variant>
      <vt:variant>
        <vt:lpwstr>_Toc237923504</vt:lpwstr>
      </vt:variant>
      <vt:variant>
        <vt:i4>1966130</vt:i4>
      </vt:variant>
      <vt:variant>
        <vt:i4>8</vt:i4>
      </vt:variant>
      <vt:variant>
        <vt:i4>0</vt:i4>
      </vt:variant>
      <vt:variant>
        <vt:i4>5</vt:i4>
      </vt:variant>
      <vt:variant>
        <vt:lpwstr/>
      </vt:variant>
      <vt:variant>
        <vt:lpwstr>_Toc237923503</vt:lpwstr>
      </vt:variant>
      <vt:variant>
        <vt:i4>1966130</vt:i4>
      </vt:variant>
      <vt:variant>
        <vt:i4>2</vt:i4>
      </vt:variant>
      <vt:variant>
        <vt:i4>0</vt:i4>
      </vt:variant>
      <vt:variant>
        <vt:i4>5</vt:i4>
      </vt:variant>
      <vt:variant>
        <vt:lpwstr/>
      </vt:variant>
      <vt:variant>
        <vt:lpwstr>_Toc237923502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Velado, Angie</dc:creator>
  <cp:keywords/>
  <dc:description/>
  <cp:lastModifiedBy>Sinha, Anurag</cp:lastModifiedBy>
  <cp:revision>932</cp:revision>
  <dcterms:created xsi:type="dcterms:W3CDTF">2026-07-29T12:22:00Z</dcterms:created>
  <dcterms:modified xsi:type="dcterms:W3CDTF">2026-08-22T21:21:00Z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0x0101008750C2D68ADC884D88D7B03DA863A1F8</vt:lpwstr>
  </property>
  <property fmtid="{D5CDD505-2E9C-101B-9397-08002B2CF9AE}" pid="3" name="docLang">
    <vt:lpwstr>en</vt:lpwstr>
  </property>
  <property fmtid="{D5CDD505-2E9C-101B-9397-08002B2CF9AE}" pid="4" name="MediaServiceImageTags">
    <vt:lpwstr/>
  </property>
</Properties>
</file>