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Manual</w:t>
      </w:r>
    </w:p>
    <w:p>
      <w:r>
        <w:rPr>
          <w:color w:val="737D71"/>
          <w:sz w:val="24"/>
        </w:rPr>
        <w:t>Step-by-step help for the people who will use your system.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AF5EF"/>
          </w:tcPr>
          <w:p>
            <w:r>
              <w:rPr>
                <w:b/>
                <w:color w:val="0E7A52"/>
              </w:rPr>
              <w:t>How to use this template</w:t>
            </w:r>
          </w:p>
          <w:p>
            <w:pPr>
              <w:spacing w:after="40"/>
            </w:pPr>
            <w:r>
              <w:rPr>
                <w:sz w:val="20"/>
              </w:rPr>
              <w:t>•  Write in simple, friendly, PRESENT tense with instructions: “Click Save.”</w:t>
            </w:r>
          </w:p>
          <w:p>
            <w:pPr>
              <w:spacing w:after="40"/>
            </w:pPr>
            <w:r>
              <w:rPr>
                <w:sz w:val="20"/>
              </w:rPr>
              <w:t>•  One task per section. Add a screenshot for every important step.</w:t>
            </w:r>
          </w:p>
          <w:p>
            <w:pPr>
              <w:spacing w:after="40"/>
            </w:pPr>
            <w:r>
              <w:rPr>
                <w:sz w:val="20"/>
              </w:rPr>
              <w:t>•  Test the manual on a friend who has never seen your app.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236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Project title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[Your project name]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Module / course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[e.g. SE3090 – Software Engineering Frameworks]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Group / student IDs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[Names and student numbers]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[Supervisor name]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[DD Month YYYY]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[1.0]</w:t>
            </w:r>
          </w:p>
        </w:tc>
      </w:tr>
    </w:tbl>
    <w:p/>
    <w:p>
      <w:pPr>
        <w:pStyle w:val="Heading1"/>
      </w:pPr>
      <w:r>
        <w:t>1. Introduction</w:t>
      </w:r>
    </w:p>
    <w:p>
      <w:r>
        <w:rPr>
          <w:i/>
          <w:color w:val="737D71"/>
        </w:rPr>
        <w:t>[What the system does and who this manual is for.]</w:t>
      </w:r>
    </w:p>
    <w:p>
      <w:pPr>
        <w:pStyle w:val="Heading1"/>
      </w:pPr>
      <w:r>
        <w:t>2. Getting started</w:t>
      </w:r>
    </w:p>
    <w:p>
      <w:pPr>
        <w:pStyle w:val="Heading2"/>
      </w:pPr>
      <w:r>
        <w:t>2.1 System requirements</w:t>
      </w:r>
    </w:p>
    <w:p>
      <w:pPr>
        <w:pStyle w:val="ListBullet"/>
      </w:pPr>
      <w:r>
        <w:rPr>
          <w:i/>
          <w:color w:val="737D71"/>
        </w:rPr>
        <w:t>[e.g. Chrome or Edge (latest)]</w:t>
      </w:r>
    </w:p>
    <w:p>
      <w:pPr>
        <w:pStyle w:val="ListBullet"/>
      </w:pPr>
      <w:r>
        <w:rPr>
          <w:i/>
          <w:color w:val="737D71"/>
        </w:rPr>
        <w:t>[e.g. Android 10+ for the mobile app]</w:t>
      </w:r>
    </w:p>
    <w:p>
      <w:pPr>
        <w:pStyle w:val="Heading2"/>
      </w:pPr>
      <w:r>
        <w:t>2.2 Creating an account and logging in</w:t>
      </w:r>
    </w:p>
    <w:p>
      <w:pPr>
        <w:pStyle w:val="ListNumber"/>
      </w:pPr>
      <w:r>
        <w:rPr>
          <w:i/>
          <w:color w:val="737D71"/>
        </w:rPr>
        <w:t>[Open …]</w:t>
      </w:r>
    </w:p>
    <w:p>
      <w:pPr>
        <w:pStyle w:val="ListNumber"/>
      </w:pPr>
      <w:r>
        <w:rPr>
          <w:i/>
          <w:color w:val="737D71"/>
        </w:rPr>
        <w:t>[Click …]</w:t>
      </w:r>
    </w:p>
    <w:p>
      <w:pPr>
        <w:pStyle w:val="ListNumber"/>
      </w:pPr>
      <w:r>
        <w:rPr>
          <w:i/>
          <w:color w:val="737D71"/>
        </w:rPr>
        <w:t>[Enter …]</w:t>
      </w:r>
    </w:p>
    <w:p>
      <w:pPr>
        <w:pStyle w:val="Heading1"/>
      </w:pPr>
      <w:r>
        <w:t>3. Main tasks</w:t>
      </w:r>
    </w:p>
    <w:p>
      <w:pPr>
        <w:pStyle w:val="Heading2"/>
      </w:pPr>
      <w:r>
        <w:t>3.1 [Task name, e.g. Create a roadmap]</w:t>
      </w:r>
    </w:p>
    <w:p>
      <w:pPr>
        <w:pStyle w:val="ListNumber"/>
      </w:pPr>
      <w:r>
        <w:rPr>
          <w:i/>
          <w:color w:val="737D71"/>
        </w:rPr>
        <w:t>[Step 1]</w:t>
      </w:r>
    </w:p>
    <w:p>
      <w:pPr>
        <w:pStyle w:val="ListNumber"/>
      </w:pPr>
      <w:r>
        <w:rPr>
          <w:i/>
          <w:color w:val="737D71"/>
        </w:rPr>
        <w:t>[Step 2]</w:t>
      </w:r>
    </w:p>
    <w:p>
      <w:pPr>
        <w:pStyle w:val="ListNumber"/>
      </w:pPr>
      <w:r>
        <w:rPr>
          <w:i/>
          <w:color w:val="737D71"/>
        </w:rPr>
        <w:t>[Step 3]</w:t>
      </w:r>
    </w:p>
    <w:p>
      <w:r>
        <w:rPr>
          <w:i/>
          <w:color w:val="737D71"/>
        </w:rPr>
        <w:t>[Screenshot – Figure 1. …]</w:t>
      </w:r>
    </w:p>
    <w:p>
      <w:pPr>
        <w:pStyle w:val="Heading2"/>
      </w:pPr>
      <w:r>
        <w:t>3.2 [Next task]</w:t>
      </w:r>
    </w:p>
    <w:p>
      <w:pPr>
        <w:pStyle w:val="ListNumber"/>
      </w:pPr>
      <w:r>
        <w:rPr>
          <w:i/>
          <w:color w:val="737D71"/>
        </w:rPr>
        <w:t>[Step 1]</w:t>
      </w:r>
    </w:p>
    <w:p>
      <w:pPr>
        <w:pStyle w:val="ListNumber"/>
      </w:pPr>
      <w:r>
        <w:rPr>
          <w:i/>
          <w:color w:val="737D71"/>
        </w:rPr>
        <w:t>[Step 2]</w:t>
      </w:r>
    </w:p>
    <w:p>
      <w:pPr>
        <w:pStyle w:val="Heading1"/>
      </w:pPr>
      <w:r>
        <w:t>4. Troubleshooting / FAQ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536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4536"/>
          </w:tcPr>
          <w:p>
            <w:r>
              <w:rPr>
                <w:i/>
                <w:color w:val="737D71"/>
                <w:sz w:val="20"/>
              </w:rPr>
              <w:t>e.g. “Session expired” message</w:t>
            </w:r>
          </w:p>
        </w:tc>
        <w:tc>
          <w:tcPr>
            <w:tcW w:type="dxa" w:w="4536"/>
          </w:tcPr>
          <w:p>
            <w:r>
              <w:rPr>
                <w:i/>
                <w:color w:val="737D71"/>
                <w:sz w:val="20"/>
              </w:rPr>
              <w:t>Log in again. Sessions last 8 hours.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</w:r>
          </w:p>
        </w:tc>
        <w:tc>
          <w:tcPr>
            <w:tcW w:type="dxa" w:w="4536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5. Contact and support</w:t>
      </w:r>
    </w:p>
    <w:p>
      <w:r>
        <w:rPr>
          <w:i/>
          <w:color w:val="737D71"/>
        </w:rPr>
        <w:t>[Who to contact and how.]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D71"/>
        <w:sz w:val="18"/>
      </w:rPr>
      <w:t xml:space="preserve">User Manual  ·  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0E7A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 w:val="0"/>
      <w:color w:val="10130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