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REPORT</w:t>
      </w:r>
    </w:p>
    <w:p>
      <w:pPr>
        <w:jc w:val="center"/>
      </w:pPr>
      <w:r>
        <w:rPr>
          <w:b/>
          <w:sz w:val="34"/>
        </w:rPr>
        <w:t>AI-Powered Supermarket Sales Analytics and Quantity Prediction</w:t>
      </w:r>
    </w:p>
    <w:p>
      <w:pPr>
        <w:jc w:val="center"/>
      </w:pPr>
      <w:r>
        <w:rPr>
          <w:b w:val="0"/>
          <w:sz w:val="24"/>
        </w:rPr>
        <w:br/>
        <w:t>Prepared by</w:t>
        <w:br/>
        <w:t>Anurag Das</w:t>
        <w:br/>
        <w:br/>
        <w:t>B.Sc. Computer Science</w:t>
        <w:br/>
        <w:t>National Institute of Science and Technology (NIST)</w:t>
        <w:br/>
        <w:t>Berhampur, Odisha</w:t>
        <w:br/>
        <w:br/>
        <w:t>AICTE | IBM SkillsBuild Data Analytics with AI Internship Program 2026</w:t>
      </w:r>
    </w:p>
    <w:p>
      <w:r>
        <w:br w:type="page"/>
      </w:r>
    </w:p>
    <w:p>
      <w:pPr>
        <w:pStyle w:val="Heading1"/>
      </w:pPr>
      <w:r>
        <w:t>1. Abstract</w:t>
      </w:r>
    </w:p>
    <w:p>
      <w:r>
        <w:t>This project analyzes supermarket sales data to understand sales patterns, customer behavior, product performance, and transaction information. Python, SQL, data visualization, and machine learning were used. A Random Forest Regression model was used to predict quantity sold, while Isolation Forest was used to identify potentially unusual transactions.</w:t>
      </w:r>
    </w:p>
    <w:p>
      <w:pPr>
        <w:pStyle w:val="Heading1"/>
      </w:pPr>
      <w:r>
        <w:t>2. Introduction</w:t>
      </w:r>
    </w:p>
    <w:p>
      <w:r>
        <w:t>Retail stores generate large amounts of transaction data. Analyzing this data can help understand sales performance, customer behavior, product categories, and payment patterns. This project uses a public supermarket sales dataset and applies data analysis and machine learning techniques to extract useful information.</w:t>
      </w:r>
    </w:p>
    <w:p>
      <w:pPr>
        <w:pStyle w:val="Heading1"/>
      </w:pPr>
      <w:r>
        <w:t>3. Problem Statement</w:t>
      </w:r>
    </w:p>
    <w:p>
      <w:r>
        <w:t>The objective is to analyze supermarket transaction data, identify useful sales patterns, predict Quantity using machine learning, and identify potentially unusual transactions.</w:t>
      </w:r>
    </w:p>
    <w:p>
      <w:pPr>
        <w:pStyle w:val="Heading1"/>
      </w:pPr>
      <w:r>
        <w:t>4. Objectives</w:t>
      </w:r>
    </w:p>
    <w:p>
      <w:pPr>
        <w:pStyle w:val="ListBullet"/>
      </w:pPr>
      <w:r>
        <w:t>Load and understand the dataset.</w:t>
      </w:r>
    </w:p>
    <w:p>
      <w:pPr>
        <w:pStyle w:val="ListBullet"/>
      </w:pPr>
      <w:r>
        <w:t>Clean the data and check missing values and duplicates.</w:t>
      </w:r>
    </w:p>
    <w:p>
      <w:pPr>
        <w:pStyle w:val="ListBullet"/>
      </w:pPr>
      <w:r>
        <w:t>Create useful date and time features.</w:t>
      </w:r>
    </w:p>
    <w:p>
      <w:pPr>
        <w:pStyle w:val="ListBullet"/>
      </w:pPr>
      <w:r>
        <w:t>Analyze sales by branch, product line, customer type, payment method, day, and other variables.</w:t>
      </w:r>
    </w:p>
    <w:p>
      <w:pPr>
        <w:pStyle w:val="ListBullet"/>
      </w:pPr>
      <w:r>
        <w:t>Use SQL queries for business analysis.</w:t>
      </w:r>
    </w:p>
    <w:p>
      <w:pPr>
        <w:pStyle w:val="ListBullet"/>
      </w:pPr>
      <w:r>
        <w:t>Build a Random Forest Regression model to predict Quantity.</w:t>
      </w:r>
    </w:p>
    <w:p>
      <w:pPr>
        <w:pStyle w:val="ListBullet"/>
      </w:pPr>
      <w:r>
        <w:t>Evaluate the model using MAE, RMSE, and R².</w:t>
      </w:r>
    </w:p>
    <w:p>
      <w:pPr>
        <w:pStyle w:val="ListBullet"/>
      </w:pPr>
      <w:r>
        <w:t>Use Isolation Forest to identify potential anomalies.</w:t>
      </w:r>
    </w:p>
    <w:p>
      <w:pPr>
        <w:pStyle w:val="Heading1"/>
      </w:pPr>
      <w:r>
        <w:t>5. Dataset Description</w:t>
      </w:r>
    </w:p>
    <w:p>
      <w:r>
        <w:t>The project uses the public Supermarket Sales dataset. It contains 1,000 transactions and 17 original columns.</w:t>
      </w:r>
    </w:p>
    <w:tbl>
      <w:tblPr>
        <w:tblStyle w:val="TableGrid"/>
        <w:tblW w:type="auto" w:w="0"/>
        <w:jc w:val="center"/>
        <w:tblLook w:firstColumn="1" w:firstRow="1" w:lastColumn="0" w:lastRow="0" w:noHBand="0" w:noVBand="1" w:val="04A0"/>
      </w:tblPr>
      <w:tblGrid>
        <w:gridCol w:w="4896"/>
        <w:gridCol w:w="4896"/>
      </w:tblGrid>
      <w:tr>
        <w:tc>
          <w:tcPr>
            <w:tcW w:type="dxa" w:w="4896"/>
          </w:tcPr>
          <w:p>
            <w:r>
              <w:t>Column</w:t>
            </w:r>
          </w:p>
        </w:tc>
        <w:tc>
          <w:tcPr>
            <w:tcW w:type="dxa" w:w="4896"/>
          </w:tcPr>
          <w:p>
            <w:r>
              <w:t>Description</w:t>
            </w:r>
          </w:p>
        </w:tc>
      </w:tr>
      <w:tr>
        <w:tc>
          <w:tcPr>
            <w:tcW w:type="dxa" w:w="4896"/>
          </w:tcPr>
          <w:p>
            <w:r>
              <w:t>Invoice ID</w:t>
            </w:r>
          </w:p>
        </w:tc>
        <w:tc>
          <w:tcPr>
            <w:tcW w:type="dxa" w:w="4896"/>
          </w:tcPr>
          <w:p>
            <w:r>
              <w:t>Unique invoice number</w:t>
            </w:r>
          </w:p>
        </w:tc>
      </w:tr>
      <w:tr>
        <w:tc>
          <w:tcPr>
            <w:tcW w:type="dxa" w:w="4896"/>
          </w:tcPr>
          <w:p>
            <w:r>
              <w:t>Branch</w:t>
            </w:r>
          </w:p>
        </w:tc>
        <w:tc>
          <w:tcPr>
            <w:tcW w:type="dxa" w:w="4896"/>
          </w:tcPr>
          <w:p>
            <w:r>
              <w:t>Supermarket branch</w:t>
            </w:r>
          </w:p>
        </w:tc>
      </w:tr>
      <w:tr>
        <w:tc>
          <w:tcPr>
            <w:tcW w:type="dxa" w:w="4896"/>
          </w:tcPr>
          <w:p>
            <w:r>
              <w:t>City</w:t>
            </w:r>
          </w:p>
        </w:tc>
        <w:tc>
          <w:tcPr>
            <w:tcW w:type="dxa" w:w="4896"/>
          </w:tcPr>
          <w:p>
            <w:r>
              <w:t>City of the branch</w:t>
            </w:r>
          </w:p>
        </w:tc>
      </w:tr>
      <w:tr>
        <w:tc>
          <w:tcPr>
            <w:tcW w:type="dxa" w:w="4896"/>
          </w:tcPr>
          <w:p>
            <w:r>
              <w:t>Customer type</w:t>
            </w:r>
          </w:p>
        </w:tc>
        <w:tc>
          <w:tcPr>
            <w:tcW w:type="dxa" w:w="4896"/>
          </w:tcPr>
          <w:p>
            <w:r>
              <w:t>Member or Normal customer</w:t>
            </w:r>
          </w:p>
        </w:tc>
      </w:tr>
      <w:tr>
        <w:tc>
          <w:tcPr>
            <w:tcW w:type="dxa" w:w="4896"/>
          </w:tcPr>
          <w:p>
            <w:r>
              <w:t>Gender</w:t>
            </w:r>
          </w:p>
        </w:tc>
        <w:tc>
          <w:tcPr>
            <w:tcW w:type="dxa" w:w="4896"/>
          </w:tcPr>
          <w:p>
            <w:r>
              <w:t>Customer gender</w:t>
            </w:r>
          </w:p>
        </w:tc>
      </w:tr>
      <w:tr>
        <w:tc>
          <w:tcPr>
            <w:tcW w:type="dxa" w:w="4896"/>
          </w:tcPr>
          <w:p>
            <w:r>
              <w:t>Product line</w:t>
            </w:r>
          </w:p>
        </w:tc>
        <w:tc>
          <w:tcPr>
            <w:tcW w:type="dxa" w:w="4896"/>
          </w:tcPr>
          <w:p>
            <w:r>
              <w:t>Product category</w:t>
            </w:r>
          </w:p>
        </w:tc>
      </w:tr>
      <w:tr>
        <w:tc>
          <w:tcPr>
            <w:tcW w:type="dxa" w:w="4896"/>
          </w:tcPr>
          <w:p>
            <w:r>
              <w:t>Unit price</w:t>
            </w:r>
          </w:p>
        </w:tc>
        <w:tc>
          <w:tcPr>
            <w:tcW w:type="dxa" w:w="4896"/>
          </w:tcPr>
          <w:p>
            <w:r>
              <w:t>Price of one unit</w:t>
            </w:r>
          </w:p>
        </w:tc>
      </w:tr>
      <w:tr>
        <w:tc>
          <w:tcPr>
            <w:tcW w:type="dxa" w:w="4896"/>
          </w:tcPr>
          <w:p>
            <w:r>
              <w:t>Quantity</w:t>
            </w:r>
          </w:p>
        </w:tc>
        <w:tc>
          <w:tcPr>
            <w:tcW w:type="dxa" w:w="4896"/>
          </w:tcPr>
          <w:p>
            <w:r>
              <w:t>Number of units purchased</w:t>
            </w:r>
          </w:p>
        </w:tc>
      </w:tr>
      <w:tr>
        <w:tc>
          <w:tcPr>
            <w:tcW w:type="dxa" w:w="4896"/>
          </w:tcPr>
          <w:p>
            <w:r>
              <w:t>Tax 5%</w:t>
            </w:r>
          </w:p>
        </w:tc>
        <w:tc>
          <w:tcPr>
            <w:tcW w:type="dxa" w:w="4896"/>
          </w:tcPr>
          <w:p>
            <w:r>
              <w:t>Tax amount</w:t>
            </w:r>
          </w:p>
        </w:tc>
      </w:tr>
      <w:tr>
        <w:tc>
          <w:tcPr>
            <w:tcW w:type="dxa" w:w="4896"/>
          </w:tcPr>
          <w:p>
            <w:r>
              <w:t>Total</w:t>
            </w:r>
          </w:p>
        </w:tc>
        <w:tc>
          <w:tcPr>
            <w:tcW w:type="dxa" w:w="4896"/>
          </w:tcPr>
          <w:p>
            <w:r>
              <w:t>Total transaction amount</w:t>
            </w:r>
          </w:p>
        </w:tc>
      </w:tr>
      <w:tr>
        <w:tc>
          <w:tcPr>
            <w:tcW w:type="dxa" w:w="4896"/>
          </w:tcPr>
          <w:p>
            <w:r>
              <w:t>Date</w:t>
            </w:r>
          </w:p>
        </w:tc>
        <w:tc>
          <w:tcPr>
            <w:tcW w:type="dxa" w:w="4896"/>
          </w:tcPr>
          <w:p>
            <w:r>
              <w:t>Transaction date</w:t>
            </w:r>
          </w:p>
        </w:tc>
      </w:tr>
      <w:tr>
        <w:tc>
          <w:tcPr>
            <w:tcW w:type="dxa" w:w="4896"/>
          </w:tcPr>
          <w:p>
            <w:r>
              <w:t>Time</w:t>
            </w:r>
          </w:p>
        </w:tc>
        <w:tc>
          <w:tcPr>
            <w:tcW w:type="dxa" w:w="4896"/>
          </w:tcPr>
          <w:p>
            <w:r>
              <w:t>Transaction time</w:t>
            </w:r>
          </w:p>
        </w:tc>
      </w:tr>
      <w:tr>
        <w:tc>
          <w:tcPr>
            <w:tcW w:type="dxa" w:w="4896"/>
          </w:tcPr>
          <w:p>
            <w:r>
              <w:t>Payment</w:t>
            </w:r>
          </w:p>
        </w:tc>
        <w:tc>
          <w:tcPr>
            <w:tcW w:type="dxa" w:w="4896"/>
          </w:tcPr>
          <w:p>
            <w:r>
              <w:t>Payment method</w:t>
            </w:r>
          </w:p>
        </w:tc>
      </w:tr>
      <w:tr>
        <w:tc>
          <w:tcPr>
            <w:tcW w:type="dxa" w:w="4896"/>
          </w:tcPr>
          <w:p>
            <w:r>
              <w:t>cogs</w:t>
            </w:r>
          </w:p>
        </w:tc>
        <w:tc>
          <w:tcPr>
            <w:tcW w:type="dxa" w:w="4896"/>
          </w:tcPr>
          <w:p>
            <w:r>
              <w:t>Cost of goods sold</w:t>
            </w:r>
          </w:p>
        </w:tc>
      </w:tr>
      <w:tr>
        <w:tc>
          <w:tcPr>
            <w:tcW w:type="dxa" w:w="4896"/>
          </w:tcPr>
          <w:p>
            <w:r>
              <w:t>gross margin percentage</w:t>
            </w:r>
          </w:p>
        </w:tc>
        <w:tc>
          <w:tcPr>
            <w:tcW w:type="dxa" w:w="4896"/>
          </w:tcPr>
          <w:p>
            <w:r>
              <w:t>Gross margin percentage</w:t>
            </w:r>
          </w:p>
        </w:tc>
      </w:tr>
      <w:tr>
        <w:tc>
          <w:tcPr>
            <w:tcW w:type="dxa" w:w="4896"/>
          </w:tcPr>
          <w:p>
            <w:r>
              <w:t>gross income</w:t>
            </w:r>
          </w:p>
        </w:tc>
        <w:tc>
          <w:tcPr>
            <w:tcW w:type="dxa" w:w="4896"/>
          </w:tcPr>
          <w:p>
            <w:r>
              <w:t>Gross income</w:t>
            </w:r>
          </w:p>
        </w:tc>
      </w:tr>
      <w:tr>
        <w:tc>
          <w:tcPr>
            <w:tcW w:type="dxa" w:w="4896"/>
          </w:tcPr>
          <w:p>
            <w:r>
              <w:t>Rating</w:t>
            </w:r>
          </w:p>
        </w:tc>
        <w:tc>
          <w:tcPr>
            <w:tcW w:type="dxa" w:w="4896"/>
          </w:tcPr>
          <w:p>
            <w:r>
              <w:t>Customer rating</w:t>
            </w:r>
          </w:p>
        </w:tc>
      </w:tr>
    </w:tbl>
    <w:p>
      <w:r>
        <w:t>Kaggle source: https://www.kaggle.com/datasets/aungpyaeap/supermarket-sales</w:t>
      </w:r>
    </w:p>
    <w:p>
      <w:r>
        <w:t>Dataset used in notebook: https://raw.githubusercontent.com/selva86/datasets/master/supermarket_sales.csv</w:t>
      </w:r>
    </w:p>
    <w:p>
      <w:pPr>
        <w:pStyle w:val="Heading1"/>
      </w:pPr>
      <w:r>
        <w:t>6. Technologies Used</w:t>
      </w:r>
    </w:p>
    <w:p>
      <w:pPr>
        <w:pStyle w:val="ListBullet"/>
      </w:pPr>
      <w:r>
        <w:t>Python</w:t>
      </w:r>
    </w:p>
    <w:p>
      <w:pPr>
        <w:pStyle w:val="ListBullet"/>
      </w:pPr>
      <w:r>
        <w:t>Pandas and NumPy</w:t>
      </w:r>
    </w:p>
    <w:p>
      <w:pPr>
        <w:pStyle w:val="ListBullet"/>
      </w:pPr>
      <w:r>
        <w:t>Matplotlib and Seaborn</w:t>
      </w:r>
    </w:p>
    <w:p>
      <w:pPr>
        <w:pStyle w:val="ListBullet"/>
      </w:pPr>
      <w:r>
        <w:t>Scikit-learn</w:t>
      </w:r>
    </w:p>
    <w:p>
      <w:pPr>
        <w:pStyle w:val="ListBullet"/>
      </w:pPr>
      <w:r>
        <w:t>SQLite</w:t>
      </w:r>
    </w:p>
    <w:p>
      <w:pPr>
        <w:pStyle w:val="ListBullet"/>
      </w:pPr>
      <w:r>
        <w:t>Google Colab</w:t>
      </w:r>
    </w:p>
    <w:p>
      <w:pPr>
        <w:pStyle w:val="Heading1"/>
      </w:pPr>
      <w:r>
        <w:t>7. Data Cleaning and Preprocessing</w:t>
      </w:r>
    </w:p>
    <w:p>
      <w:r>
        <w:t>The dataset was inspected for shape, columns, data types, missing values, and duplicate records. Date and time fields were processed and additional features such as Hour, Day, Month, and Day Name were created. Numeric fields were converted to suitable numeric types where required.</w:t>
      </w:r>
    </w:p>
    <w:p>
      <w:pPr>
        <w:pStyle w:val="Heading1"/>
      </w:pPr>
      <w:r>
        <w:t>8. Exploratory Data Analysis</w:t>
      </w:r>
    </w:p>
    <w:p>
      <w:r>
        <w:t>Sales were analyzed across branches and product lines. Customer type, gender, payment method, ratings, days, and hours were also examined. Visualizations in the notebook were used to understand these patterns.</w:t>
      </w:r>
    </w:p>
    <w:p>
      <w:pPr>
        <w:pStyle w:val="Heading1"/>
      </w:pPr>
      <w:r>
        <w:t>9. Data Visualization</w:t>
      </w:r>
    </w:p>
    <w:p>
      <w:r>
        <w:t>The notebook contains charts for sales by branch and product line, customer and payment information, sales by day and hour, ratings, and correlations between numeric variables.</w:t>
      </w:r>
    </w:p>
    <w:p>
      <w:pPr>
        <w:pStyle w:val="Heading1"/>
      </w:pPr>
      <w:r>
        <w:t>10. SQL Analysis</w:t>
      </w:r>
    </w:p>
    <w:p>
      <w:r>
        <w:t>SQLite was used inside the Google Colab notebook for total sales, sales by branch, sales by product line, average rating by product line, and customer-type analysis. The SQL queries are already included in the notebook, so a separate SQL file is not required.</w:t>
      </w:r>
    </w:p>
    <w:p>
      <w:pPr>
        <w:pStyle w:val="Heading1"/>
      </w:pPr>
      <w:r>
        <w:t>11. Machine Learning</w:t>
      </w:r>
    </w:p>
    <w:p>
      <w:r>
        <w:t>Random Forest Regression was used to predict Quantity. Features included Branch, City, Customer type, Gender, Product line, Unit price, Hour, Day, Month, Payment, and Rating. Categorical variables were encoded using OneHotEncoder.</w:t>
      </w:r>
    </w:p>
    <w:p>
      <w:r>
        <w:t>Total, Tax 5%, cogs, and gross income were excluded from the prediction features because they are directly related to transaction outcomes and could cause data leakage.</w:t>
      </w:r>
    </w:p>
    <w:p>
      <w:pPr>
        <w:pStyle w:val="Heading1"/>
      </w:pPr>
      <w:r>
        <w:t>12. Model Evaluation</w:t>
      </w:r>
    </w:p>
    <w:tbl>
      <w:tblPr>
        <w:tblStyle w:val="TableGrid"/>
        <w:tblW w:type="auto" w:w="0"/>
        <w:jc w:val="center"/>
        <w:tblLook w:firstColumn="1" w:firstRow="1" w:lastColumn="0" w:lastRow="0" w:noHBand="0" w:noVBand="1" w:val="04A0"/>
      </w:tblPr>
      <w:tblGrid>
        <w:gridCol w:w="4896"/>
        <w:gridCol w:w="4896"/>
      </w:tblGrid>
      <w:tr>
        <w:tc>
          <w:tcPr>
            <w:tcW w:type="dxa" w:w="4896"/>
          </w:tcPr>
          <w:p>
            <w:r>
              <w:t>Metric</w:t>
            </w:r>
          </w:p>
        </w:tc>
        <w:tc>
          <w:tcPr>
            <w:tcW w:type="dxa" w:w="4896"/>
          </w:tcPr>
          <w:p>
            <w:r>
              <w:t>Result</w:t>
            </w:r>
          </w:p>
        </w:tc>
      </w:tr>
      <w:tr>
        <w:tc>
          <w:tcPr>
            <w:tcW w:type="dxa" w:w="4896"/>
          </w:tcPr>
          <w:p>
            <w:r>
              <w:t>MAE</w:t>
            </w:r>
          </w:p>
        </w:tc>
        <w:tc>
          <w:tcPr>
            <w:tcW w:type="dxa" w:w="4896"/>
          </w:tcPr>
          <w:p>
            <w:r>
              <w:t>2.435</w:t>
            </w:r>
          </w:p>
        </w:tc>
      </w:tr>
      <w:tr>
        <w:tc>
          <w:tcPr>
            <w:tcW w:type="dxa" w:w="4896"/>
          </w:tcPr>
          <w:p>
            <w:r>
              <w:t>RMSE</w:t>
            </w:r>
          </w:p>
        </w:tc>
        <w:tc>
          <w:tcPr>
            <w:tcW w:type="dxa" w:w="4896"/>
          </w:tcPr>
          <w:p>
            <w:r>
              <w:t>2.89</w:t>
            </w:r>
          </w:p>
        </w:tc>
      </w:tr>
      <w:tr>
        <w:tc>
          <w:tcPr>
            <w:tcW w:type="dxa" w:w="4896"/>
          </w:tcPr>
          <w:p>
            <w:r>
              <w:t>R²</w:t>
            </w:r>
          </w:p>
        </w:tc>
        <w:tc>
          <w:tcPr>
            <w:tcW w:type="dxa" w:w="4896"/>
          </w:tcPr>
          <w:p>
            <w:r>
              <w:t>-0.071</w:t>
            </w:r>
          </w:p>
        </w:tc>
      </w:tr>
    </w:tbl>
    <w:p>
      <w:r>
        <w:t>The R² value of -0.071 shows that the current model did not explain the test-set variation in Quantity well. This result is reported as obtained from the project.</w:t>
      </w:r>
    </w:p>
    <w:p>
      <w:pPr>
        <w:pStyle w:val="Heading1"/>
      </w:pPr>
      <w:r>
        <w:t>13. Anomaly Detection</w:t>
      </w:r>
    </w:p>
    <w:p>
      <w:r>
        <w:t>Isolation Forest was used with Unit price, Quantity, Total, and Rating to identify potentially unusual transactions. The analysis flagged 50 potential anomalies. These records are not automatically errors or fraud and require further checking.</w:t>
      </w:r>
    </w:p>
    <w:p>
      <w:pPr>
        <w:pStyle w:val="Heading1"/>
      </w:pPr>
      <w:r>
        <w:t>14. Business Findings</w:t>
      </w:r>
    </w:p>
    <w:tbl>
      <w:tblPr>
        <w:tblStyle w:val="TableGrid"/>
        <w:tblW w:type="auto" w:w="0"/>
        <w:jc w:val="center"/>
        <w:tblLook w:firstColumn="1" w:firstRow="1" w:lastColumn="0" w:lastRow="0" w:noHBand="0" w:noVBand="1" w:val="04A0"/>
      </w:tblPr>
      <w:tblGrid>
        <w:gridCol w:w="4896"/>
        <w:gridCol w:w="4896"/>
      </w:tblGrid>
      <w:tr>
        <w:tc>
          <w:tcPr>
            <w:tcW w:type="dxa" w:w="4896"/>
          </w:tcPr>
          <w:p>
            <w:r>
              <w:t>Finding</w:t>
            </w:r>
          </w:p>
        </w:tc>
        <w:tc>
          <w:tcPr>
            <w:tcW w:type="dxa" w:w="4896"/>
          </w:tcPr>
          <w:p>
            <w:r>
              <w:t>Result</w:t>
            </w:r>
          </w:p>
        </w:tc>
      </w:tr>
      <w:tr>
        <w:tc>
          <w:tcPr>
            <w:tcW w:type="dxa" w:w="4896"/>
          </w:tcPr>
          <w:p>
            <w:r>
              <w:t>Highest Sales Branch</w:t>
            </w:r>
          </w:p>
        </w:tc>
        <w:tc>
          <w:tcPr>
            <w:tcW w:type="dxa" w:w="4896"/>
          </w:tcPr>
          <w:p>
            <w:r>
              <w:t>C</w:t>
            </w:r>
          </w:p>
        </w:tc>
      </w:tr>
      <w:tr>
        <w:tc>
          <w:tcPr>
            <w:tcW w:type="dxa" w:w="4896"/>
          </w:tcPr>
          <w:p>
            <w:r>
              <w:t>Highest Sales Product Line</w:t>
            </w:r>
          </w:p>
        </w:tc>
        <w:tc>
          <w:tcPr>
            <w:tcW w:type="dxa" w:w="4896"/>
          </w:tcPr>
          <w:p>
            <w:r>
              <w:t>Food and beverages</w:t>
            </w:r>
          </w:p>
        </w:tc>
      </w:tr>
      <w:tr>
        <w:tc>
          <w:tcPr>
            <w:tcW w:type="dxa" w:w="4896"/>
          </w:tcPr>
          <w:p>
            <w:r>
              <w:t>Highest Sales Day</w:t>
            </w:r>
          </w:p>
        </w:tc>
        <w:tc>
          <w:tcPr>
            <w:tcW w:type="dxa" w:w="4896"/>
          </w:tcPr>
          <w:p>
            <w:r>
              <w:t>Saturday</w:t>
            </w:r>
          </w:p>
        </w:tc>
      </w:tr>
      <w:tr>
        <w:tc>
          <w:tcPr>
            <w:tcW w:type="dxa" w:w="4896"/>
          </w:tcPr>
          <w:p>
            <w:r>
              <w:t>Most Used Payment Method</w:t>
            </w:r>
          </w:p>
        </w:tc>
        <w:tc>
          <w:tcPr>
            <w:tcW w:type="dxa" w:w="4896"/>
          </w:tcPr>
          <w:p>
            <w:r>
              <w:t>Ewallet</w:t>
            </w:r>
          </w:p>
        </w:tc>
      </w:tr>
      <w:tr>
        <w:tc>
          <w:tcPr>
            <w:tcW w:type="dxa" w:w="4896"/>
          </w:tcPr>
          <w:p>
            <w:r>
              <w:t>Average Customer Rating</w:t>
            </w:r>
          </w:p>
        </w:tc>
        <w:tc>
          <w:tcPr>
            <w:tcW w:type="dxa" w:w="4896"/>
          </w:tcPr>
          <w:p>
            <w:r>
              <w:t>6.97</w:t>
            </w:r>
          </w:p>
        </w:tc>
      </w:tr>
      <w:tr>
        <w:tc>
          <w:tcPr>
            <w:tcW w:type="dxa" w:w="4896"/>
          </w:tcPr>
          <w:p>
            <w:r>
              <w:t>Total Sales</w:t>
            </w:r>
          </w:p>
        </w:tc>
        <w:tc>
          <w:tcPr>
            <w:tcW w:type="dxa" w:w="4896"/>
          </w:tcPr>
          <w:p>
            <w:r>
              <w:t>322966.75</w:t>
            </w:r>
          </w:p>
        </w:tc>
      </w:tr>
      <w:tr>
        <w:tc>
          <w:tcPr>
            <w:tcW w:type="dxa" w:w="4896"/>
          </w:tcPr>
          <w:p>
            <w:r>
              <w:t>Total Quantity Sold</w:t>
            </w:r>
          </w:p>
        </w:tc>
        <w:tc>
          <w:tcPr>
            <w:tcW w:type="dxa" w:w="4896"/>
          </w:tcPr>
          <w:p>
            <w:r>
              <w:t>5510</w:t>
            </w:r>
          </w:p>
        </w:tc>
      </w:tr>
      <w:tr>
        <w:tc>
          <w:tcPr>
            <w:tcW w:type="dxa" w:w="4896"/>
          </w:tcPr>
          <w:p>
            <w:r>
              <w:t>Potential Anomalies</w:t>
            </w:r>
          </w:p>
        </w:tc>
        <w:tc>
          <w:tcPr>
            <w:tcW w:type="dxa" w:w="4896"/>
          </w:tcPr>
          <w:p>
            <w:r>
              <w:t>50</w:t>
            </w:r>
          </w:p>
        </w:tc>
      </w:tr>
    </w:tbl>
    <w:p>
      <w:pPr>
        <w:pStyle w:val="Heading1"/>
      </w:pPr>
      <w:r>
        <w:t>15. Conclusion</w:t>
      </w:r>
    </w:p>
    <w:p>
      <w:r>
        <w:t>The project demonstrates a complete data analytics workflow using supermarket sales data. It covers data cleaning, exploratory analysis, visualization, SQL, machine learning, model evaluation, and anomaly detection. The findings provide a basic view of supermarket sales performance, while the model results show that quantity prediction can be improved with additional and more relevant data.</w:t>
      </w:r>
    </w:p>
    <w:p>
      <w:pPr>
        <w:pStyle w:val="Heading1"/>
      </w:pPr>
      <w:r>
        <w:t>16. Future Scope</w:t>
      </w:r>
    </w:p>
    <w:p>
      <w:pPr>
        <w:pStyle w:val="ListBullet"/>
      </w:pPr>
      <w:r>
        <w:t>Use a larger and more recent sales dataset.</w:t>
      </w:r>
    </w:p>
    <w:p>
      <w:pPr>
        <w:pStyle w:val="ListBullet"/>
      </w:pPr>
      <w:r>
        <w:t>Add seasonal, promotional, inventory, and customer-history features.</w:t>
      </w:r>
    </w:p>
    <w:p>
      <w:pPr>
        <w:pStyle w:val="ListBullet"/>
      </w:pPr>
      <w:r>
        <w:t>Compare additional regression algorithms and tune model parameters.</w:t>
      </w:r>
    </w:p>
    <w:p>
      <w:pPr>
        <w:pStyle w:val="ListBullet"/>
      </w:pPr>
      <w:r>
        <w:t>Build an interactive Power BI or web dashboard.</w:t>
      </w:r>
    </w:p>
    <w:p>
      <w:pPr>
        <w:pStyle w:val="ListBullet"/>
      </w:pPr>
      <w:r>
        <w:t>Improve quantity prediction using additional business features.</w:t>
      </w:r>
    </w:p>
    <w:p>
      <w:pPr>
        <w:pStyle w:val="ListBullet"/>
      </w:pPr>
      <w:r>
        <w:t>Review flagged anomalies against actual transaction records.</w:t>
      </w:r>
    </w:p>
    <w:p>
      <w:pPr>
        <w:pStyle w:val="Heading1"/>
      </w:pPr>
      <w:r>
        <w:t>17. References</w:t>
      </w:r>
    </w:p>
    <w:p>
      <w:pPr>
        <w:pStyle w:val="ListBullet"/>
      </w:pPr>
      <w:r>
        <w:t>Kaggle Supermarket Sales Dataset: https://www.kaggle.com/datasets/aungpyaeap/supermarket-sales</w:t>
      </w:r>
    </w:p>
    <w:p>
      <w:pPr>
        <w:pStyle w:val="ListBullet"/>
      </w:pPr>
      <w:r>
        <w:t>Scikit-learn: https://scikit-learn.org/</w:t>
      </w:r>
    </w:p>
    <w:p>
      <w:pPr>
        <w:pStyle w:val="ListBullet"/>
      </w:pPr>
      <w:r>
        <w:t>Pandas: https://pandas.pydata.org/</w:t>
      </w:r>
    </w:p>
    <w:p>
      <w:pPr>
        <w:pStyle w:val="ListBullet"/>
      </w:pPr>
      <w:r>
        <w:t>Matplotlib: https://matplotlib.org/</w:t>
      </w:r>
    </w:p>
    <w:p>
      <w:pPr>
        <w:pStyle w:val="ListBullet"/>
      </w:pPr>
      <w:r>
        <w:t>Seaborn: https://seaborn.pydata.org/</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AICTE | IBM SkillsBuild Data Analytics with AI Internship Program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