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888" w:rsidRPr="00863048" w:rsidRDefault="00CA1888" w:rsidP="00CA1888">
      <w:pPr>
        <w:jc w:val="center"/>
        <w:rPr>
          <w:rFonts w:ascii="Garamond" w:eastAsia="Calibri" w:hAnsi="Garamond" w:cs="Calibri"/>
          <w:b/>
          <w:sz w:val="26"/>
          <w:szCs w:val="26"/>
          <w:u w:val="single"/>
        </w:rPr>
      </w:pPr>
      <w:r w:rsidRPr="00863048">
        <w:rPr>
          <w:rFonts w:ascii="Garamond" w:eastAsia="Calibri" w:hAnsi="Garamond" w:cs="Calibri"/>
          <w:b/>
          <w:sz w:val="26"/>
          <w:szCs w:val="26"/>
          <w:u w:val="single"/>
        </w:rPr>
        <w:t>BRIEF SUMMARY</w:t>
      </w:r>
    </w:p>
    <w:p w:rsidR="00CA1888" w:rsidRPr="00863048" w:rsidRDefault="00CA1888" w:rsidP="00CA1888">
      <w:pPr>
        <w:jc w:val="both"/>
        <w:rPr>
          <w:rFonts w:ascii="Garamond" w:eastAsia="Calibri" w:hAnsi="Garamond" w:cs="Calibri"/>
          <w:sz w:val="26"/>
          <w:szCs w:val="26"/>
        </w:rPr>
      </w:pPr>
      <w:r w:rsidRPr="00863048">
        <w:rPr>
          <w:rFonts w:ascii="Garamond" w:eastAsia="Calibri" w:hAnsi="Garamond" w:cs="Calibri"/>
          <w:sz w:val="26"/>
          <w:szCs w:val="26"/>
        </w:rPr>
        <w:t xml:space="preserve">M/S </w:t>
      </w:r>
      <w:proofErr w:type="spellStart"/>
      <w:r w:rsidRPr="00863048">
        <w:rPr>
          <w:rFonts w:ascii="Garamond" w:eastAsia="Calibri" w:hAnsi="Garamond" w:cs="Calibri"/>
          <w:sz w:val="26"/>
          <w:szCs w:val="26"/>
        </w:rPr>
        <w:t>Neri</w:t>
      </w:r>
      <w:proofErr w:type="spellEnd"/>
      <w:r w:rsidRPr="00863048">
        <w:rPr>
          <w:rFonts w:ascii="Garamond" w:eastAsia="Calibri" w:hAnsi="Garamond" w:cs="Calibri"/>
          <w:sz w:val="26"/>
          <w:szCs w:val="26"/>
        </w:rPr>
        <w:t xml:space="preserve"> Hydro Power Project is going to be execute is small hydroelectric project proposed on </w:t>
      </w:r>
      <w:proofErr w:type="spellStart"/>
      <w:r w:rsidRPr="00863048">
        <w:rPr>
          <w:rFonts w:ascii="Garamond" w:eastAsia="Calibri" w:hAnsi="Garamond" w:cs="Calibri"/>
          <w:sz w:val="26"/>
          <w:szCs w:val="26"/>
        </w:rPr>
        <w:t>neri</w:t>
      </w:r>
      <w:proofErr w:type="spellEnd"/>
      <w:r w:rsidRPr="00863048">
        <w:rPr>
          <w:rFonts w:ascii="Garamond" w:eastAsia="Calibri" w:hAnsi="Garamond" w:cs="Calibri"/>
          <w:sz w:val="26"/>
          <w:szCs w:val="26"/>
        </w:rPr>
        <w:t xml:space="preserve"> stream which is a tributary of </w:t>
      </w:r>
      <w:proofErr w:type="spellStart"/>
      <w:r w:rsidRPr="00863048">
        <w:rPr>
          <w:rFonts w:ascii="Garamond" w:eastAsia="Calibri" w:hAnsi="Garamond" w:cs="Calibri"/>
          <w:sz w:val="26"/>
          <w:szCs w:val="26"/>
        </w:rPr>
        <w:t>beas</w:t>
      </w:r>
      <w:proofErr w:type="spellEnd"/>
      <w:r w:rsidRPr="00863048">
        <w:rPr>
          <w:rFonts w:ascii="Garamond" w:eastAsia="Calibri" w:hAnsi="Garamond" w:cs="Calibri"/>
          <w:sz w:val="26"/>
          <w:szCs w:val="26"/>
        </w:rPr>
        <w:t xml:space="preserve"> river the </w:t>
      </w:r>
      <w:proofErr w:type="spellStart"/>
      <w:r w:rsidRPr="00863048">
        <w:rPr>
          <w:rFonts w:ascii="Garamond" w:eastAsia="Calibri" w:hAnsi="Garamond" w:cs="Calibri"/>
          <w:sz w:val="26"/>
          <w:szCs w:val="26"/>
        </w:rPr>
        <w:t>secheme</w:t>
      </w:r>
      <w:proofErr w:type="spellEnd"/>
      <w:r w:rsidRPr="00863048">
        <w:rPr>
          <w:rFonts w:ascii="Garamond" w:eastAsia="Calibri" w:hAnsi="Garamond" w:cs="Calibri"/>
          <w:sz w:val="26"/>
          <w:szCs w:val="26"/>
        </w:rPr>
        <w:t xml:space="preserve"> has been finalized after alternative studies the alternative gives maximum generation of power there for it has been taken for preparing detailed project report of the scheme </w:t>
      </w:r>
    </w:p>
    <w:p w:rsidR="00CA1888" w:rsidRPr="00863048" w:rsidRDefault="00CA1888" w:rsidP="00CA1888">
      <w:pPr>
        <w:jc w:val="both"/>
        <w:rPr>
          <w:rFonts w:ascii="Garamond" w:eastAsia="Calibri" w:hAnsi="Garamond" w:cs="Calibri"/>
          <w:sz w:val="26"/>
          <w:szCs w:val="26"/>
        </w:rPr>
      </w:pPr>
      <w:r w:rsidRPr="00863048">
        <w:rPr>
          <w:rFonts w:ascii="Garamond" w:eastAsia="Calibri" w:hAnsi="Garamond" w:cs="Calibri"/>
          <w:sz w:val="26"/>
          <w:szCs w:val="26"/>
        </w:rPr>
        <w:t>The main business of the peoples in the project area is agriculture farming and vegetables production etc.</w:t>
      </w:r>
    </w:p>
    <w:p w:rsidR="00CA1888" w:rsidRPr="00863048" w:rsidRDefault="00CA1888" w:rsidP="00CA1888">
      <w:pPr>
        <w:jc w:val="both"/>
        <w:rPr>
          <w:rFonts w:ascii="Garamond" w:eastAsia="Calibri" w:hAnsi="Garamond" w:cs="Calibri"/>
          <w:sz w:val="26"/>
          <w:szCs w:val="26"/>
        </w:rPr>
      </w:pPr>
      <w:r w:rsidRPr="00863048">
        <w:rPr>
          <w:rFonts w:ascii="Garamond" w:eastAsia="Calibri" w:hAnsi="Garamond" w:cs="Calibri"/>
          <w:sz w:val="26"/>
          <w:szCs w:val="26"/>
        </w:rPr>
        <w:t>The area is developing rapidly because of road /rail connectivity and people are using new technique in their business.</w:t>
      </w:r>
      <w:r>
        <w:rPr>
          <w:rFonts w:ascii="Garamond" w:eastAsia="Calibri" w:hAnsi="Garamond" w:cs="Calibri"/>
          <w:sz w:val="26"/>
          <w:szCs w:val="26"/>
        </w:rPr>
        <w:t xml:space="preserve"> The project life in the lower </w:t>
      </w:r>
      <w:proofErr w:type="spellStart"/>
      <w:r>
        <w:rPr>
          <w:rFonts w:ascii="Garamond" w:eastAsia="Calibri" w:hAnsi="Garamond" w:cs="Calibri"/>
          <w:sz w:val="26"/>
          <w:szCs w:val="26"/>
        </w:rPr>
        <w:t>D</w:t>
      </w:r>
      <w:r w:rsidRPr="00863048">
        <w:rPr>
          <w:rFonts w:ascii="Garamond" w:eastAsia="Calibri" w:hAnsi="Garamond" w:cs="Calibri"/>
          <w:sz w:val="26"/>
          <w:szCs w:val="26"/>
        </w:rPr>
        <w:t>hauladhar</w:t>
      </w:r>
      <w:proofErr w:type="spellEnd"/>
      <w:r w:rsidRPr="00863048">
        <w:rPr>
          <w:rFonts w:ascii="Garamond" w:eastAsia="Calibri" w:hAnsi="Garamond" w:cs="Calibri"/>
          <w:sz w:val="26"/>
          <w:szCs w:val="26"/>
        </w:rPr>
        <w:t xml:space="preserve"> range the reason is covered with uniform patches of barren land as well as small forest there is a reasonable good network of roads in nearby area.</w:t>
      </w:r>
    </w:p>
    <w:p w:rsidR="00CA1888" w:rsidRPr="00863048" w:rsidRDefault="00CA1888" w:rsidP="00CA1888">
      <w:pPr>
        <w:jc w:val="both"/>
        <w:rPr>
          <w:rFonts w:ascii="Garamond" w:eastAsia="Calibri" w:hAnsi="Garamond" w:cs="Calibri"/>
          <w:sz w:val="26"/>
          <w:szCs w:val="26"/>
        </w:rPr>
      </w:pPr>
      <w:r w:rsidRPr="00863048">
        <w:rPr>
          <w:rFonts w:ascii="Garamond" w:eastAsia="Calibri" w:hAnsi="Garamond" w:cs="Calibri"/>
          <w:sz w:val="26"/>
          <w:szCs w:val="26"/>
        </w:rPr>
        <w:t xml:space="preserve">M/S </w:t>
      </w:r>
      <w:proofErr w:type="spellStart"/>
      <w:r w:rsidRPr="00863048">
        <w:rPr>
          <w:rFonts w:ascii="Garamond" w:eastAsia="Calibri" w:hAnsi="Garamond" w:cs="Calibri"/>
          <w:sz w:val="26"/>
          <w:szCs w:val="26"/>
        </w:rPr>
        <w:t>neri</w:t>
      </w:r>
      <w:proofErr w:type="spellEnd"/>
      <w:r w:rsidRPr="00863048">
        <w:rPr>
          <w:rFonts w:ascii="Garamond" w:eastAsia="Calibri" w:hAnsi="Garamond" w:cs="Calibri"/>
          <w:sz w:val="26"/>
          <w:szCs w:val="26"/>
        </w:rPr>
        <w:t xml:space="preserve"> hydro project </w:t>
      </w:r>
      <w:proofErr w:type="spellStart"/>
      <w:r w:rsidRPr="00863048">
        <w:rPr>
          <w:rFonts w:ascii="Garamond" w:eastAsia="Calibri" w:hAnsi="Garamond" w:cs="Calibri"/>
          <w:sz w:val="26"/>
          <w:szCs w:val="26"/>
        </w:rPr>
        <w:t>pvt</w:t>
      </w:r>
      <w:proofErr w:type="spellEnd"/>
      <w:r w:rsidRPr="00863048">
        <w:rPr>
          <w:rFonts w:ascii="Garamond" w:eastAsia="Calibri" w:hAnsi="Garamond" w:cs="Calibri"/>
          <w:sz w:val="26"/>
          <w:szCs w:val="26"/>
        </w:rPr>
        <w:t xml:space="preserve"> ltd. Has obtained all statuary/non statuary clearances to start the execution of the </w:t>
      </w:r>
      <w:proofErr w:type="spellStart"/>
      <w:r w:rsidRPr="00863048">
        <w:rPr>
          <w:rFonts w:ascii="Garamond" w:eastAsia="Calibri" w:hAnsi="Garamond" w:cs="Calibri"/>
          <w:sz w:val="26"/>
          <w:szCs w:val="26"/>
        </w:rPr>
        <w:t>neri</w:t>
      </w:r>
      <w:proofErr w:type="spellEnd"/>
      <w:r w:rsidRPr="00863048">
        <w:rPr>
          <w:rFonts w:ascii="Garamond" w:eastAsia="Calibri" w:hAnsi="Garamond" w:cs="Calibri"/>
          <w:sz w:val="26"/>
          <w:szCs w:val="26"/>
        </w:rPr>
        <w:t xml:space="preserve"> </w:t>
      </w:r>
      <w:proofErr w:type="spellStart"/>
      <w:r w:rsidRPr="00863048">
        <w:rPr>
          <w:rFonts w:ascii="Garamond" w:eastAsia="Calibri" w:hAnsi="Garamond" w:cs="Calibri"/>
          <w:sz w:val="26"/>
          <w:szCs w:val="26"/>
        </w:rPr>
        <w:t>shep</w:t>
      </w:r>
      <w:proofErr w:type="spellEnd"/>
      <w:r w:rsidRPr="00863048">
        <w:rPr>
          <w:rFonts w:ascii="Garamond" w:eastAsia="Calibri" w:hAnsi="Garamond" w:cs="Calibri"/>
          <w:sz w:val="26"/>
          <w:szCs w:val="26"/>
        </w:rPr>
        <w:t xml:space="preserve"> except forest clearance which is to be issued by the MOEF. The company has deputed well qualified and experienced persons at site/ office to execute the project.  </w:t>
      </w:r>
    </w:p>
    <w:p w:rsidR="00CA1888" w:rsidRDefault="00CA1888" w:rsidP="00CA1888">
      <w:pPr>
        <w:spacing w:line="360" w:lineRule="atLeast"/>
        <w:jc w:val="center"/>
        <w:rPr>
          <w:rStyle w:val="BodyTextIndentChar"/>
          <w:rFonts w:ascii="Garamond" w:eastAsiaTheme="minorEastAsia" w:hAnsi="Garamond"/>
          <w:b/>
          <w:sz w:val="28"/>
        </w:rPr>
      </w:pPr>
      <w:r>
        <w:rPr>
          <w:rStyle w:val="BodyTextIndentChar"/>
          <w:rFonts w:ascii="Garamond" w:eastAsiaTheme="minorEastAsia" w:hAnsi="Garamond"/>
          <w:b/>
          <w:sz w:val="28"/>
        </w:rPr>
        <w:t>PROJECT SUMMARY</w:t>
      </w:r>
    </w:p>
    <w:p w:rsidR="00CA1888" w:rsidRDefault="00CA1888" w:rsidP="00CA1888">
      <w:pPr>
        <w:spacing w:line="360" w:lineRule="atLeast"/>
        <w:jc w:val="center"/>
        <w:rPr>
          <w:rStyle w:val="BodyTextIndentChar"/>
          <w:rFonts w:ascii="Garamond" w:eastAsiaTheme="minorEastAsia" w:hAnsi="Garamond"/>
          <w:sz w:val="26"/>
        </w:rPr>
      </w:pPr>
    </w:p>
    <w:p w:rsidR="00CA1888" w:rsidRDefault="00CA1888" w:rsidP="00CA1888">
      <w:pPr>
        <w:spacing w:line="360" w:lineRule="atLeast"/>
        <w:rPr>
          <w:rStyle w:val="BodyTextIndentChar"/>
          <w:rFonts w:ascii="Garamond" w:eastAsiaTheme="minorEastAsia" w:hAnsi="Garamond"/>
          <w:b/>
          <w:sz w:val="26"/>
        </w:rPr>
      </w:pPr>
      <w:r>
        <w:rPr>
          <w:rStyle w:val="BodyTextIndentChar"/>
          <w:rFonts w:ascii="Garamond" w:eastAsiaTheme="minorEastAsia" w:hAnsi="Garamond"/>
          <w:b/>
          <w:sz w:val="26"/>
        </w:rPr>
        <w:t>2.1</w:t>
      </w:r>
      <w:r>
        <w:rPr>
          <w:rStyle w:val="BodyTextIndentChar"/>
          <w:rFonts w:ascii="Garamond" w:eastAsiaTheme="minorEastAsia" w:hAnsi="Garamond"/>
          <w:b/>
          <w:sz w:val="26"/>
        </w:rPr>
        <w:tab/>
        <w:t>GENERAL</w:t>
      </w:r>
    </w:p>
    <w:p w:rsidR="00CA1888" w:rsidRDefault="00CA1888" w:rsidP="00CA1888">
      <w:pPr>
        <w:spacing w:line="360" w:lineRule="atLeast"/>
        <w:ind w:left="720" w:hanging="720"/>
        <w:jc w:val="both"/>
        <w:rPr>
          <w:rFonts w:ascii="Garamond" w:hAnsi="Garamond"/>
          <w:b/>
          <w:sz w:val="24"/>
        </w:rPr>
      </w:pPr>
    </w:p>
    <w:p w:rsidR="00CA1888" w:rsidRDefault="00CA1888" w:rsidP="00CA1888">
      <w:pPr>
        <w:spacing w:line="360" w:lineRule="atLeast"/>
        <w:ind w:left="720"/>
        <w:jc w:val="both"/>
        <w:rPr>
          <w:rStyle w:val="BodyTextIndentChar"/>
          <w:rFonts w:ascii="Garamond" w:eastAsiaTheme="minorEastAsia" w:hAnsi="Garamond"/>
          <w:sz w:val="26"/>
        </w:rPr>
      </w:pPr>
      <w:proofErr w:type="spellStart"/>
      <w:r>
        <w:rPr>
          <w:rStyle w:val="BodyTextIndentChar"/>
          <w:rFonts w:ascii="Garamond" w:eastAsiaTheme="minorEastAsia" w:hAnsi="Garamond"/>
          <w:sz w:val="26"/>
        </w:rPr>
        <w:t>Neri</w:t>
      </w:r>
      <w:proofErr w:type="spellEnd"/>
      <w:r>
        <w:rPr>
          <w:rStyle w:val="BodyTextIndentChar"/>
          <w:rFonts w:ascii="Garamond" w:eastAsiaTheme="minorEastAsia" w:hAnsi="Garamond"/>
          <w:sz w:val="26"/>
        </w:rPr>
        <w:t xml:space="preserve"> Hydroelectric Project located in </w:t>
      </w:r>
      <w:proofErr w:type="spellStart"/>
      <w:r>
        <w:rPr>
          <w:rStyle w:val="BodyTextIndentChar"/>
          <w:rFonts w:ascii="Garamond" w:eastAsiaTheme="minorEastAsia" w:hAnsi="Garamond"/>
          <w:sz w:val="26"/>
        </w:rPr>
        <w:t>Mandi</w:t>
      </w:r>
      <w:proofErr w:type="spellEnd"/>
      <w:r>
        <w:rPr>
          <w:rStyle w:val="BodyTextIndentChar"/>
          <w:rFonts w:ascii="Garamond" w:eastAsiaTheme="minorEastAsia" w:hAnsi="Garamond"/>
          <w:sz w:val="26"/>
        </w:rPr>
        <w:t xml:space="preserve"> district of Himachal Pradesh, is proposed in upper reaches of </w:t>
      </w:r>
      <w:proofErr w:type="spellStart"/>
      <w:r>
        <w:rPr>
          <w:rStyle w:val="BodyTextIndentChar"/>
          <w:rFonts w:ascii="Garamond" w:eastAsiaTheme="minorEastAsia" w:hAnsi="Garamond"/>
          <w:sz w:val="26"/>
        </w:rPr>
        <w:t>Neri</w:t>
      </w:r>
      <w:proofErr w:type="spellEnd"/>
      <w:r>
        <w:rPr>
          <w:rStyle w:val="BodyTextIndentChar"/>
          <w:rFonts w:ascii="Garamond" w:eastAsiaTheme="minorEastAsia" w:hAnsi="Garamond"/>
          <w:sz w:val="26"/>
        </w:rPr>
        <w:t xml:space="preserve"> </w:t>
      </w:r>
      <w:proofErr w:type="spellStart"/>
      <w:r>
        <w:rPr>
          <w:rStyle w:val="BodyTextIndentChar"/>
          <w:rFonts w:ascii="Garamond" w:eastAsiaTheme="minorEastAsia" w:hAnsi="Garamond"/>
          <w:sz w:val="26"/>
        </w:rPr>
        <w:t>Khad</w:t>
      </w:r>
      <w:proofErr w:type="spellEnd"/>
      <w:r>
        <w:rPr>
          <w:rStyle w:val="BodyTextIndentChar"/>
          <w:rFonts w:ascii="Garamond" w:eastAsiaTheme="minorEastAsia" w:hAnsi="Garamond"/>
          <w:sz w:val="26"/>
        </w:rPr>
        <w:t xml:space="preserve">. It has been contemplated as Run-of-the River scheme. On both of the banks of </w:t>
      </w:r>
      <w:proofErr w:type="spellStart"/>
      <w:r>
        <w:rPr>
          <w:rStyle w:val="BodyTextIndentChar"/>
          <w:rFonts w:ascii="Garamond" w:eastAsiaTheme="minorEastAsia" w:hAnsi="Garamond"/>
          <w:sz w:val="26"/>
        </w:rPr>
        <w:t>Neri</w:t>
      </w:r>
      <w:proofErr w:type="spellEnd"/>
      <w:r>
        <w:rPr>
          <w:rStyle w:val="BodyTextIndentChar"/>
          <w:rFonts w:ascii="Garamond" w:eastAsiaTheme="minorEastAsia" w:hAnsi="Garamond"/>
          <w:sz w:val="26"/>
        </w:rPr>
        <w:t xml:space="preserve"> </w:t>
      </w:r>
      <w:proofErr w:type="spellStart"/>
      <w:r>
        <w:rPr>
          <w:rStyle w:val="BodyTextIndentChar"/>
          <w:rFonts w:ascii="Garamond" w:eastAsiaTheme="minorEastAsia" w:hAnsi="Garamond"/>
          <w:sz w:val="26"/>
        </w:rPr>
        <w:t>Khad</w:t>
      </w:r>
      <w:proofErr w:type="spellEnd"/>
      <w:r>
        <w:rPr>
          <w:rStyle w:val="BodyTextIndentChar"/>
          <w:rFonts w:ascii="Garamond" w:eastAsiaTheme="minorEastAsia" w:hAnsi="Garamond"/>
          <w:sz w:val="26"/>
        </w:rPr>
        <w:t xml:space="preserve">, the area is mostly covered under thick forest. It is estimated that </w:t>
      </w:r>
      <w:proofErr w:type="spellStart"/>
      <w:r>
        <w:rPr>
          <w:rStyle w:val="BodyTextIndentChar"/>
          <w:rFonts w:ascii="Garamond" w:eastAsiaTheme="minorEastAsia" w:hAnsi="Garamond"/>
          <w:sz w:val="26"/>
        </w:rPr>
        <w:t>Neri</w:t>
      </w:r>
      <w:proofErr w:type="spellEnd"/>
      <w:r>
        <w:rPr>
          <w:rStyle w:val="BodyTextIndentChar"/>
          <w:rFonts w:ascii="Garamond" w:eastAsiaTheme="minorEastAsia" w:hAnsi="Garamond"/>
          <w:sz w:val="26"/>
        </w:rPr>
        <w:t xml:space="preserve"> HEP shall have an installed capacity of 5000kW. The rated net head of the scheme is 128m and nominal discharge from </w:t>
      </w:r>
      <w:proofErr w:type="spellStart"/>
      <w:r>
        <w:rPr>
          <w:rStyle w:val="BodyTextIndentChar"/>
          <w:rFonts w:ascii="Garamond" w:eastAsiaTheme="minorEastAsia" w:hAnsi="Garamond"/>
          <w:sz w:val="26"/>
        </w:rPr>
        <w:t>Neri</w:t>
      </w:r>
      <w:proofErr w:type="spellEnd"/>
      <w:r>
        <w:rPr>
          <w:rStyle w:val="BodyTextIndentChar"/>
          <w:rFonts w:ascii="Garamond" w:eastAsiaTheme="minorEastAsia" w:hAnsi="Garamond"/>
          <w:sz w:val="26"/>
        </w:rPr>
        <w:t xml:space="preserve"> </w:t>
      </w:r>
      <w:proofErr w:type="spellStart"/>
      <w:r>
        <w:rPr>
          <w:rStyle w:val="BodyTextIndentChar"/>
          <w:rFonts w:ascii="Garamond" w:eastAsiaTheme="minorEastAsia" w:hAnsi="Garamond"/>
          <w:sz w:val="26"/>
        </w:rPr>
        <w:t>Khad</w:t>
      </w:r>
      <w:proofErr w:type="spellEnd"/>
      <w:r>
        <w:rPr>
          <w:rStyle w:val="BodyTextIndentChar"/>
          <w:rFonts w:ascii="Garamond" w:eastAsiaTheme="minorEastAsia" w:hAnsi="Garamond"/>
          <w:sz w:val="26"/>
        </w:rPr>
        <w:t xml:space="preserve"> of 5m</w:t>
      </w:r>
      <w:r>
        <w:rPr>
          <w:rStyle w:val="BodyTextIndentChar"/>
          <w:rFonts w:ascii="Garamond" w:eastAsiaTheme="minorEastAsia" w:hAnsi="Garamond"/>
          <w:sz w:val="26"/>
          <w:szCs w:val="26"/>
          <w:vertAlign w:val="superscript"/>
        </w:rPr>
        <w:t>3</w:t>
      </w:r>
      <w:r>
        <w:rPr>
          <w:rStyle w:val="BodyTextIndentChar"/>
          <w:rFonts w:ascii="Garamond" w:eastAsiaTheme="minorEastAsia" w:hAnsi="Garamond"/>
          <w:sz w:val="26"/>
        </w:rPr>
        <w:t xml:space="preserve">/s shall be utilized to generate </w:t>
      </w:r>
      <w:r>
        <w:rPr>
          <w:rStyle w:val="BodyTextIndentChar"/>
          <w:rFonts w:ascii="Garamond" w:eastAsiaTheme="minorEastAsia" w:hAnsi="Garamond"/>
          <w:sz w:val="26"/>
          <w:highlight w:val="yellow"/>
        </w:rPr>
        <w:t>25.85 MU of energy annually in a 75% dependable year.</w:t>
      </w:r>
    </w:p>
    <w:p w:rsidR="00CA1888" w:rsidRDefault="00CA1888" w:rsidP="00CA1888">
      <w:pPr>
        <w:spacing w:line="360" w:lineRule="atLeast"/>
        <w:ind w:left="720"/>
        <w:jc w:val="both"/>
        <w:rPr>
          <w:rStyle w:val="BodyTextIndentChar"/>
          <w:rFonts w:ascii="Garamond" w:eastAsiaTheme="minorEastAsia" w:hAnsi="Garamond"/>
          <w:sz w:val="26"/>
        </w:rPr>
      </w:pPr>
    </w:p>
    <w:p w:rsidR="00CA1888" w:rsidRDefault="00CA1888" w:rsidP="00CA1888">
      <w:pPr>
        <w:spacing w:line="360" w:lineRule="atLeast"/>
        <w:ind w:left="720"/>
        <w:jc w:val="both"/>
        <w:rPr>
          <w:rStyle w:val="BodyTextIndentChar"/>
          <w:rFonts w:ascii="Garamond" w:eastAsiaTheme="minorEastAsia" w:hAnsi="Garamond"/>
          <w:sz w:val="26"/>
        </w:rPr>
      </w:pPr>
      <w:r>
        <w:rPr>
          <w:rStyle w:val="BodyTextIndentChar"/>
          <w:rFonts w:ascii="Garamond" w:eastAsiaTheme="minorEastAsia" w:hAnsi="Garamond"/>
          <w:sz w:val="26"/>
        </w:rPr>
        <w:t xml:space="preserve">After reconnaissance survey, the left bank of the </w:t>
      </w:r>
      <w:proofErr w:type="spellStart"/>
      <w:r>
        <w:rPr>
          <w:rStyle w:val="BodyTextIndentChar"/>
          <w:rFonts w:ascii="Garamond" w:eastAsiaTheme="minorEastAsia" w:hAnsi="Garamond"/>
          <w:sz w:val="26"/>
        </w:rPr>
        <w:t>Neri</w:t>
      </w:r>
      <w:proofErr w:type="spellEnd"/>
      <w:r>
        <w:rPr>
          <w:rStyle w:val="BodyTextIndentChar"/>
          <w:rFonts w:ascii="Garamond" w:eastAsiaTheme="minorEastAsia" w:hAnsi="Garamond"/>
          <w:sz w:val="26"/>
        </w:rPr>
        <w:t xml:space="preserve"> </w:t>
      </w:r>
      <w:proofErr w:type="spellStart"/>
      <w:r>
        <w:rPr>
          <w:rStyle w:val="BodyTextIndentChar"/>
          <w:rFonts w:ascii="Garamond" w:eastAsiaTheme="minorEastAsia" w:hAnsi="Garamond"/>
          <w:sz w:val="26"/>
        </w:rPr>
        <w:t>Khad</w:t>
      </w:r>
      <w:proofErr w:type="spellEnd"/>
      <w:r>
        <w:rPr>
          <w:rStyle w:val="BodyTextIndentChar"/>
          <w:rFonts w:ascii="Garamond" w:eastAsiaTheme="minorEastAsia" w:hAnsi="Garamond"/>
          <w:sz w:val="26"/>
        </w:rPr>
        <w:t xml:space="preserve"> was found more suitable for development of </w:t>
      </w:r>
      <w:proofErr w:type="spellStart"/>
      <w:r>
        <w:rPr>
          <w:rStyle w:val="BodyTextIndentChar"/>
          <w:rFonts w:ascii="Garamond" w:eastAsiaTheme="minorEastAsia" w:hAnsi="Garamond"/>
          <w:sz w:val="26"/>
        </w:rPr>
        <w:t>Neri</w:t>
      </w:r>
      <w:proofErr w:type="spellEnd"/>
      <w:r>
        <w:rPr>
          <w:rStyle w:val="BodyTextIndentChar"/>
          <w:rFonts w:ascii="Garamond" w:eastAsiaTheme="minorEastAsia" w:hAnsi="Garamond"/>
          <w:sz w:val="26"/>
        </w:rPr>
        <w:t xml:space="preserve"> SHP. The proposed scheme shall consist of </w:t>
      </w:r>
      <w:proofErr w:type="gramStart"/>
      <w:r>
        <w:rPr>
          <w:rStyle w:val="BodyTextIndentChar"/>
          <w:rFonts w:ascii="Garamond" w:eastAsiaTheme="minorEastAsia" w:hAnsi="Garamond"/>
          <w:sz w:val="26"/>
        </w:rPr>
        <w:t>an</w:t>
      </w:r>
      <w:proofErr w:type="gramEnd"/>
      <w:r>
        <w:rPr>
          <w:rStyle w:val="BodyTextIndentChar"/>
          <w:rFonts w:ascii="Garamond" w:eastAsiaTheme="minorEastAsia" w:hAnsi="Garamond"/>
          <w:sz w:val="26"/>
        </w:rPr>
        <w:t xml:space="preserve"> trench weir and intake, a desilting basin with flushing arrangement, free flow R.C.C. Duct connecting up to the </w:t>
      </w:r>
      <w:proofErr w:type="spellStart"/>
      <w:r>
        <w:rPr>
          <w:rStyle w:val="BodyTextIndentChar"/>
          <w:rFonts w:ascii="Garamond" w:eastAsiaTheme="minorEastAsia" w:hAnsi="Garamond"/>
          <w:sz w:val="26"/>
        </w:rPr>
        <w:t>Forebay</w:t>
      </w:r>
      <w:proofErr w:type="spellEnd"/>
      <w:r>
        <w:rPr>
          <w:rStyle w:val="BodyTextIndentChar"/>
          <w:rFonts w:ascii="Garamond" w:eastAsiaTheme="minorEastAsia" w:hAnsi="Garamond"/>
          <w:sz w:val="26"/>
        </w:rPr>
        <w:t xml:space="preserve"> and a surface penstock conveying water to the surface powerhouse. The surface powerhouse has been proposed with two numbers of Horizontal axis Pelton machine of 2.5 MW each to generate 5MW power. Water after </w:t>
      </w:r>
      <w:r>
        <w:rPr>
          <w:rStyle w:val="BodyTextIndentChar"/>
          <w:rFonts w:ascii="Garamond" w:eastAsiaTheme="minorEastAsia" w:hAnsi="Garamond"/>
          <w:sz w:val="26"/>
        </w:rPr>
        <w:lastRenderedPageBreak/>
        <w:t xml:space="preserve">power generation will be discharged back into the </w:t>
      </w:r>
      <w:proofErr w:type="spellStart"/>
      <w:r>
        <w:rPr>
          <w:rStyle w:val="BodyTextIndentChar"/>
          <w:rFonts w:ascii="Garamond" w:eastAsiaTheme="minorEastAsia" w:hAnsi="Garamond"/>
          <w:sz w:val="26"/>
        </w:rPr>
        <w:t>Neri</w:t>
      </w:r>
      <w:proofErr w:type="spellEnd"/>
      <w:r>
        <w:rPr>
          <w:rStyle w:val="BodyTextIndentChar"/>
          <w:rFonts w:ascii="Garamond" w:eastAsiaTheme="minorEastAsia" w:hAnsi="Garamond"/>
          <w:sz w:val="26"/>
        </w:rPr>
        <w:t xml:space="preserve"> </w:t>
      </w:r>
      <w:proofErr w:type="spellStart"/>
      <w:r>
        <w:rPr>
          <w:rStyle w:val="BodyTextIndentChar"/>
          <w:rFonts w:ascii="Garamond" w:eastAsiaTheme="minorEastAsia" w:hAnsi="Garamond"/>
          <w:sz w:val="26"/>
        </w:rPr>
        <w:t>Khad</w:t>
      </w:r>
      <w:proofErr w:type="spellEnd"/>
      <w:r>
        <w:rPr>
          <w:rStyle w:val="BodyTextIndentChar"/>
          <w:rFonts w:ascii="Garamond" w:eastAsiaTheme="minorEastAsia" w:hAnsi="Garamond"/>
          <w:sz w:val="26"/>
        </w:rPr>
        <w:t xml:space="preserve"> through a tailrace. An outdoor switchyard has been proposed adjacent to the Powerhouse and the generated power will be transmitted through a transmission</w:t>
      </w:r>
    </w:p>
    <w:p w:rsidR="00CA1888" w:rsidRDefault="00CA1888" w:rsidP="00CA1888">
      <w:pPr>
        <w:spacing w:line="360" w:lineRule="atLeast"/>
        <w:ind w:left="720"/>
        <w:jc w:val="both"/>
        <w:rPr>
          <w:rStyle w:val="BodyTextIndentChar"/>
          <w:rFonts w:ascii="Garamond" w:eastAsiaTheme="minorEastAsia" w:hAnsi="Garamond"/>
          <w:sz w:val="26"/>
        </w:rPr>
      </w:pPr>
      <w:r>
        <w:rPr>
          <w:rStyle w:val="BodyTextIndentChar"/>
          <w:rFonts w:ascii="Garamond" w:eastAsiaTheme="minorEastAsia" w:hAnsi="Garamond"/>
          <w:sz w:val="26"/>
        </w:rPr>
        <w:t xml:space="preserve"> Line.</w:t>
      </w:r>
    </w:p>
    <w:p w:rsidR="00CA1888" w:rsidRDefault="00CA1888" w:rsidP="00CA1888">
      <w:pPr>
        <w:spacing w:line="360" w:lineRule="atLeast"/>
        <w:ind w:left="720"/>
        <w:jc w:val="both"/>
        <w:rPr>
          <w:rStyle w:val="BodyTextIndentChar"/>
          <w:rFonts w:ascii="Garamond" w:eastAsiaTheme="minorEastAsia" w:hAnsi="Garamond"/>
          <w:sz w:val="26"/>
        </w:rPr>
      </w:pPr>
    </w:p>
    <w:p w:rsidR="00CA1888" w:rsidRDefault="00CA1888" w:rsidP="00CA1888">
      <w:pPr>
        <w:spacing w:line="360" w:lineRule="atLeast"/>
        <w:ind w:left="720"/>
        <w:jc w:val="both"/>
        <w:rPr>
          <w:rStyle w:val="BodyTextIndentChar"/>
          <w:rFonts w:ascii="Garamond" w:eastAsiaTheme="minorEastAsia" w:hAnsi="Garamond"/>
          <w:sz w:val="26"/>
        </w:rPr>
      </w:pPr>
      <w:r>
        <w:rPr>
          <w:rStyle w:val="BodyTextIndentChar"/>
          <w:rFonts w:ascii="Garamond" w:eastAsiaTheme="minorEastAsia" w:hAnsi="Garamond"/>
          <w:sz w:val="26"/>
        </w:rPr>
        <w:t xml:space="preserve">The construction period for the project has been considered as 30 months excluding twelve months for infrastructure works like road, footpath, ropeways, Clearances/NOC from different Departments and financial closure of the Project.  Some preliminary works on infrastructure facilities will be carried out independent of the main construction. </w:t>
      </w:r>
      <w:proofErr w:type="spellStart"/>
      <w:r>
        <w:rPr>
          <w:rStyle w:val="BodyTextIndentChar"/>
          <w:rFonts w:ascii="Garamond" w:eastAsiaTheme="minorEastAsia" w:hAnsi="Garamond"/>
          <w:sz w:val="26"/>
        </w:rPr>
        <w:t>Neri</w:t>
      </w:r>
      <w:proofErr w:type="spellEnd"/>
      <w:r>
        <w:rPr>
          <w:rStyle w:val="BodyTextIndentChar"/>
          <w:rFonts w:ascii="Garamond" w:eastAsiaTheme="minorEastAsia" w:hAnsi="Garamond"/>
          <w:sz w:val="26"/>
        </w:rPr>
        <w:t xml:space="preserve"> hydroelectric project is techno-economically viable and its early execution is planned for reducing the gap between availability and demand of power in the Northern Region of the country.</w:t>
      </w:r>
    </w:p>
    <w:p w:rsidR="00CA1888" w:rsidRDefault="00CA1888" w:rsidP="00CA1888">
      <w:pPr>
        <w:spacing w:line="360" w:lineRule="atLeast"/>
        <w:ind w:left="720"/>
        <w:jc w:val="both"/>
        <w:rPr>
          <w:rStyle w:val="BodyTextIndentChar"/>
          <w:rFonts w:ascii="Garamond" w:eastAsiaTheme="minorEastAsia" w:hAnsi="Garamond"/>
        </w:rPr>
      </w:pPr>
    </w:p>
    <w:p w:rsidR="00CA1888" w:rsidRDefault="00CA1888" w:rsidP="00CA1888">
      <w:pPr>
        <w:keepNext/>
        <w:spacing w:line="360" w:lineRule="atLeast"/>
        <w:ind w:left="720" w:hanging="720"/>
        <w:jc w:val="both"/>
        <w:rPr>
          <w:rStyle w:val="BodyTextIndentChar"/>
          <w:rFonts w:ascii="Garamond" w:eastAsiaTheme="minorEastAsia" w:hAnsi="Garamond"/>
          <w:b/>
          <w:sz w:val="26"/>
        </w:rPr>
      </w:pPr>
      <w:r>
        <w:rPr>
          <w:rStyle w:val="BodyTextIndentChar"/>
          <w:rFonts w:ascii="Garamond" w:eastAsiaTheme="minorEastAsia" w:hAnsi="Garamond"/>
          <w:b/>
          <w:sz w:val="26"/>
        </w:rPr>
        <w:t>2.2</w:t>
      </w:r>
      <w:r>
        <w:rPr>
          <w:rStyle w:val="BodyTextIndentChar"/>
          <w:rFonts w:ascii="Garamond" w:eastAsiaTheme="minorEastAsia" w:hAnsi="Garamond"/>
          <w:b/>
          <w:sz w:val="26"/>
        </w:rPr>
        <w:tab/>
        <w:t>MAIN COMPONENTS</w:t>
      </w:r>
    </w:p>
    <w:p w:rsidR="00CA1888" w:rsidRDefault="00CA1888" w:rsidP="00CA1888">
      <w:pPr>
        <w:keepNext/>
        <w:spacing w:line="360" w:lineRule="atLeast"/>
        <w:jc w:val="both"/>
        <w:rPr>
          <w:rFonts w:ascii="Garamond" w:hAnsi="Garamond"/>
          <w:b/>
          <w:sz w:val="24"/>
          <w:szCs w:val="24"/>
        </w:rPr>
      </w:pPr>
      <w:r>
        <w:rPr>
          <w:rFonts w:ascii="Garamond" w:hAnsi="Garamond"/>
          <w:b/>
          <w:sz w:val="24"/>
          <w:szCs w:val="24"/>
        </w:rPr>
        <w:t xml:space="preserve">            </w:t>
      </w:r>
    </w:p>
    <w:p w:rsidR="00CA1888" w:rsidRDefault="00CA1888" w:rsidP="00CA1888">
      <w:pPr>
        <w:keepNext/>
        <w:spacing w:line="360" w:lineRule="atLeast"/>
        <w:jc w:val="both"/>
        <w:rPr>
          <w:rStyle w:val="BodyTextIndentChar"/>
          <w:rFonts w:ascii="Garamond" w:eastAsiaTheme="minorEastAsia" w:hAnsi="Garamond"/>
          <w:sz w:val="26"/>
        </w:rPr>
      </w:pPr>
      <w:r>
        <w:rPr>
          <w:rFonts w:ascii="Garamond" w:hAnsi="Garamond"/>
          <w:b/>
          <w:sz w:val="26"/>
          <w:szCs w:val="24"/>
        </w:rPr>
        <w:t xml:space="preserve">            </w:t>
      </w:r>
      <w:r>
        <w:rPr>
          <w:rStyle w:val="BodyTextIndentChar"/>
          <w:rFonts w:eastAsiaTheme="minorEastAsia"/>
          <w:sz w:val="26"/>
        </w:rPr>
        <w:t xml:space="preserve"> </w:t>
      </w:r>
      <w:r>
        <w:rPr>
          <w:rStyle w:val="BodyTextIndentChar"/>
          <w:rFonts w:ascii="Garamond" w:eastAsiaTheme="minorEastAsia" w:hAnsi="Garamond"/>
          <w:sz w:val="26"/>
        </w:rPr>
        <w:t>The project envisages construction of following structures:</w:t>
      </w:r>
    </w:p>
    <w:p w:rsidR="00CA1888" w:rsidRDefault="00CA1888" w:rsidP="00CA1888">
      <w:pPr>
        <w:keepNext/>
        <w:spacing w:line="360" w:lineRule="atLeast"/>
        <w:jc w:val="both"/>
        <w:rPr>
          <w:rStyle w:val="BodyTextIndentChar"/>
          <w:rFonts w:ascii="Garamond" w:eastAsiaTheme="minorEastAsia" w:hAnsi="Garamond"/>
          <w:sz w:val="26"/>
        </w:rPr>
      </w:pPr>
    </w:p>
    <w:p w:rsidR="00CA1888" w:rsidRDefault="00CA1888" w:rsidP="00CA1888">
      <w:pPr>
        <w:keepNext/>
        <w:spacing w:line="360" w:lineRule="atLeast"/>
        <w:ind w:left="720"/>
        <w:jc w:val="both"/>
        <w:rPr>
          <w:rFonts w:ascii="Garamond" w:hAnsi="Garamond"/>
          <w:b/>
          <w:sz w:val="26"/>
          <w:szCs w:val="24"/>
        </w:rPr>
      </w:pPr>
      <w:r>
        <w:rPr>
          <w:rFonts w:ascii="Garamond" w:hAnsi="Garamond"/>
          <w:b/>
          <w:iCs/>
          <w:sz w:val="26"/>
        </w:rPr>
        <w:t xml:space="preserve">Trench Weir, a Desilting basin with flushing arrangement, free flow RCC Duct connecting </w:t>
      </w:r>
      <w:proofErr w:type="spellStart"/>
      <w:r>
        <w:rPr>
          <w:rFonts w:ascii="Garamond" w:hAnsi="Garamond"/>
          <w:b/>
          <w:iCs/>
          <w:sz w:val="26"/>
        </w:rPr>
        <w:t>upto</w:t>
      </w:r>
      <w:proofErr w:type="spellEnd"/>
      <w:r>
        <w:rPr>
          <w:rFonts w:ascii="Garamond" w:hAnsi="Garamond"/>
          <w:b/>
          <w:iCs/>
          <w:sz w:val="26"/>
        </w:rPr>
        <w:t xml:space="preserve"> the </w:t>
      </w:r>
      <w:proofErr w:type="spellStart"/>
      <w:r>
        <w:rPr>
          <w:rFonts w:ascii="Garamond" w:hAnsi="Garamond"/>
          <w:b/>
          <w:iCs/>
          <w:sz w:val="26"/>
        </w:rPr>
        <w:t>Forebay</w:t>
      </w:r>
      <w:proofErr w:type="spellEnd"/>
      <w:r>
        <w:rPr>
          <w:rFonts w:ascii="Garamond" w:hAnsi="Garamond"/>
          <w:b/>
          <w:iCs/>
          <w:sz w:val="26"/>
        </w:rPr>
        <w:t>, a Surface Penstock conveying water to the Surface Powerhouse, Tailrace &amp; Switchyard.</w:t>
      </w:r>
    </w:p>
    <w:p w:rsidR="00CA1888" w:rsidRDefault="00CA1888" w:rsidP="00CA1888">
      <w:pPr>
        <w:spacing w:line="360" w:lineRule="atLeast"/>
        <w:jc w:val="both"/>
        <w:rPr>
          <w:rFonts w:ascii="Garamond" w:hAnsi="Garamond"/>
          <w:sz w:val="24"/>
        </w:rPr>
      </w:pPr>
    </w:p>
    <w:p w:rsidR="00CA1888" w:rsidRDefault="00CA1888" w:rsidP="00CA1888">
      <w:pPr>
        <w:numPr>
          <w:ilvl w:val="2"/>
          <w:numId w:val="1"/>
        </w:numPr>
        <w:spacing w:after="0" w:line="360" w:lineRule="atLeast"/>
        <w:jc w:val="both"/>
        <w:rPr>
          <w:rStyle w:val="BodyTextIndentChar"/>
          <w:rFonts w:ascii="Garamond" w:eastAsiaTheme="minorEastAsia" w:hAnsi="Garamond"/>
          <w:sz w:val="26"/>
        </w:rPr>
      </w:pPr>
      <w:r>
        <w:rPr>
          <w:rFonts w:ascii="Garamond" w:hAnsi="Garamond"/>
          <w:b/>
          <w:iCs/>
          <w:sz w:val="26"/>
        </w:rPr>
        <w:t xml:space="preserve">Trench Weir </w:t>
      </w:r>
    </w:p>
    <w:p w:rsidR="00CA1888" w:rsidRDefault="00CA1888" w:rsidP="00CA1888">
      <w:pPr>
        <w:spacing w:line="360" w:lineRule="atLeast"/>
        <w:ind w:left="720"/>
        <w:jc w:val="both"/>
        <w:rPr>
          <w:rStyle w:val="BodyTextIndentChar"/>
          <w:rFonts w:ascii="Garamond" w:eastAsiaTheme="minorEastAsia" w:hAnsi="Garamond"/>
          <w:sz w:val="26"/>
        </w:rPr>
      </w:pPr>
      <w:r>
        <w:rPr>
          <w:rStyle w:val="BodyTextIndentChar"/>
          <w:rFonts w:ascii="Garamond" w:eastAsiaTheme="minorEastAsia" w:hAnsi="Garamond"/>
          <w:sz w:val="26"/>
        </w:rPr>
        <w:t xml:space="preserve">A rectangular trench type, reinforced cement concrete (RCC), weir has been proposed for diverting the discharge from </w:t>
      </w:r>
      <w:proofErr w:type="spellStart"/>
      <w:r>
        <w:rPr>
          <w:rStyle w:val="BodyTextIndentChar"/>
          <w:rFonts w:ascii="Garamond" w:eastAsiaTheme="minorEastAsia" w:hAnsi="Garamond"/>
          <w:sz w:val="26"/>
        </w:rPr>
        <w:t>Neri</w:t>
      </w:r>
      <w:proofErr w:type="spellEnd"/>
      <w:r>
        <w:rPr>
          <w:rStyle w:val="BodyTextIndentChar"/>
          <w:rFonts w:ascii="Garamond" w:eastAsiaTheme="minorEastAsia" w:hAnsi="Garamond"/>
          <w:sz w:val="26"/>
        </w:rPr>
        <w:t xml:space="preserve"> </w:t>
      </w:r>
      <w:proofErr w:type="spellStart"/>
      <w:r>
        <w:rPr>
          <w:rStyle w:val="BodyTextIndentChar"/>
          <w:rFonts w:ascii="Garamond" w:eastAsiaTheme="minorEastAsia" w:hAnsi="Garamond"/>
          <w:sz w:val="26"/>
        </w:rPr>
        <w:t>Khad</w:t>
      </w:r>
      <w:proofErr w:type="spellEnd"/>
      <w:r>
        <w:rPr>
          <w:rStyle w:val="BodyTextIndentChar"/>
          <w:rFonts w:ascii="Garamond" w:eastAsiaTheme="minorEastAsia" w:hAnsi="Garamond"/>
          <w:sz w:val="26"/>
        </w:rPr>
        <w:t xml:space="preserve"> at an altitude of El.1180.00m. The size of the Trench Weir is 2m </w:t>
      </w:r>
      <w:proofErr w:type="spellStart"/>
      <w:r>
        <w:rPr>
          <w:rStyle w:val="BodyTextIndentChar"/>
          <w:rFonts w:ascii="Garamond" w:eastAsiaTheme="minorEastAsia" w:hAnsi="Garamond"/>
          <w:sz w:val="26"/>
        </w:rPr>
        <w:t>Topw</w:t>
      </w:r>
      <w:proofErr w:type="spellEnd"/>
      <w:r>
        <w:rPr>
          <w:rStyle w:val="BodyTextIndentChar"/>
          <w:rFonts w:ascii="Garamond" w:eastAsiaTheme="minorEastAsia" w:hAnsi="Garamond"/>
          <w:sz w:val="26"/>
        </w:rPr>
        <w:t xml:space="preserve"> Width, the depth varies between 1.5 m to 3.20 m and Length of the Trench Weir is 20m. The Slope of the trench weir is 1 in 11.76. The Intake Structure shall be well type. The bulk head gate and Service gate are proposed in the Intake structure.</w:t>
      </w:r>
    </w:p>
    <w:p w:rsidR="00CA1888" w:rsidRDefault="00CA1888" w:rsidP="00CA1888">
      <w:pPr>
        <w:spacing w:line="360" w:lineRule="atLeast"/>
        <w:ind w:left="720"/>
        <w:rPr>
          <w:rStyle w:val="BodyTextIndentChar"/>
          <w:rFonts w:eastAsiaTheme="minorEastAsia"/>
          <w:sz w:val="26"/>
        </w:rPr>
      </w:pPr>
    </w:p>
    <w:p w:rsidR="00CA1888" w:rsidRDefault="00CA1888" w:rsidP="00CA1888">
      <w:pPr>
        <w:spacing w:line="360" w:lineRule="atLeast"/>
        <w:ind w:left="720"/>
        <w:jc w:val="both"/>
        <w:rPr>
          <w:rStyle w:val="BodyTextIndentChar"/>
          <w:rFonts w:ascii="Garamond" w:eastAsiaTheme="minorEastAsia" w:hAnsi="Garamond"/>
          <w:sz w:val="26"/>
        </w:rPr>
      </w:pPr>
      <w:r>
        <w:rPr>
          <w:rStyle w:val="BodyTextIndentChar"/>
          <w:rFonts w:ascii="Garamond" w:eastAsiaTheme="minorEastAsia" w:hAnsi="Garamond"/>
          <w:sz w:val="26"/>
        </w:rPr>
        <w:lastRenderedPageBreak/>
        <w:t xml:space="preserve">A 500mm dia. Shingle flushing Pipe have been proposed in the Intake structure to convey the accumulated shingles from the trench weir to the </w:t>
      </w:r>
      <w:proofErr w:type="spellStart"/>
      <w:r>
        <w:rPr>
          <w:rStyle w:val="BodyTextIndentChar"/>
          <w:rFonts w:ascii="Garamond" w:eastAsiaTheme="minorEastAsia" w:hAnsi="Garamond"/>
          <w:sz w:val="26"/>
        </w:rPr>
        <w:t>Khad</w:t>
      </w:r>
      <w:proofErr w:type="spellEnd"/>
      <w:r>
        <w:rPr>
          <w:rStyle w:val="BodyTextIndentChar"/>
          <w:rFonts w:ascii="Garamond" w:eastAsiaTheme="minorEastAsia" w:hAnsi="Garamond"/>
          <w:sz w:val="26"/>
        </w:rPr>
        <w:t xml:space="preserve">.  </w:t>
      </w:r>
    </w:p>
    <w:p w:rsidR="00CA1888" w:rsidRDefault="00CA1888" w:rsidP="00CA1888">
      <w:pPr>
        <w:spacing w:line="360" w:lineRule="atLeast"/>
        <w:ind w:left="720"/>
        <w:jc w:val="both"/>
        <w:rPr>
          <w:rStyle w:val="BodyTextIndentChar"/>
          <w:rFonts w:ascii="Garamond" w:eastAsiaTheme="minorEastAsia" w:hAnsi="Garamond"/>
          <w:sz w:val="26"/>
        </w:rPr>
      </w:pPr>
    </w:p>
    <w:p w:rsidR="00CA1888" w:rsidRDefault="00CA1888" w:rsidP="00CA1888">
      <w:pPr>
        <w:numPr>
          <w:ilvl w:val="2"/>
          <w:numId w:val="1"/>
        </w:numPr>
        <w:spacing w:after="0" w:line="360" w:lineRule="atLeast"/>
        <w:rPr>
          <w:rFonts w:ascii="Garamond" w:hAnsi="Garamond"/>
          <w:b/>
          <w:iCs/>
          <w:sz w:val="26"/>
        </w:rPr>
      </w:pPr>
      <w:r>
        <w:rPr>
          <w:rFonts w:ascii="Garamond" w:hAnsi="Garamond"/>
          <w:b/>
          <w:iCs/>
          <w:sz w:val="26"/>
        </w:rPr>
        <w:t>Desilting basin</w:t>
      </w:r>
    </w:p>
    <w:p w:rsidR="00CA1888" w:rsidRDefault="00CA1888" w:rsidP="00CA1888">
      <w:pPr>
        <w:spacing w:line="360" w:lineRule="atLeast"/>
        <w:ind w:left="720"/>
        <w:jc w:val="both"/>
        <w:rPr>
          <w:rStyle w:val="BodyTextIndentChar"/>
          <w:rFonts w:eastAsiaTheme="minorEastAsia"/>
          <w:sz w:val="26"/>
        </w:rPr>
      </w:pPr>
      <w:r>
        <w:rPr>
          <w:rFonts w:ascii="Garamond" w:hAnsi="Garamond"/>
          <w:bCs/>
          <w:iCs/>
          <w:sz w:val="26"/>
        </w:rPr>
        <w:t xml:space="preserve">The Desilting basin comprises of single RCC hopper bottom chamber located downstream of </w:t>
      </w:r>
      <w:proofErr w:type="spellStart"/>
      <w:r>
        <w:rPr>
          <w:rFonts w:ascii="Garamond" w:hAnsi="Garamond"/>
          <w:bCs/>
          <w:iCs/>
          <w:sz w:val="26"/>
        </w:rPr>
        <w:t>Neri</w:t>
      </w:r>
      <w:proofErr w:type="spellEnd"/>
      <w:r>
        <w:rPr>
          <w:rFonts w:ascii="Garamond" w:hAnsi="Garamond"/>
          <w:bCs/>
          <w:iCs/>
          <w:sz w:val="26"/>
        </w:rPr>
        <w:t xml:space="preserve"> </w:t>
      </w:r>
      <w:proofErr w:type="spellStart"/>
      <w:r>
        <w:rPr>
          <w:rFonts w:ascii="Garamond" w:hAnsi="Garamond"/>
          <w:bCs/>
          <w:iCs/>
          <w:sz w:val="26"/>
        </w:rPr>
        <w:t>Khad</w:t>
      </w:r>
      <w:proofErr w:type="spellEnd"/>
      <w:r>
        <w:rPr>
          <w:rFonts w:ascii="Garamond" w:hAnsi="Garamond"/>
          <w:bCs/>
          <w:iCs/>
          <w:sz w:val="26"/>
        </w:rPr>
        <w:t xml:space="preserve"> Trench Weir. The desilting basin is designed to remove all particles of size 0.2 mm and above. The desilting basin has been provided of size 40 m (length)</w:t>
      </w:r>
      <w:r>
        <w:rPr>
          <w:rFonts w:ascii="Garamond" w:hAnsi="Garamond"/>
          <w:b/>
          <w:iCs/>
          <w:sz w:val="26"/>
        </w:rPr>
        <w:t xml:space="preserve"> </w:t>
      </w:r>
      <w:r>
        <w:rPr>
          <w:rFonts w:ascii="Garamond" w:hAnsi="Garamond"/>
          <w:bCs/>
          <w:iCs/>
          <w:sz w:val="26"/>
        </w:rPr>
        <w:t xml:space="preserve">x 6 m (breadth) x 4.5 m (depth). </w:t>
      </w:r>
      <w:r>
        <w:rPr>
          <w:rStyle w:val="BodyTextIndentChar"/>
          <w:rFonts w:ascii="Garamond" w:eastAsiaTheme="minorEastAsia" w:hAnsi="Garamond"/>
          <w:sz w:val="26"/>
        </w:rPr>
        <w:t xml:space="preserve">A 400mm </w:t>
      </w:r>
      <w:proofErr w:type="spellStart"/>
      <w:r>
        <w:rPr>
          <w:rStyle w:val="BodyTextIndentChar"/>
          <w:rFonts w:ascii="Garamond" w:eastAsiaTheme="minorEastAsia" w:hAnsi="Garamond"/>
          <w:sz w:val="26"/>
        </w:rPr>
        <w:t>dia</w:t>
      </w:r>
      <w:proofErr w:type="spellEnd"/>
      <w:r>
        <w:rPr>
          <w:rStyle w:val="BodyTextIndentChar"/>
          <w:rFonts w:ascii="Garamond" w:eastAsiaTheme="minorEastAsia" w:hAnsi="Garamond"/>
          <w:sz w:val="26"/>
        </w:rPr>
        <w:t xml:space="preserve"> silt flushing pipe located at the end of the flushing gallery shall be provided to convey the silt back into the </w:t>
      </w:r>
      <w:proofErr w:type="spellStart"/>
      <w:r>
        <w:rPr>
          <w:rStyle w:val="BodyTextIndentChar"/>
          <w:rFonts w:ascii="Garamond" w:eastAsiaTheme="minorEastAsia" w:hAnsi="Garamond"/>
          <w:sz w:val="26"/>
        </w:rPr>
        <w:t>Neri</w:t>
      </w:r>
      <w:proofErr w:type="spellEnd"/>
      <w:r>
        <w:rPr>
          <w:rStyle w:val="BodyTextIndentChar"/>
          <w:rFonts w:ascii="Garamond" w:eastAsiaTheme="minorEastAsia" w:hAnsi="Garamond"/>
          <w:sz w:val="26"/>
        </w:rPr>
        <w:t xml:space="preserve"> </w:t>
      </w:r>
      <w:proofErr w:type="spellStart"/>
      <w:r>
        <w:rPr>
          <w:rStyle w:val="BodyTextIndentChar"/>
          <w:rFonts w:ascii="Garamond" w:eastAsiaTheme="minorEastAsia" w:hAnsi="Garamond"/>
          <w:sz w:val="26"/>
        </w:rPr>
        <w:t>Khad</w:t>
      </w:r>
      <w:proofErr w:type="spellEnd"/>
      <w:r>
        <w:rPr>
          <w:rStyle w:val="BodyTextIndentChar"/>
          <w:rFonts w:eastAsiaTheme="minorEastAsia"/>
          <w:sz w:val="26"/>
        </w:rPr>
        <w:t>.</w:t>
      </w:r>
    </w:p>
    <w:p w:rsidR="00CA1888" w:rsidRDefault="00CA1888" w:rsidP="00CA1888">
      <w:pPr>
        <w:spacing w:line="360" w:lineRule="atLeast"/>
        <w:ind w:left="720"/>
        <w:jc w:val="both"/>
        <w:rPr>
          <w:rStyle w:val="BodyTextIndentChar"/>
          <w:rFonts w:eastAsiaTheme="minorEastAsia"/>
          <w:sz w:val="26"/>
        </w:rPr>
      </w:pPr>
    </w:p>
    <w:p w:rsidR="00CA1888" w:rsidRDefault="00CA1888" w:rsidP="00CA1888">
      <w:pPr>
        <w:numPr>
          <w:ilvl w:val="2"/>
          <w:numId w:val="1"/>
        </w:numPr>
        <w:spacing w:after="0" w:line="360" w:lineRule="atLeast"/>
        <w:rPr>
          <w:rFonts w:ascii="Garamond" w:hAnsi="Garamond"/>
          <w:b/>
          <w:sz w:val="26"/>
        </w:rPr>
      </w:pPr>
      <w:r>
        <w:rPr>
          <w:rFonts w:ascii="Garamond" w:hAnsi="Garamond"/>
          <w:b/>
          <w:sz w:val="26"/>
        </w:rPr>
        <w:t xml:space="preserve">Free Flow RCC Duct connecting </w:t>
      </w:r>
      <w:proofErr w:type="spellStart"/>
      <w:r>
        <w:rPr>
          <w:rFonts w:ascii="Garamond" w:hAnsi="Garamond"/>
          <w:b/>
          <w:sz w:val="26"/>
        </w:rPr>
        <w:t>upto</w:t>
      </w:r>
      <w:proofErr w:type="spellEnd"/>
      <w:r>
        <w:rPr>
          <w:rFonts w:ascii="Garamond" w:hAnsi="Garamond"/>
          <w:b/>
          <w:sz w:val="26"/>
        </w:rPr>
        <w:t xml:space="preserve"> the </w:t>
      </w:r>
      <w:proofErr w:type="spellStart"/>
      <w:r>
        <w:rPr>
          <w:rFonts w:ascii="Garamond" w:hAnsi="Garamond"/>
          <w:b/>
          <w:sz w:val="26"/>
        </w:rPr>
        <w:t>Forebay</w:t>
      </w:r>
      <w:proofErr w:type="spellEnd"/>
    </w:p>
    <w:p w:rsidR="00CA1888" w:rsidRDefault="00CA1888" w:rsidP="00CA1888">
      <w:pPr>
        <w:spacing w:line="360" w:lineRule="atLeast"/>
        <w:ind w:left="720"/>
        <w:jc w:val="both"/>
        <w:rPr>
          <w:rStyle w:val="BodyTextIndentChar"/>
          <w:rFonts w:eastAsiaTheme="minorEastAsia"/>
          <w:sz w:val="26"/>
        </w:rPr>
      </w:pPr>
      <w:r>
        <w:rPr>
          <w:rFonts w:ascii="Garamond" w:hAnsi="Garamond"/>
          <w:bCs/>
          <w:sz w:val="26"/>
        </w:rPr>
        <w:t xml:space="preserve">The free flow RCC Duct will connect </w:t>
      </w:r>
      <w:proofErr w:type="spellStart"/>
      <w:r>
        <w:rPr>
          <w:rFonts w:ascii="Garamond" w:hAnsi="Garamond"/>
          <w:bCs/>
          <w:sz w:val="26"/>
        </w:rPr>
        <w:t>upto</w:t>
      </w:r>
      <w:proofErr w:type="spellEnd"/>
      <w:r>
        <w:rPr>
          <w:rFonts w:ascii="Garamond" w:hAnsi="Garamond"/>
          <w:bCs/>
          <w:sz w:val="26"/>
        </w:rPr>
        <w:t xml:space="preserve"> the </w:t>
      </w:r>
      <w:proofErr w:type="spellStart"/>
      <w:r>
        <w:rPr>
          <w:rFonts w:ascii="Garamond" w:hAnsi="Garamond"/>
          <w:bCs/>
          <w:sz w:val="26"/>
        </w:rPr>
        <w:t>Forebay</w:t>
      </w:r>
      <w:proofErr w:type="spellEnd"/>
      <w:r>
        <w:rPr>
          <w:rFonts w:ascii="Garamond" w:hAnsi="Garamond"/>
          <w:bCs/>
          <w:sz w:val="26"/>
        </w:rPr>
        <w:t xml:space="preserve"> of Rectangular section. A 950m long Power Channel of size 2m (Width) x 1.5m (Depth) will carry silt free water from desilting basin to </w:t>
      </w:r>
      <w:proofErr w:type="spellStart"/>
      <w:r>
        <w:rPr>
          <w:rFonts w:ascii="Garamond" w:hAnsi="Garamond"/>
          <w:bCs/>
          <w:sz w:val="26"/>
        </w:rPr>
        <w:t>Forebay</w:t>
      </w:r>
      <w:proofErr w:type="spellEnd"/>
      <w:r>
        <w:rPr>
          <w:rFonts w:ascii="Garamond" w:hAnsi="Garamond"/>
          <w:bCs/>
          <w:sz w:val="26"/>
        </w:rPr>
        <w:t xml:space="preserve"> tank. The bed slope of the Power Channel has been provided 1 in 400.</w:t>
      </w:r>
    </w:p>
    <w:p w:rsidR="00CA1888" w:rsidRDefault="00CA1888" w:rsidP="00CA1888">
      <w:pPr>
        <w:spacing w:line="360" w:lineRule="atLeast"/>
        <w:ind w:left="720"/>
        <w:jc w:val="both"/>
        <w:rPr>
          <w:rStyle w:val="BodyTextIndentChar"/>
          <w:rFonts w:eastAsiaTheme="minorEastAsia"/>
        </w:rPr>
      </w:pPr>
    </w:p>
    <w:p w:rsidR="00CA1888" w:rsidRDefault="00CA1888" w:rsidP="00CA1888">
      <w:pPr>
        <w:keepNext/>
        <w:spacing w:line="360" w:lineRule="atLeast"/>
        <w:jc w:val="both"/>
        <w:rPr>
          <w:rStyle w:val="BodyTextIndentChar"/>
          <w:rFonts w:ascii="Garamond" w:eastAsiaTheme="minorEastAsia" w:hAnsi="Garamond"/>
          <w:b/>
          <w:bCs/>
        </w:rPr>
      </w:pPr>
      <w:r>
        <w:rPr>
          <w:rFonts w:ascii="Garamond" w:hAnsi="Garamond"/>
          <w:b/>
          <w:sz w:val="26"/>
        </w:rPr>
        <w:t xml:space="preserve">2.2.4 </w:t>
      </w:r>
      <w:r>
        <w:rPr>
          <w:rFonts w:ascii="Garamond" w:hAnsi="Garamond"/>
          <w:b/>
          <w:sz w:val="24"/>
        </w:rPr>
        <w:tab/>
      </w:r>
      <w:r>
        <w:rPr>
          <w:rStyle w:val="BodyTextIndentChar"/>
          <w:rFonts w:eastAsiaTheme="minorEastAsia"/>
          <w:sz w:val="26"/>
        </w:rPr>
        <w:t xml:space="preserve"> </w:t>
      </w:r>
      <w:r>
        <w:rPr>
          <w:rStyle w:val="BodyTextIndentChar"/>
          <w:rFonts w:ascii="Garamond" w:eastAsiaTheme="minorEastAsia" w:hAnsi="Garamond"/>
          <w:b/>
          <w:bCs/>
          <w:sz w:val="26"/>
        </w:rPr>
        <w:t>Penstock</w:t>
      </w:r>
    </w:p>
    <w:p w:rsidR="00CA1888" w:rsidRDefault="00CA1888" w:rsidP="00CA1888">
      <w:pPr>
        <w:keepNext/>
        <w:spacing w:line="360" w:lineRule="atLeast"/>
        <w:ind w:left="720"/>
        <w:jc w:val="both"/>
        <w:rPr>
          <w:rStyle w:val="BodyTextIndentChar"/>
          <w:rFonts w:ascii="Garamond" w:eastAsiaTheme="minorEastAsia" w:hAnsi="Garamond"/>
          <w:sz w:val="26"/>
        </w:rPr>
      </w:pPr>
      <w:r>
        <w:rPr>
          <w:rStyle w:val="BodyTextIndentChar"/>
          <w:rFonts w:ascii="Garamond" w:eastAsiaTheme="minorEastAsia" w:hAnsi="Garamond"/>
          <w:sz w:val="26"/>
        </w:rPr>
        <w:t xml:space="preserve">A 1.2m dia. penstock of length 455m has been proposed to convey water from </w:t>
      </w:r>
      <w:proofErr w:type="spellStart"/>
      <w:r>
        <w:rPr>
          <w:rStyle w:val="BodyTextIndentChar"/>
          <w:rFonts w:ascii="Garamond" w:eastAsiaTheme="minorEastAsia" w:hAnsi="Garamond"/>
          <w:sz w:val="26"/>
        </w:rPr>
        <w:t>Forebay</w:t>
      </w:r>
      <w:proofErr w:type="spellEnd"/>
      <w:r>
        <w:rPr>
          <w:rStyle w:val="BodyTextIndentChar"/>
          <w:rFonts w:ascii="Garamond" w:eastAsiaTheme="minorEastAsia" w:hAnsi="Garamond"/>
          <w:sz w:val="26"/>
        </w:rPr>
        <w:t xml:space="preserve"> to Power House. The thickness of main penstock varies from 8mm to 12mm. The main penstock before entering into Power House, bifurcate into two numbers of unit </w:t>
      </w:r>
      <w:proofErr w:type="spellStart"/>
      <w:proofErr w:type="gramStart"/>
      <w:r>
        <w:rPr>
          <w:rStyle w:val="BodyTextIndentChar"/>
          <w:rFonts w:ascii="Garamond" w:eastAsiaTheme="minorEastAsia" w:hAnsi="Garamond"/>
          <w:sz w:val="26"/>
        </w:rPr>
        <w:t>penstocks.The</w:t>
      </w:r>
      <w:proofErr w:type="spellEnd"/>
      <w:proofErr w:type="gramEnd"/>
      <w:r>
        <w:rPr>
          <w:rStyle w:val="BodyTextIndentChar"/>
          <w:rFonts w:ascii="Garamond" w:eastAsiaTheme="minorEastAsia" w:hAnsi="Garamond"/>
          <w:sz w:val="26"/>
        </w:rPr>
        <w:t xml:space="preserve"> thickness of bifurcated penstock is 12 mm. Anchor and Saddle blocks shall also be provided where ever required.</w:t>
      </w:r>
    </w:p>
    <w:p w:rsidR="00CA1888" w:rsidRDefault="00CA1888" w:rsidP="00CA1888">
      <w:pPr>
        <w:spacing w:line="360" w:lineRule="atLeast"/>
        <w:ind w:left="720"/>
        <w:jc w:val="both"/>
        <w:rPr>
          <w:rStyle w:val="BodyTextIndentChar"/>
          <w:rFonts w:ascii="Garamond" w:eastAsiaTheme="minorEastAsia" w:hAnsi="Garamond"/>
        </w:rPr>
      </w:pPr>
    </w:p>
    <w:p w:rsidR="00CA1888" w:rsidRDefault="00CA1888" w:rsidP="00CA1888">
      <w:pPr>
        <w:keepNext/>
        <w:numPr>
          <w:ilvl w:val="2"/>
          <w:numId w:val="2"/>
        </w:numPr>
        <w:tabs>
          <w:tab w:val="left" w:pos="630"/>
        </w:tabs>
        <w:spacing w:after="0" w:line="360" w:lineRule="atLeast"/>
        <w:jc w:val="both"/>
        <w:rPr>
          <w:rStyle w:val="BodyTextIndentChar"/>
          <w:rFonts w:ascii="Garamond" w:eastAsiaTheme="minorEastAsia" w:hAnsi="Garamond"/>
          <w:b/>
          <w:bCs/>
          <w:sz w:val="26"/>
        </w:rPr>
      </w:pPr>
      <w:r>
        <w:rPr>
          <w:rStyle w:val="BodyTextIndentChar"/>
          <w:rFonts w:ascii="Garamond" w:eastAsiaTheme="minorEastAsia" w:hAnsi="Garamond"/>
          <w:b/>
          <w:bCs/>
          <w:sz w:val="26"/>
        </w:rPr>
        <w:t>Power House and Switchyard</w:t>
      </w:r>
    </w:p>
    <w:p w:rsidR="00CA1888" w:rsidRDefault="00CA1888" w:rsidP="00CA1888">
      <w:pPr>
        <w:keepNext/>
        <w:tabs>
          <w:tab w:val="left" w:pos="630"/>
        </w:tabs>
        <w:spacing w:line="360" w:lineRule="atLeast"/>
        <w:ind w:left="720"/>
        <w:jc w:val="both"/>
        <w:rPr>
          <w:rStyle w:val="BodyTextIndentChar"/>
          <w:rFonts w:ascii="Garamond" w:eastAsiaTheme="minorEastAsia" w:hAnsi="Garamond"/>
          <w:b/>
          <w:bCs/>
          <w:sz w:val="26"/>
        </w:rPr>
      </w:pPr>
      <w:r>
        <w:rPr>
          <w:rStyle w:val="BodyTextIndentChar"/>
          <w:rFonts w:ascii="Garamond" w:eastAsiaTheme="minorEastAsia" w:hAnsi="Garamond"/>
          <w:sz w:val="26"/>
        </w:rPr>
        <w:t>A surface power house of size 30.4m x 21.06m x 12.69m has been proposed to house two numbers of Horizontal axis Pelton machine of 2.5 MW each constituting 5 MW plant. A surface switch yard of size about 30m x 30m has been proposed adjacent to the power house.</w:t>
      </w:r>
    </w:p>
    <w:p w:rsidR="00CA1888" w:rsidRDefault="00CA1888" w:rsidP="00CA1888">
      <w:pPr>
        <w:spacing w:line="360" w:lineRule="atLeast"/>
        <w:rPr>
          <w:rFonts w:ascii="Garamond" w:hAnsi="Garamond"/>
          <w:b/>
          <w:sz w:val="24"/>
        </w:rPr>
      </w:pPr>
    </w:p>
    <w:p w:rsidR="00CA1888" w:rsidRDefault="00CA1888" w:rsidP="00CA1888">
      <w:pPr>
        <w:spacing w:line="360" w:lineRule="atLeast"/>
        <w:rPr>
          <w:rFonts w:ascii="Garamond" w:hAnsi="Garamond"/>
          <w:b/>
          <w:bCs/>
          <w:sz w:val="24"/>
          <w:szCs w:val="24"/>
        </w:rPr>
      </w:pPr>
      <w:r>
        <w:rPr>
          <w:rFonts w:ascii="Garamond" w:hAnsi="Garamond"/>
          <w:b/>
          <w:bCs/>
          <w:sz w:val="26"/>
          <w:szCs w:val="24"/>
        </w:rPr>
        <w:t>2.2.6</w:t>
      </w:r>
      <w:r>
        <w:rPr>
          <w:rFonts w:ascii="Garamond" w:hAnsi="Garamond"/>
          <w:b/>
          <w:bCs/>
          <w:sz w:val="24"/>
          <w:szCs w:val="24"/>
        </w:rPr>
        <w:tab/>
      </w:r>
      <w:r>
        <w:rPr>
          <w:rFonts w:ascii="Garamond" w:hAnsi="Garamond"/>
          <w:b/>
          <w:bCs/>
          <w:sz w:val="26"/>
          <w:szCs w:val="24"/>
        </w:rPr>
        <w:t>Tail Race</w:t>
      </w:r>
    </w:p>
    <w:p w:rsidR="00CA1888" w:rsidRDefault="00CA1888" w:rsidP="00CA1888">
      <w:pPr>
        <w:spacing w:line="360" w:lineRule="atLeast"/>
        <w:ind w:left="720"/>
        <w:jc w:val="both"/>
        <w:rPr>
          <w:rFonts w:ascii="Garamond" w:hAnsi="Garamond"/>
          <w:sz w:val="26"/>
          <w:szCs w:val="24"/>
        </w:rPr>
      </w:pPr>
      <w:r>
        <w:rPr>
          <w:rFonts w:ascii="Garamond" w:hAnsi="Garamond"/>
          <w:sz w:val="26"/>
          <w:szCs w:val="24"/>
        </w:rPr>
        <w:lastRenderedPageBreak/>
        <w:t xml:space="preserve">30m long common tail race channel of Trapezoidal shape with 2.0m (Bed Width) x 0.80m (Depth) has been proposed to carry the water from Power House to the </w:t>
      </w:r>
      <w:proofErr w:type="spellStart"/>
      <w:r>
        <w:rPr>
          <w:rFonts w:ascii="Garamond" w:hAnsi="Garamond"/>
          <w:sz w:val="26"/>
          <w:szCs w:val="24"/>
        </w:rPr>
        <w:t>Neri</w:t>
      </w:r>
      <w:proofErr w:type="spellEnd"/>
      <w:r>
        <w:rPr>
          <w:rFonts w:ascii="Garamond" w:hAnsi="Garamond"/>
          <w:sz w:val="26"/>
          <w:szCs w:val="24"/>
        </w:rPr>
        <w:t xml:space="preserve"> </w:t>
      </w:r>
      <w:proofErr w:type="spellStart"/>
      <w:r>
        <w:rPr>
          <w:rFonts w:ascii="Garamond" w:hAnsi="Garamond"/>
          <w:sz w:val="26"/>
          <w:szCs w:val="24"/>
        </w:rPr>
        <w:t>Khad</w:t>
      </w:r>
      <w:proofErr w:type="spellEnd"/>
      <w:r>
        <w:rPr>
          <w:rFonts w:ascii="Garamond" w:hAnsi="Garamond"/>
          <w:sz w:val="26"/>
          <w:szCs w:val="24"/>
        </w:rPr>
        <w:t>. At the end of the tail race boulder protection work will be done to protect the river bed from erosion.</w:t>
      </w:r>
    </w:p>
    <w:p w:rsidR="00CA1888" w:rsidRDefault="00CA1888" w:rsidP="00CA1888">
      <w:pPr>
        <w:spacing w:line="360" w:lineRule="atLeast"/>
        <w:ind w:left="720"/>
        <w:rPr>
          <w:rFonts w:ascii="Garamond" w:hAnsi="Garamond"/>
          <w:sz w:val="24"/>
          <w:szCs w:val="24"/>
        </w:rPr>
      </w:pPr>
    </w:p>
    <w:p w:rsidR="00CA1888" w:rsidRDefault="00CA1888" w:rsidP="00CA1888">
      <w:pPr>
        <w:numPr>
          <w:ilvl w:val="1"/>
          <w:numId w:val="2"/>
        </w:numPr>
        <w:spacing w:after="0" w:line="360" w:lineRule="atLeast"/>
        <w:rPr>
          <w:rFonts w:ascii="Garamond" w:hAnsi="Garamond"/>
          <w:b/>
          <w:sz w:val="26"/>
          <w:szCs w:val="24"/>
        </w:rPr>
      </w:pPr>
      <w:r>
        <w:rPr>
          <w:rFonts w:ascii="Garamond" w:hAnsi="Garamond"/>
          <w:b/>
          <w:sz w:val="26"/>
          <w:szCs w:val="24"/>
        </w:rPr>
        <w:t>TRANSMISSION SYSTEM</w:t>
      </w:r>
    </w:p>
    <w:p w:rsidR="00CA1888" w:rsidRDefault="00CA1888" w:rsidP="00CA1888">
      <w:pPr>
        <w:spacing w:line="360" w:lineRule="atLeast"/>
        <w:ind w:left="720"/>
        <w:rPr>
          <w:rFonts w:ascii="Garamond" w:hAnsi="Garamond"/>
          <w:sz w:val="26"/>
          <w:szCs w:val="24"/>
        </w:rPr>
      </w:pPr>
    </w:p>
    <w:p w:rsidR="00CA1888" w:rsidRDefault="00CA1888" w:rsidP="00CA1888">
      <w:pPr>
        <w:spacing w:line="360" w:lineRule="atLeast"/>
        <w:ind w:left="720"/>
        <w:jc w:val="both"/>
        <w:rPr>
          <w:rFonts w:ascii="Garamond" w:hAnsi="Garamond"/>
          <w:sz w:val="26"/>
          <w:szCs w:val="24"/>
        </w:rPr>
      </w:pPr>
      <w:r>
        <w:rPr>
          <w:rFonts w:ascii="Garamond" w:hAnsi="Garamond"/>
          <w:sz w:val="26"/>
          <w:szCs w:val="24"/>
        </w:rPr>
        <w:t xml:space="preserve">It has been proposed to evacuate the generated power into the Grid at 33KV </w:t>
      </w:r>
      <w:proofErr w:type="spellStart"/>
      <w:r>
        <w:rPr>
          <w:rFonts w:ascii="Garamond" w:hAnsi="Garamond"/>
          <w:sz w:val="26"/>
          <w:szCs w:val="24"/>
          <w:highlight w:val="yellow"/>
        </w:rPr>
        <w:t>Naggar</w:t>
      </w:r>
      <w:proofErr w:type="spellEnd"/>
      <w:r>
        <w:rPr>
          <w:rFonts w:ascii="Garamond" w:hAnsi="Garamond"/>
          <w:sz w:val="26"/>
          <w:szCs w:val="24"/>
          <w:highlight w:val="yellow"/>
        </w:rPr>
        <w:t xml:space="preserve"> Sub-Station through 12km long Transmission line.</w:t>
      </w:r>
    </w:p>
    <w:p w:rsidR="00CA1888" w:rsidRDefault="00CA1888" w:rsidP="00CA1888">
      <w:pPr>
        <w:pStyle w:val="BodyTextIndent"/>
        <w:tabs>
          <w:tab w:val="clear" w:pos="5400"/>
          <w:tab w:val="left" w:pos="4860"/>
        </w:tabs>
        <w:spacing w:after="120" w:line="360" w:lineRule="atLeast"/>
        <w:ind w:left="720" w:firstLine="0"/>
        <w:rPr>
          <w:rFonts w:ascii="Garamond" w:hAnsi="Garamond"/>
        </w:rPr>
      </w:pPr>
    </w:p>
    <w:p w:rsidR="00CA1888" w:rsidRDefault="00CA1888" w:rsidP="00CA1888">
      <w:pPr>
        <w:numPr>
          <w:ilvl w:val="1"/>
          <w:numId w:val="2"/>
        </w:numPr>
        <w:spacing w:after="0" w:line="360" w:lineRule="atLeast"/>
        <w:rPr>
          <w:rFonts w:ascii="Garamond" w:hAnsi="Garamond"/>
          <w:b/>
          <w:sz w:val="26"/>
          <w:szCs w:val="24"/>
        </w:rPr>
      </w:pPr>
      <w:r>
        <w:rPr>
          <w:rFonts w:ascii="Garamond" w:hAnsi="Garamond"/>
          <w:b/>
          <w:sz w:val="26"/>
          <w:szCs w:val="24"/>
        </w:rPr>
        <w:t>ANNUAL ENERGY</w:t>
      </w:r>
    </w:p>
    <w:p w:rsidR="00CA1888" w:rsidRDefault="00CA1888" w:rsidP="00CA1888">
      <w:pPr>
        <w:pStyle w:val="BodyTextIndent"/>
        <w:tabs>
          <w:tab w:val="clear" w:pos="5400"/>
          <w:tab w:val="left" w:pos="4860"/>
        </w:tabs>
        <w:spacing w:line="360" w:lineRule="atLeast"/>
        <w:ind w:left="720" w:firstLine="0"/>
        <w:rPr>
          <w:rFonts w:ascii="Garamond" w:hAnsi="Garamond"/>
        </w:rPr>
      </w:pPr>
    </w:p>
    <w:p w:rsidR="00CA1888" w:rsidRDefault="00CA1888" w:rsidP="00CA1888">
      <w:pPr>
        <w:pStyle w:val="BodyTextIndent"/>
        <w:tabs>
          <w:tab w:val="clear" w:pos="5400"/>
          <w:tab w:val="left" w:pos="4860"/>
        </w:tabs>
        <w:spacing w:line="360" w:lineRule="atLeast"/>
        <w:ind w:left="720" w:firstLine="0"/>
        <w:rPr>
          <w:rFonts w:ascii="Garamond" w:hAnsi="Garamond"/>
        </w:rPr>
      </w:pPr>
      <w:r>
        <w:rPr>
          <w:rFonts w:ascii="Garamond" w:hAnsi="Garamond"/>
          <w:sz w:val="26"/>
          <w:highlight w:val="yellow"/>
        </w:rPr>
        <w:t>The annual energy benefits from the project have been assessed as about        25.85 MU and Net Sellable Energy is 24.56 MU per annum in 75% dependable year</w:t>
      </w:r>
      <w:r>
        <w:rPr>
          <w:rFonts w:ascii="Garamond" w:hAnsi="Garamond"/>
          <w:highlight w:val="yellow"/>
        </w:rPr>
        <w:t>.</w:t>
      </w:r>
      <w:r>
        <w:rPr>
          <w:rFonts w:ascii="Garamond" w:hAnsi="Garamond"/>
        </w:rPr>
        <w:t xml:space="preserve"> </w:t>
      </w:r>
    </w:p>
    <w:p w:rsidR="00CA1888" w:rsidRDefault="00CA1888" w:rsidP="00CA1888">
      <w:pPr>
        <w:spacing w:line="360" w:lineRule="atLeast"/>
        <w:ind w:left="720" w:hanging="720"/>
        <w:jc w:val="both"/>
        <w:rPr>
          <w:rFonts w:ascii="Garamond" w:hAnsi="Garamond"/>
          <w:b/>
          <w:bCs/>
          <w:sz w:val="24"/>
        </w:rPr>
      </w:pPr>
    </w:p>
    <w:p w:rsidR="00CA1888" w:rsidRDefault="00CA1888" w:rsidP="00CA1888">
      <w:pPr>
        <w:numPr>
          <w:ilvl w:val="1"/>
          <w:numId w:val="2"/>
        </w:numPr>
        <w:spacing w:after="0" w:line="360" w:lineRule="atLeast"/>
        <w:rPr>
          <w:rFonts w:ascii="Garamond" w:hAnsi="Garamond"/>
          <w:b/>
          <w:sz w:val="26"/>
          <w:szCs w:val="24"/>
        </w:rPr>
      </w:pPr>
      <w:r>
        <w:rPr>
          <w:rFonts w:ascii="Garamond" w:hAnsi="Garamond"/>
          <w:b/>
          <w:sz w:val="26"/>
          <w:szCs w:val="24"/>
        </w:rPr>
        <w:t>PROJECT COST</w:t>
      </w:r>
    </w:p>
    <w:p w:rsidR="00CA1888" w:rsidRDefault="00CA1888" w:rsidP="00CA1888">
      <w:pPr>
        <w:spacing w:line="360" w:lineRule="atLeast"/>
        <w:jc w:val="both"/>
        <w:rPr>
          <w:rFonts w:ascii="Garamond" w:hAnsi="Garamond"/>
          <w:b/>
          <w:bCs/>
          <w:sz w:val="24"/>
        </w:rPr>
      </w:pPr>
    </w:p>
    <w:p w:rsidR="00CA1888" w:rsidRDefault="00CA1888" w:rsidP="00CA1888">
      <w:pPr>
        <w:spacing w:line="360" w:lineRule="atLeast"/>
        <w:ind w:left="720"/>
        <w:jc w:val="both"/>
        <w:rPr>
          <w:rFonts w:ascii="Garamond" w:hAnsi="Garamond"/>
          <w:sz w:val="26"/>
          <w:szCs w:val="26"/>
        </w:rPr>
      </w:pPr>
      <w:r>
        <w:rPr>
          <w:rFonts w:ascii="Garamond" w:hAnsi="Garamond"/>
          <w:sz w:val="26"/>
          <w:szCs w:val="26"/>
        </w:rPr>
        <w:t xml:space="preserve">The cost of civil works has been worked as </w:t>
      </w:r>
      <w:proofErr w:type="spellStart"/>
      <w:r>
        <w:rPr>
          <w:rFonts w:ascii="Garamond" w:hAnsi="Garamond"/>
          <w:sz w:val="26"/>
          <w:szCs w:val="26"/>
        </w:rPr>
        <w:t>Rs</w:t>
      </w:r>
      <w:proofErr w:type="spellEnd"/>
      <w:r>
        <w:rPr>
          <w:rFonts w:ascii="Garamond" w:hAnsi="Garamond"/>
          <w:sz w:val="26"/>
          <w:szCs w:val="26"/>
        </w:rPr>
        <w:t xml:space="preserve"> 2086.35 lacs based on the layout proposed in the DPR. The cost of E&amp;M works including switch yard and Transmission line is estimated as </w:t>
      </w:r>
      <w:proofErr w:type="spellStart"/>
      <w:r>
        <w:rPr>
          <w:rFonts w:ascii="Garamond" w:hAnsi="Garamond"/>
          <w:sz w:val="26"/>
          <w:szCs w:val="26"/>
        </w:rPr>
        <w:t>Rs</w:t>
      </w:r>
      <w:proofErr w:type="spellEnd"/>
      <w:r>
        <w:rPr>
          <w:rFonts w:ascii="Garamond" w:hAnsi="Garamond"/>
          <w:sz w:val="26"/>
          <w:szCs w:val="26"/>
        </w:rPr>
        <w:t xml:space="preserve"> 1128.00 lacs.</w:t>
      </w:r>
    </w:p>
    <w:p w:rsidR="00CA1888" w:rsidRDefault="00CA1888" w:rsidP="00CA1888">
      <w:pPr>
        <w:spacing w:line="360" w:lineRule="atLeast"/>
        <w:ind w:left="720" w:hanging="720"/>
        <w:jc w:val="both"/>
        <w:rPr>
          <w:rFonts w:ascii="Garamond" w:hAnsi="Garamond"/>
          <w:sz w:val="24"/>
        </w:rPr>
      </w:pPr>
      <w:r>
        <w:rPr>
          <w:rFonts w:ascii="Garamond" w:hAnsi="Garamond"/>
          <w:sz w:val="24"/>
        </w:rPr>
        <w:tab/>
      </w:r>
    </w:p>
    <w:p w:rsidR="00CA1888" w:rsidRDefault="00CA1888" w:rsidP="00CA1888">
      <w:pPr>
        <w:pStyle w:val="BodyTextIndent"/>
        <w:tabs>
          <w:tab w:val="clear" w:pos="5400"/>
          <w:tab w:val="left" w:pos="4860"/>
        </w:tabs>
        <w:spacing w:after="120" w:line="360" w:lineRule="atLeast"/>
        <w:ind w:left="720" w:firstLine="0"/>
        <w:rPr>
          <w:rFonts w:ascii="Garamond" w:hAnsi="Garamond"/>
          <w:sz w:val="26"/>
          <w:szCs w:val="26"/>
        </w:rPr>
      </w:pPr>
      <w:r>
        <w:rPr>
          <w:rFonts w:ascii="Garamond" w:hAnsi="Garamond"/>
          <w:sz w:val="26"/>
          <w:szCs w:val="26"/>
        </w:rPr>
        <w:t xml:space="preserve">Based on the above, the cost of the project has been estimated as </w:t>
      </w:r>
      <w:proofErr w:type="spellStart"/>
      <w:r>
        <w:rPr>
          <w:rFonts w:ascii="Garamond" w:hAnsi="Garamond"/>
          <w:sz w:val="26"/>
          <w:szCs w:val="26"/>
        </w:rPr>
        <w:t>Rs</w:t>
      </w:r>
      <w:proofErr w:type="spellEnd"/>
      <w:r>
        <w:rPr>
          <w:rFonts w:ascii="Garamond" w:hAnsi="Garamond"/>
          <w:sz w:val="26"/>
          <w:szCs w:val="26"/>
        </w:rPr>
        <w:t xml:space="preserve">. 3662.35 lacs at January 2010 price level.  It is proposed to finance the project on a 70:30 debts: equity basis.  </w:t>
      </w:r>
    </w:p>
    <w:p w:rsidR="00CA1888" w:rsidRDefault="00CA1888" w:rsidP="00CA1888">
      <w:pPr>
        <w:spacing w:line="360" w:lineRule="atLeast"/>
        <w:jc w:val="both"/>
        <w:rPr>
          <w:rFonts w:ascii="Garamond" w:hAnsi="Garamond"/>
          <w:sz w:val="24"/>
        </w:rPr>
      </w:pPr>
    </w:p>
    <w:p w:rsidR="00CA1888" w:rsidRDefault="00CA1888" w:rsidP="00CA1888">
      <w:pPr>
        <w:keepNext/>
        <w:spacing w:line="360" w:lineRule="atLeast"/>
        <w:ind w:left="720" w:hanging="720"/>
        <w:jc w:val="both"/>
        <w:rPr>
          <w:rFonts w:ascii="Garamond" w:hAnsi="Garamond"/>
          <w:b/>
          <w:bCs/>
          <w:sz w:val="24"/>
        </w:rPr>
      </w:pPr>
      <w:r>
        <w:rPr>
          <w:rFonts w:ascii="Garamond" w:hAnsi="Garamond"/>
          <w:b/>
          <w:sz w:val="26"/>
          <w:szCs w:val="24"/>
        </w:rPr>
        <w:t>2.6</w:t>
      </w:r>
      <w:r>
        <w:rPr>
          <w:rFonts w:ascii="Garamond" w:hAnsi="Garamond"/>
          <w:b/>
          <w:sz w:val="26"/>
          <w:szCs w:val="24"/>
        </w:rPr>
        <w:tab/>
        <w:t>FINANCIAL ASPECTS</w:t>
      </w:r>
    </w:p>
    <w:p w:rsidR="00CA1888" w:rsidRDefault="00CA1888" w:rsidP="00CA1888">
      <w:pPr>
        <w:keepNext/>
        <w:tabs>
          <w:tab w:val="left" w:pos="720"/>
        </w:tabs>
        <w:spacing w:line="360" w:lineRule="atLeast"/>
        <w:ind w:left="720" w:hanging="720"/>
        <w:jc w:val="both"/>
        <w:rPr>
          <w:rFonts w:ascii="Garamond" w:hAnsi="Garamond"/>
          <w:sz w:val="24"/>
        </w:rPr>
      </w:pPr>
      <w:r>
        <w:rPr>
          <w:rFonts w:ascii="Garamond" w:hAnsi="Garamond"/>
          <w:sz w:val="24"/>
        </w:rPr>
        <w:tab/>
      </w:r>
    </w:p>
    <w:p w:rsidR="00CA1888" w:rsidRDefault="00CA1888" w:rsidP="00CA1888">
      <w:pPr>
        <w:jc w:val="both"/>
        <w:rPr>
          <w:rFonts w:ascii="Calibri" w:eastAsia="Calibri" w:hAnsi="Calibri" w:cs="Calibri"/>
          <w:sz w:val="24"/>
        </w:rPr>
      </w:pPr>
      <w:r>
        <w:rPr>
          <w:rFonts w:ascii="Garamond" w:hAnsi="Garamond"/>
          <w:sz w:val="26"/>
          <w:szCs w:val="26"/>
        </w:rPr>
        <w:t xml:space="preserve">The preliminary financial analysis of the project has been carried out assuming a total cost of </w:t>
      </w:r>
      <w:proofErr w:type="spellStart"/>
      <w:r>
        <w:rPr>
          <w:rFonts w:ascii="Garamond" w:hAnsi="Garamond"/>
          <w:sz w:val="26"/>
          <w:szCs w:val="26"/>
        </w:rPr>
        <w:t>Rs</w:t>
      </w:r>
      <w:proofErr w:type="spellEnd"/>
      <w:r>
        <w:rPr>
          <w:rFonts w:ascii="Garamond" w:hAnsi="Garamond"/>
          <w:sz w:val="26"/>
          <w:szCs w:val="26"/>
        </w:rPr>
        <w:t xml:space="preserve"> 3662.41 lacs and annual energy of 24.56 MU. Based on a tariff of </w:t>
      </w:r>
      <w:proofErr w:type="spellStart"/>
      <w:r>
        <w:rPr>
          <w:rFonts w:ascii="Garamond" w:hAnsi="Garamond"/>
          <w:sz w:val="26"/>
          <w:szCs w:val="26"/>
        </w:rPr>
        <w:t>Rs</w:t>
      </w:r>
      <w:proofErr w:type="spellEnd"/>
      <w:r>
        <w:rPr>
          <w:rFonts w:ascii="Garamond" w:hAnsi="Garamond"/>
          <w:sz w:val="26"/>
          <w:szCs w:val="26"/>
        </w:rPr>
        <w:t xml:space="preserve"> 2.83 per kwh, the Internal Rate of Return works out to 13.60% (After tax and without consi</w:t>
      </w:r>
      <w:r w:rsidR="00F07B07">
        <w:rPr>
          <w:rFonts w:ascii="Garamond" w:hAnsi="Garamond"/>
          <w:sz w:val="26"/>
          <w:szCs w:val="26"/>
        </w:rPr>
        <w:t>dering MNRE subsidy).</w:t>
      </w:r>
    </w:p>
    <w:p w:rsidR="00CA1888" w:rsidRDefault="00CA1888" w:rsidP="00CA1888">
      <w:pPr>
        <w:jc w:val="both"/>
        <w:rPr>
          <w:rFonts w:ascii="Calibri" w:eastAsia="Calibri" w:hAnsi="Calibri" w:cs="Calibri"/>
          <w:sz w:val="24"/>
        </w:rPr>
      </w:pPr>
      <w:bookmarkStart w:id="0" w:name="_GoBack"/>
      <w:bookmarkEnd w:id="0"/>
    </w:p>
    <w:p w:rsidR="00CA1888" w:rsidRDefault="00CA1888" w:rsidP="00CA1888">
      <w:pPr>
        <w:jc w:val="both"/>
        <w:rPr>
          <w:rFonts w:ascii="Calibri" w:eastAsia="Calibri" w:hAnsi="Calibri" w:cs="Calibri"/>
          <w:sz w:val="24"/>
        </w:rPr>
      </w:pPr>
    </w:p>
    <w:p w:rsidR="00013A87" w:rsidRDefault="00013A87"/>
    <w:sectPr w:rsidR="00013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12522"/>
    <w:multiLevelType w:val="multilevel"/>
    <w:tmpl w:val="6F6E489E"/>
    <w:lvl w:ilvl="0">
      <w:start w:val="2"/>
      <w:numFmt w:val="decimal"/>
      <w:lvlText w:val="%1"/>
      <w:lvlJc w:val="left"/>
      <w:pPr>
        <w:tabs>
          <w:tab w:val="num" w:pos="450"/>
        </w:tabs>
        <w:ind w:left="450" w:hanging="45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sz w:val="26"/>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15:restartNumberingAfterBreak="0">
    <w:nsid w:val="2EB45E16"/>
    <w:multiLevelType w:val="multilevel"/>
    <w:tmpl w:val="0A6E9E7C"/>
    <w:lvl w:ilvl="0">
      <w:start w:val="2"/>
      <w:numFmt w:val="decimal"/>
      <w:lvlText w:val="%1"/>
      <w:lvlJc w:val="left"/>
      <w:pPr>
        <w:tabs>
          <w:tab w:val="num" w:pos="465"/>
        </w:tabs>
        <w:ind w:left="465" w:hanging="465"/>
      </w:pPr>
      <w:rPr>
        <w:rFonts w:hint="default"/>
      </w:rPr>
    </w:lvl>
    <w:lvl w:ilvl="1">
      <w:start w:val="2"/>
      <w:numFmt w:val="decimal"/>
      <w:lvlText w:val="%1.%2"/>
      <w:lvlJc w:val="left"/>
      <w:pPr>
        <w:tabs>
          <w:tab w:val="num" w:pos="720"/>
        </w:tabs>
        <w:ind w:left="720" w:hanging="720"/>
      </w:pPr>
      <w:rPr>
        <w:rFonts w:ascii="Garamond" w:hAnsi="Garamond" w:cs="Arial" w:hint="default"/>
        <w:sz w:val="26"/>
      </w:rPr>
    </w:lvl>
    <w:lvl w:ilvl="2">
      <w:start w:val="5"/>
      <w:numFmt w:val="decimal"/>
      <w:lvlText w:val="%1.%2.%3"/>
      <w:lvlJc w:val="left"/>
      <w:pPr>
        <w:tabs>
          <w:tab w:val="num" w:pos="720"/>
        </w:tabs>
        <w:ind w:left="720" w:hanging="720"/>
      </w:pPr>
      <w:rPr>
        <w:rFonts w:hint="default"/>
        <w:sz w:val="26"/>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888"/>
    <w:rsid w:val="00013A87"/>
    <w:rsid w:val="00CA1888"/>
    <w:rsid w:val="00F07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9A561"/>
  <w15:chartTrackingRefBased/>
  <w15:docId w15:val="{8EF74B95-29C6-4F41-93F1-20AE52F2C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A1888"/>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rsid w:val="00CA1888"/>
    <w:pPr>
      <w:tabs>
        <w:tab w:val="left" w:pos="720"/>
        <w:tab w:val="left" w:pos="1260"/>
        <w:tab w:val="left" w:pos="5040"/>
        <w:tab w:val="left" w:pos="5400"/>
      </w:tabs>
      <w:spacing w:after="0" w:line="360" w:lineRule="auto"/>
      <w:ind w:left="5400" w:hanging="3960"/>
      <w:jc w:val="both"/>
    </w:pPr>
    <w:rPr>
      <w:rFonts w:ascii="Times New Roman" w:eastAsia="Times New Roman" w:hAnsi="Times New Roman" w:cs="Times New Roman"/>
      <w:sz w:val="24"/>
      <w:szCs w:val="20"/>
      <w:lang w:val="en-US" w:eastAsia="en-US"/>
    </w:rPr>
  </w:style>
  <w:style w:type="character" w:customStyle="1" w:styleId="BodyTextIndentChar">
    <w:name w:val="Body Text Indent Char"/>
    <w:basedOn w:val="DefaultParagraphFont"/>
    <w:link w:val="BodyTextIndent"/>
    <w:semiHidden/>
    <w:rsid w:val="00CA1888"/>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2020-07-15T13:04:00Z</dcterms:created>
  <dcterms:modified xsi:type="dcterms:W3CDTF">2020-07-31T14:40:00Z</dcterms:modified>
</cp:coreProperties>
</file>