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Hawkaii HRMS QA Checklist</w:t>
      </w:r>
    </w:p>
    <w:p>
      <w:r>
        <w:t>This is the client-friendly QA summary for the first full hosted QA cycle.</w:t>
      </w:r>
    </w:p>
    <w:p>
      <w:r>
        <w:t>Timeline</w:t>
      </w:r>
    </w:p>
    <w:p>
      <w:r>
        <w:t>- QA start: `2026-06-10 09:00 IST`</w:t>
      </w:r>
    </w:p>
    <w:p>
      <w:r>
        <w:t>- Planned completion: `2026-06-16`</w:t>
      </w:r>
    </w:p>
    <w:p>
      <w:r>
        <w:t>- Final QA submission: `2026-06-16 18:00 IST`</w:t>
      </w:r>
    </w:p>
    <w:p>
      <w:r>
        <w:t>- Daily evidence/status submission: `20:00 IST`</w:t>
      </w:r>
    </w:p>
    <w:p>
      <w:r>
        <w:t>Hosted QA Environment</w:t>
      </w:r>
    </w:p>
    <w:p>
      <w:r>
        <w:t>- Frontend: `https://hawkaii-hrms.vercel.app`</w:t>
      </w:r>
    </w:p>
    <w:p>
      <w:r>
        <w:t>- API: `https://hawkaii-hrms-dev-gyvr.onrender.com`</w:t>
      </w:r>
    </w:p>
    <w:p>
      <w:r>
        <w:t>The future production, QA, and hosted-dev Hawkaii domains are tracked as readiness items until those isolated services are live.</w:t>
      </w:r>
    </w:p>
    <w:p>
      <w:r>
        <w:t>Execution Order</w:t>
      </w:r>
    </w:p>
    <w:p>
      <w:r>
        <w:t>1. P0 release gate and environment readiness.</w:t>
      </w:r>
    </w:p>
    <w:p>
      <w:r>
        <w:t>2. HR core workflows.</w:t>
      </w:r>
    </w:p>
    <w:p>
      <w:r>
        <w:t>3. Expense, documents, and media.</w:t>
      </w:r>
    </w:p>
    <w:p>
      <w:r>
        <w:t>4. Projects, assets, helpdesk, and notifications.</w:t>
      </w:r>
    </w:p>
    <w:p>
      <w:r>
        <w:t>5. Reports, admin policies, and business rules.</w:t>
      </w:r>
    </w:p>
    <w:p>
      <w:r>
        <w:t>6. Full regression, cross-browser checks, and deployment readiness.</w:t>
      </w:r>
    </w:p>
    <w:p>
      <w:r>
        <w:t>7. Defect retest and final QA submission.</w:t>
      </w:r>
    </w:p>
    <w:p>
      <w:r>
        <w:t>Release Blockers</w:t>
      </w:r>
    </w:p>
    <w:p>
      <w:r>
        <w:t>- Login, logout, or session failure.</w:t>
      </w:r>
    </w:p>
    <w:p>
      <w:r>
        <w:t>- Cross-company or unauthorized data exposure.</w:t>
      </w:r>
    </w:p>
    <w:p>
      <w:r>
        <w:t>- Production or hosted QA using mock API/storage fallback for signoff-critical flows.</w:t>
      </w:r>
    </w:p>
    <w:p>
      <w:r>
        <w:t>- Broken expense approval, payment, or settlement flow.</w:t>
      </w:r>
    </w:p>
    <w:p>
      <w:r>
        <w:t>- Document upload/open/delete failure in hosted QA.</w:t>
      </w:r>
    </w:p>
    <w:p>
      <w:r>
        <w:t>- Any failed P0 without explicit waiver.</w:t>
      </w:r>
    </w:p>
    <w:p>
      <w:r>
        <w:t>Production data-changing tests are not part of this cycle unless a safe test tenant and reset process are documented.</w:t>
      </w:r>
    </w:p>
    <w:sectPr/>
  </w:body>
</w:document>
</file>