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COMMERCIAL QUOTATION</w:t>
      </w:r>
    </w:p>
    <w:p>
      <w:pPr>
        <w:jc w:val="center"/>
      </w:pPr>
      <w:r>
        <w:rPr>
          <w:b/>
          <w:sz w:val="24"/>
        </w:rPr>
        <w:t>CNC Special Purpose Machine (SPM)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Quotation No.</w:t>
            </w:r>
          </w:p>
        </w:tc>
        <w:tc>
          <w:tcPr>
            <w:tcW w:type="dxa" w:w="5112"/>
          </w:tcPr>
          <w:p>
            <w:r>
              <w:t>QT-VAC-2026-001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Quotation Date</w:t>
            </w:r>
          </w:p>
        </w:tc>
        <w:tc>
          <w:tcPr>
            <w:tcW w:type="dxa" w:w="5112"/>
          </w:tcPr>
          <w:p>
            <w:r>
              <w:t>30/09/2026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5112"/>
          </w:tcPr>
          <w:p>
            <w:r>
              <w:t>Vertex Auto Components Pvt Ltd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Contact Person</w:t>
            </w:r>
          </w:p>
        </w:tc>
        <w:tc>
          <w:tcPr>
            <w:tcW w:type="dxa" w:w="5112"/>
          </w:tcPr>
          <w:p>
            <w:r>
              <w:t>Rohan Mehta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Customer RFQ</w:t>
            </w:r>
          </w:p>
        </w:tc>
        <w:tc>
          <w:tcPr>
            <w:tcW w:type="dxa" w:w="5112"/>
          </w:tcPr>
          <w:p>
            <w:r>
              <w:t>RFQ-VAC-2026-001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BOM Reference</w:t>
            </w:r>
          </w:p>
        </w:tc>
        <w:tc>
          <w:tcPr>
            <w:tcW w:type="dxa" w:w="5112"/>
          </w:tcPr>
          <w:p>
            <w:r>
              <w:t>BOM V1.0 - Approved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Expected Delivery</w:t>
            </w:r>
          </w:p>
        </w:tc>
        <w:tc>
          <w:tcPr>
            <w:tcW w:type="dxa" w:w="5112"/>
          </w:tcPr>
          <w:p>
            <w:r>
              <w:t>15/11/2026</w:t>
            </w:r>
          </w:p>
        </w:tc>
      </w:tr>
    </w:tbl>
    <w:p/>
    <w:p>
      <w:r>
        <w:rPr>
          <w:b/>
        </w:rPr>
        <w:t>Scope of Supply</w:t>
      </w:r>
    </w:p>
    <w:p>
      <w:r>
        <w:t>Design, manufacture, assembly, testing and supply of a CNC Special Purpose Machine for automated machining of automotive components, based on the customer RFQ and approved BOM V1.0.</w:t>
      </w:r>
    </w:p>
    <w:p>
      <w:r>
        <w:rPr>
          <w:b/>
        </w:rPr>
        <w:t>Commercial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Amount (Rs.)</w:t>
            </w:r>
          </w:p>
        </w:tc>
      </w:tr>
      <w:tr>
        <w:tc>
          <w:tcPr>
            <w:tcW w:type="dxa" w:w="3408"/>
          </w:tcPr>
          <w:p>
            <w:r>
              <w:t>CNC SPM - Complete Machine / Project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3,50,000</w:t>
            </w:r>
          </w:p>
        </w:tc>
      </w:tr>
      <w:tr>
        <w:tc>
          <w:tcPr>
            <w:tcW w:type="dxa" w:w="3408"/>
          </w:tcPr>
          <w:p>
            <w:r>
              <w:rPr>
                <w:b/>
              </w:rPr>
              <w:t>Total Quotation Value</w:t>
            </w:r>
          </w:p>
        </w:tc>
        <w:tc>
          <w:tcPr>
            <w:tcW w:type="dxa" w:w="3408"/>
          </w:tcPr>
          <w:p>
            <w:r/>
          </w:p>
        </w:tc>
        <w:tc>
          <w:tcPr>
            <w:tcW w:type="dxa" w:w="3408"/>
          </w:tcPr>
          <w:p>
            <w:r>
              <w:rPr>
                <w:b/>
              </w:rPr>
              <w:t>Rs. 3,50,000</w:t>
            </w:r>
          </w:p>
        </w:tc>
      </w:tr>
    </w:tbl>
    <w:p/>
    <w:p>
      <w:r>
        <w:rPr>
          <w:b/>
        </w:rPr>
        <w:t>Technical Reference</w:t>
      </w:r>
    </w:p>
    <w:p>
      <w:pPr>
        <w:pStyle w:val="ListBullet"/>
      </w:pPr>
      <w:r>
        <w:t>Machine Required: CNC SPM</w:t>
      </w:r>
    </w:p>
    <w:p>
      <w:pPr>
        <w:pStyle w:val="ListBullet"/>
      </w:pPr>
      <w:r>
        <w:t>Application: Automated machining of automotive components</w:t>
      </w:r>
    </w:p>
    <w:p>
      <w:pPr>
        <w:pStyle w:val="ListBullet"/>
      </w:pPr>
      <w:r>
        <w:t>Production Volume: 10,000 Pieces/Month</w:t>
      </w:r>
    </w:p>
    <w:p>
      <w:pPr>
        <w:pStyle w:val="ListBullet"/>
      </w:pPr>
      <w:r>
        <w:t>Required Cycle Time: 45 seconds</w:t>
      </w:r>
    </w:p>
    <w:p>
      <w:pPr>
        <w:pStyle w:val="ListBullet"/>
      </w:pPr>
      <w:r>
        <w:t>Required Operation: Deburring</w:t>
      </w:r>
    </w:p>
    <w:p>
      <w:pPr>
        <w:pStyle w:val="ListBullet"/>
      </w:pPr>
      <w:r>
        <w:t>BOM Version: V1.0 (Approved)</w:t>
      </w:r>
    </w:p>
    <w:p>
      <w:r>
        <w:rPr>
          <w:b/>
        </w:rPr>
        <w:t>Commercial Terms</w:t>
      </w:r>
    </w:p>
    <w:p>
      <w:pPr>
        <w:pStyle w:val="ListBullet"/>
      </w:pPr>
      <w:r>
        <w:t>Quotation Value: Rs. 3,50,000</w:t>
      </w:r>
    </w:p>
    <w:p>
      <w:pPr>
        <w:pStyle w:val="ListBullet"/>
      </w:pPr>
      <w:r>
        <w:t>Expected Delivery Date: 15/11/2026</w:t>
      </w:r>
    </w:p>
    <w:p>
      <w:pPr>
        <w:pStyle w:val="ListBullet"/>
      </w:pPr>
      <w:r>
        <w:t>Final scope is subject to the mutually agreed technical specifications.</w:t>
      </w:r>
    </w:p>
    <w:p>
      <w:pPr>
        <w:pStyle w:val="ListBullet"/>
      </w:pPr>
      <w:r>
        <w:t>Taxes, freight, installation, commissioning and payment terms shall be as mutually agreed in the final Purchase Order.</w:t>
      </w:r>
    </w:p>
    <w:p/>
    <w:p>
      <w:r>
        <w:rPr>
          <w:b/>
        </w:rPr>
        <w:t>For Patson Machines Pvt Ltd</w:t>
      </w:r>
    </w:p>
    <w:p>
      <w:r>
        <w:t>Authorized Signatory</w:t>
        <w:br/>
        <w:t>Date: 30/09/2026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