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5770" w14:textId="3E86FA6B" w:rsidR="00576543" w:rsidRPr="00576543" w:rsidRDefault="00576543" w:rsidP="00576543">
      <w:pPr>
        <w:shd w:val="clear" w:color="auto" w:fill="FFFFFF"/>
        <w:spacing w:before="300" w:after="225"/>
        <w:textAlignment w:val="baseline"/>
        <w:outlineLvl w:val="0"/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  <w:lang w:val="en-US"/>
        </w:rPr>
      </w:pPr>
      <w:r w:rsidRPr="00576543">
        <w:rPr>
          <w:rFonts w:ascii="Signika Negative" w:eastAsia="Times New Roman" w:hAnsi="Signika Negative" w:cs="Times New Roman"/>
          <w:color w:val="000000"/>
          <w:kern w:val="36"/>
          <w:sz w:val="45"/>
          <w:szCs w:val="45"/>
          <w:lang w:val="en-US"/>
        </w:rPr>
        <w:t>Spring @Component, @Repository, @Service and @Controller Stereotype Annotations</w:t>
      </w:r>
    </w:p>
    <w:p w14:paraId="234856A1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In this tutorial we would discuss about the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Stereotype Annotations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in Spring. Spring @Component, @Repository, @Service and @Controller are Stereotype Annotations. @Component is generic stereotype annotation for any Spring-managed component. In the previous version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2.0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introduce the first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Stereotype Annotations 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name as </w:t>
      </w:r>
      <w:r w:rsidRPr="00576543">
        <w:rPr>
          <w:rFonts w:ascii="inherit" w:eastAsia="Times New Roman" w:hAnsi="inherit" w:cs="Times New Roman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@Repository.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The </w:t>
      </w:r>
      <w:hyperlink r:id="rId7" w:history="1">
        <w:r w:rsidRPr="00576543">
          <w:rPr>
            <w:rFonts w:ascii="inherit" w:eastAsia="Times New Roman" w:hAnsi="inherit" w:cs="Times New Roman"/>
            <w:b/>
            <w:bCs/>
            <w:color w:val="63B175"/>
            <w:sz w:val="21"/>
            <w:szCs w:val="21"/>
            <w:u w:val="single"/>
            <w:bdr w:val="none" w:sz="0" w:space="0" w:color="auto" w:frame="1"/>
            <w:lang w:val="en-US"/>
          </w:rPr>
          <w:t>@Component annotations</w:t>
        </w:r>
      </w:hyperlink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introduced in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2.5 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are really just a continuation of the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“stereotype”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annotations introduced in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2.0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.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Stereotype annotations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are markers for any class that fulfills a role within an application. This helps remove, or at least greatly reduce, the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XML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configuration required for these components.</w:t>
      </w:r>
    </w:p>
    <w:p w14:paraId="23226EDF" w14:textId="6368E84E" w:rsidR="00576543" w:rsidRPr="00576543" w:rsidRDefault="00576543" w:rsidP="00576543">
      <w:pPr>
        <w:shd w:val="clear" w:color="auto" w:fill="FFFFFF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</w:p>
    <w:p w14:paraId="7B043288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These annotations are used to stereotype classes </w:t>
      </w:r>
      <w:proofErr w:type="gram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with regard to</w:t>
      </w:r>
      <w:proofErr w:type="gram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 the application tier that they belong to. Classes that are annotated with one of these annotations will automatically be registered in the Spring application context if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&lt;</w:t>
      </w:r>
      <w:proofErr w:type="spellStart"/>
      <w:proofErr w:type="gramStart"/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context:component</w:t>
      </w:r>
      <w:proofErr w:type="gramEnd"/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-scan</w:t>
      </w:r>
      <w:proofErr w:type="spellEnd"/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&gt;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 is in the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XML configuration(spring.xml).</w:t>
      </w:r>
    </w:p>
    <w:p w14:paraId="6B137D38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The Four Types of Spring Stereotype Components and Their Purposes:</w:t>
      </w:r>
    </w:p>
    <w:p w14:paraId="65B7CA3F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+------------+-----------------------------------------------------+</w:t>
      </w:r>
    </w:p>
    <w:p w14:paraId="56D6CB4C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inherit" w:eastAsia="Times New Roman" w:hAnsi="inherit" w:cs="Courier New"/>
          <w:b/>
          <w:bCs/>
          <w:color w:val="0000FF"/>
          <w:sz w:val="20"/>
          <w:szCs w:val="20"/>
          <w:bdr w:val="none" w:sz="0" w:space="0" w:color="auto" w:frame="1"/>
          <w:lang w:val="en-US"/>
        </w:rPr>
        <w:t>| Annotation | Meaning                                             |</w:t>
      </w:r>
    </w:p>
    <w:p w14:paraId="0941F87B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+------------+-----------------------------------------------------+</w:t>
      </w:r>
    </w:p>
    <w:p w14:paraId="42E6404E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hyperlink r:id="rId8" w:history="1">
        <w:r w:rsidRPr="00576543">
          <w:rPr>
            <w:rFonts w:ascii="inherit" w:eastAsia="Times New Roman" w:hAnsi="inherit" w:cs="Courier New"/>
            <w:b/>
            <w:bCs/>
            <w:color w:val="0C343D"/>
            <w:sz w:val="20"/>
            <w:szCs w:val="20"/>
            <w:u w:val="single"/>
            <w:bdr w:val="none" w:sz="0" w:space="0" w:color="auto" w:frame="1"/>
            <w:lang w:val="en-US"/>
          </w:rPr>
          <w:t>@Component</w:t>
        </w:r>
      </w:hyperlink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 </w:t>
      </w:r>
      <w:r w:rsidRPr="00576543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>generic stereotype for any Spring-managed component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|</w:t>
      </w:r>
    </w:p>
    <w:p w14:paraId="163DBDF7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576543">
        <w:rPr>
          <w:rFonts w:ascii="inherit" w:eastAsia="Times New Roman" w:hAnsi="inherit" w:cs="Courier New"/>
          <w:b/>
          <w:bCs/>
          <w:color w:val="0C343D"/>
          <w:sz w:val="20"/>
          <w:szCs w:val="20"/>
          <w:bdr w:val="none" w:sz="0" w:space="0" w:color="auto" w:frame="1"/>
          <w:lang w:val="en-US"/>
        </w:rPr>
        <w:t>@Repository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|</w:t>
      </w:r>
      <w:r w:rsidRPr="00576543">
        <w:rPr>
          <w:rFonts w:ascii="inherit" w:eastAsia="Times New Roman" w:hAnsi="inherit" w:cs="Courier New"/>
          <w:b/>
          <w:bCs/>
          <w:color w:val="274E13"/>
          <w:sz w:val="20"/>
          <w:szCs w:val="20"/>
          <w:bdr w:val="none" w:sz="0" w:space="0" w:color="auto" w:frame="1"/>
          <w:lang w:val="en-US"/>
        </w:rPr>
        <w:t xml:space="preserve"> stereotype for persistence layer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                 |</w:t>
      </w:r>
    </w:p>
    <w:p w14:paraId="59AD6719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576543">
        <w:rPr>
          <w:rFonts w:ascii="inherit" w:eastAsia="Times New Roman" w:hAnsi="inherit" w:cs="Courier New"/>
          <w:b/>
          <w:bCs/>
          <w:color w:val="000000"/>
          <w:sz w:val="20"/>
          <w:szCs w:val="20"/>
          <w:bdr w:val="none" w:sz="0" w:space="0" w:color="auto" w:frame="1"/>
          <w:lang w:val="en-US"/>
        </w:rPr>
        <w:t xml:space="preserve">@Service   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576543">
        <w:rPr>
          <w:rFonts w:ascii="inherit" w:eastAsia="Times New Roman" w:hAnsi="inherit" w:cs="Courier New"/>
          <w:b/>
          <w:bCs/>
          <w:color w:val="274E13"/>
          <w:sz w:val="20"/>
          <w:szCs w:val="20"/>
          <w:bdr w:val="none" w:sz="0" w:space="0" w:color="auto" w:frame="1"/>
          <w:lang w:val="en-US"/>
        </w:rPr>
        <w:t>stereotype for service layer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                     |</w:t>
      </w:r>
    </w:p>
    <w:p w14:paraId="6C591706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 </w:t>
      </w:r>
      <w:r w:rsidRPr="00576543">
        <w:rPr>
          <w:rFonts w:ascii="inherit" w:eastAsia="Times New Roman" w:hAnsi="inherit" w:cs="Courier New"/>
          <w:b/>
          <w:bCs/>
          <w:color w:val="0C343D"/>
          <w:sz w:val="20"/>
          <w:szCs w:val="20"/>
          <w:bdr w:val="none" w:sz="0" w:space="0" w:color="auto" w:frame="1"/>
          <w:lang w:val="en-US"/>
        </w:rPr>
        <w:t>@Controller|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76543">
        <w:rPr>
          <w:rFonts w:ascii="inherit" w:eastAsia="Times New Roman" w:hAnsi="inherit" w:cs="Courier New"/>
          <w:b/>
          <w:bCs/>
          <w:color w:val="274E13"/>
          <w:sz w:val="20"/>
          <w:szCs w:val="20"/>
          <w:bdr w:val="none" w:sz="0" w:space="0" w:color="auto" w:frame="1"/>
          <w:lang w:val="en-US"/>
        </w:rPr>
        <w:t>stereotype for presentation layer (spring-</w:t>
      </w:r>
      <w:proofErr w:type="spellStart"/>
      <w:proofErr w:type="gramStart"/>
      <w:r w:rsidRPr="00576543">
        <w:rPr>
          <w:rFonts w:ascii="inherit" w:eastAsia="Times New Roman" w:hAnsi="inherit" w:cs="Courier New"/>
          <w:b/>
          <w:bCs/>
          <w:color w:val="274E13"/>
          <w:sz w:val="20"/>
          <w:szCs w:val="20"/>
          <w:bdr w:val="none" w:sz="0" w:space="0" w:color="auto" w:frame="1"/>
          <w:lang w:val="en-US"/>
        </w:rPr>
        <w:t>mvc</w:t>
      </w:r>
      <w:proofErr w:type="spellEnd"/>
      <w:r w:rsidRPr="00576543">
        <w:rPr>
          <w:rFonts w:ascii="inherit" w:eastAsia="Times New Roman" w:hAnsi="inherit" w:cs="Courier New"/>
          <w:b/>
          <w:bCs/>
          <w:color w:val="274E13"/>
          <w:sz w:val="20"/>
          <w:szCs w:val="20"/>
          <w:bdr w:val="none" w:sz="0" w:space="0" w:color="auto" w:frame="1"/>
          <w:lang w:val="en-US"/>
        </w:rPr>
        <w:t>)</w:t>
      </w: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  </w:t>
      </w:r>
      <w:proofErr w:type="gram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  |</w:t>
      </w:r>
    </w:p>
    <w:p w14:paraId="30D5456E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+------------+-----------------------------------------------------+</w:t>
      </w:r>
    </w:p>
    <w:p w14:paraId="0191675C" w14:textId="504B0EF6" w:rsidR="00576543" w:rsidRPr="00576543" w:rsidRDefault="00A4346F" w:rsidP="00393A11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8"/>
          <w:szCs w:val="28"/>
          <w:lang w:val="en-US"/>
        </w:rPr>
      </w:pPr>
      <w:hyperlink r:id="rId9" w:history="1">
        <w:r w:rsidR="00576543" w:rsidRPr="00576543">
          <w:rPr>
            <w:rFonts w:ascii="inherit" w:eastAsia="Times New Roman" w:hAnsi="inherit" w:cs="Times New Roman"/>
            <w:b/>
            <w:bCs/>
            <w:color w:val="63B175"/>
            <w:sz w:val="28"/>
            <w:szCs w:val="28"/>
            <w:u w:val="single"/>
            <w:bdr w:val="none" w:sz="0" w:space="0" w:color="auto" w:frame="1"/>
            <w:lang w:val="en-US"/>
          </w:rPr>
          <w:t>Annotation @Component</w:t>
        </w:r>
      </w:hyperlink>
      <w:r w:rsidR="00576543" w:rsidRPr="00576543">
        <w:rPr>
          <w:rFonts w:ascii="inherit" w:eastAsia="Times New Roman" w:hAnsi="inherit" w:cs="Times New Roman"/>
          <w:b/>
          <w:bCs/>
          <w:color w:val="274E13"/>
          <w:sz w:val="28"/>
          <w:szCs w:val="28"/>
          <w:bdr w:val="none" w:sz="0" w:space="0" w:color="auto" w:frame="1"/>
          <w:lang w:val="en-US"/>
        </w:rPr>
        <w:t>:</w:t>
      </w:r>
    </w:p>
    <w:p w14:paraId="4236E756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Description:</w:t>
      </w:r>
    </w:p>
    <w:p w14:paraId="23AF5FC9" w14:textId="5FE821ED" w:rsidR="00576543" w:rsidRDefault="00A4346F" w:rsidP="00393A11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hyperlink r:id="rId10" w:history="1">
        <w:r w:rsidR="00576543" w:rsidRPr="00576543">
          <w:rPr>
            <w:rFonts w:ascii="inherit" w:eastAsia="Times New Roman" w:hAnsi="inherit" w:cs="Times New Roman"/>
            <w:b/>
            <w:bCs/>
            <w:color w:val="63B175"/>
            <w:sz w:val="21"/>
            <w:szCs w:val="21"/>
            <w:u w:val="single"/>
            <w:bdr w:val="none" w:sz="0" w:space="0" w:color="auto" w:frame="1"/>
            <w:lang w:val="en-US"/>
          </w:rPr>
          <w:t>@Component</w:t>
        </w:r>
      </w:hyperlink>
      <w:r w:rsidR="00576543"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is a generic stereotype for any Spring-managed component.</w:t>
      </w:r>
      <w:r w:rsidR="00576543"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 @Repository, @Service, and @Controller</w:t>
      </w:r>
      <w:r w:rsidR="00576543"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are specializations of </w:t>
      </w:r>
      <w:hyperlink r:id="rId11" w:history="1">
        <w:r w:rsidR="00576543" w:rsidRPr="00576543">
          <w:rPr>
            <w:rFonts w:ascii="inherit" w:eastAsia="Times New Roman" w:hAnsi="inherit" w:cs="Times New Roman"/>
            <w:b/>
            <w:bCs/>
            <w:color w:val="63B175"/>
            <w:sz w:val="21"/>
            <w:szCs w:val="21"/>
            <w:u w:val="single"/>
            <w:bdr w:val="none" w:sz="0" w:space="0" w:color="auto" w:frame="1"/>
            <w:lang w:val="en-US"/>
          </w:rPr>
          <w:t>@Component</w:t>
        </w:r>
      </w:hyperlink>
      <w:r w:rsidR="00576543"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for more specific use cases, for example, in the persistence, service, and presentation layers, respectively.</w:t>
      </w:r>
    </w:p>
    <w:p w14:paraId="676A6CEB" w14:textId="78E15BD1" w:rsidR="00327D6F" w:rsidRDefault="00327D6F" w:rsidP="00393A11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</w:p>
    <w:p w14:paraId="788C6911" w14:textId="160A45BF" w:rsidR="00327D6F" w:rsidRPr="00576543" w:rsidRDefault="00327D6F" w:rsidP="00393A11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327D6F">
        <w:rPr>
          <w:noProof/>
        </w:rPr>
        <w:drawing>
          <wp:inline distT="0" distB="0" distL="0" distR="0" wp14:anchorId="23226B95" wp14:editId="7A85F9A2">
            <wp:extent cx="3810000" cy="165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CAD" w14:textId="77777777" w:rsidR="0031201C" w:rsidRDefault="00576543" w:rsidP="00576543">
      <w:pPr>
        <w:pBdr>
          <w:top w:val="single" w:sz="6" w:space="19" w:color="DDDDDD"/>
          <w:left w:val="single" w:sz="6" w:space="11" w:color="DDDDDD"/>
          <w:bottom w:val="single" w:sz="6" w:space="0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@Component</w:t>
      </w:r>
    </w:p>
    <w:p w14:paraId="33B75A6C" w14:textId="1FB00EB5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0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public class Circle</w:t>
      </w:r>
    </w:p>
    <w:p w14:paraId="1C14AE43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0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795CBA7C" w14:textId="3CB6F6E1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0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private Point center</w:t>
      </w:r>
      <w:r w:rsidR="0031201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14:paraId="2AF5D230" w14:textId="47FFA7C2" w:rsidR="00576543" w:rsidRPr="00576543" w:rsidRDefault="00576543" w:rsidP="005240C6">
      <w:pPr>
        <w:pBdr>
          <w:top w:val="single" w:sz="6" w:space="19" w:color="DDDDDD"/>
          <w:left w:val="single" w:sz="6" w:space="11" w:color="DDDDDD"/>
          <w:bottom w:val="single" w:sz="6" w:space="0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FF89B34" w14:textId="2ABC2110" w:rsidR="00576543" w:rsidRPr="00576543" w:rsidRDefault="00576543" w:rsidP="005240C6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8"/>
          <w:szCs w:val="28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8"/>
          <w:szCs w:val="28"/>
          <w:bdr w:val="none" w:sz="0" w:space="0" w:color="auto" w:frame="1"/>
          <w:lang w:val="en-US"/>
        </w:rPr>
        <w:t>Annotation @Repository:</w:t>
      </w:r>
    </w:p>
    <w:p w14:paraId="2F671B85" w14:textId="77777777" w:rsidR="00576543" w:rsidRPr="00576543" w:rsidRDefault="00576543" w:rsidP="00746F4F">
      <w:pPr>
        <w:shd w:val="clear" w:color="auto" w:fill="FFFFFF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Description: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br/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In </w:t>
      </w:r>
      <w:r w:rsidRPr="00576543">
        <w:rPr>
          <w:rFonts w:ascii="Arial" w:eastAsia="Times New Roman" w:hAnsi="Arial" w:cs="Arial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Spring 2.0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 and later, the </w:t>
      </w:r>
      <w:r w:rsidRPr="00576543">
        <w:rPr>
          <w:rFonts w:ascii="Arial" w:eastAsia="Times New Roman" w:hAnsi="Arial" w:cs="Arial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@Repository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 annotation is a marker for any class that fulfills the role or stereotype (</w:t>
      </w:r>
      <w:r w:rsidRPr="00576543">
        <w:rPr>
          <w:rFonts w:ascii="Arial" w:eastAsia="Times New Roman" w:hAnsi="Arial" w:cs="Arial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also known as Data Access Object or DAO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) of a repository. Among the uses of this marker is the automatic translation of exceptions.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br/>
        <w:t>A class that serves in the persistence layer of the application as a data access object (</w:t>
      </w:r>
      <w:r w:rsidRPr="00576543">
        <w:rPr>
          <w:rFonts w:ascii="Arial" w:eastAsia="Times New Roman" w:hAnsi="Arial" w:cs="Arial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DAO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), otherwise known as a repository in some other technologies. Annotate all your </w:t>
      </w:r>
      <w:r w:rsidRPr="00576543">
        <w:rPr>
          <w:rFonts w:ascii="Arial" w:eastAsia="Times New Roman" w:hAnsi="Arial" w:cs="Arial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DAO 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classes with </w:t>
      </w:r>
      <w:r w:rsidRPr="00576543">
        <w:rPr>
          <w:rFonts w:ascii="Arial" w:eastAsia="Times New Roman" w:hAnsi="Arial" w:cs="Arial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@Repository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. All your database access logic should be in </w:t>
      </w:r>
      <w:r w:rsidRPr="00576543">
        <w:rPr>
          <w:rFonts w:ascii="Arial" w:eastAsia="Times New Roman" w:hAnsi="Arial" w:cs="Arial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DAO </w:t>
      </w:r>
      <w:r w:rsidRPr="00576543">
        <w:rPr>
          <w:rFonts w:ascii="Arial" w:eastAsia="Times New Roman" w:hAnsi="Arial" w:cs="Arial"/>
          <w:color w:val="274E13"/>
          <w:sz w:val="21"/>
          <w:szCs w:val="21"/>
          <w:lang w:val="en-US"/>
        </w:rPr>
        <w:t>classes.</w:t>
      </w:r>
    </w:p>
    <w:p w14:paraId="21977A16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@Repository</w:t>
      </w:r>
    </w:p>
    <w:p w14:paraId="4B335D62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CircleDaoImpl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CircleDao</w:t>
      </w:r>
      <w:proofErr w:type="spellEnd"/>
    </w:p>
    <w:p w14:paraId="0C9245B5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6288E0B5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private Point center;</w:t>
      </w:r>
    </w:p>
    <w:p w14:paraId="3821632F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----</w:t>
      </w:r>
    </w:p>
    <w:p w14:paraId="73E6DD56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7AC60F38" w14:textId="652D63FC" w:rsidR="00393A11" w:rsidRPr="00393A11" w:rsidRDefault="00576543" w:rsidP="00393A11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8"/>
          <w:szCs w:val="28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8"/>
          <w:szCs w:val="28"/>
          <w:bdr w:val="none" w:sz="0" w:space="0" w:color="auto" w:frame="1"/>
          <w:lang w:val="en-US"/>
        </w:rPr>
        <w:t>Annotation @Service:</w:t>
      </w:r>
      <w:r w:rsidR="00393A11" w:rsidRPr="00393A11">
        <w:rPr>
          <w:rFonts w:ascii="inherit" w:eastAsia="Times New Roman" w:hAnsi="inherit" w:cs="Times New Roman"/>
          <w:color w:val="274E13"/>
          <w:sz w:val="28"/>
          <w:szCs w:val="28"/>
          <w:lang w:val="en-US"/>
        </w:rPr>
        <w:t xml:space="preserve"> </w:t>
      </w:r>
    </w:p>
    <w:p w14:paraId="70C24482" w14:textId="4B91AF3A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br/>
        <w:t>Annotate all your service classes with </w:t>
      </w:r>
      <w:r w:rsidRPr="00576543">
        <w:rPr>
          <w:rFonts w:ascii="inherit" w:eastAsia="Times New Roman" w:hAnsi="inherit" w:cs="Times New Roman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@Service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. All your business logic should be in Service classes.</w:t>
      </w:r>
    </w:p>
    <w:p w14:paraId="67CB15F3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@Service</w:t>
      </w:r>
    </w:p>
    <w:p w14:paraId="75160CAD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CircleServiceImpl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implements 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CircleService</w:t>
      </w:r>
      <w:proofErr w:type="spellEnd"/>
    </w:p>
    <w:p w14:paraId="69F13D49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66C8FDD9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private Point center;</w:t>
      </w:r>
    </w:p>
    <w:p w14:paraId="47BF4FFD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----</w:t>
      </w:r>
    </w:p>
    <w:p w14:paraId="116C74CE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08C9B8CA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lastRenderedPageBreak/>
        <w:t>Annotation @Controller:</w:t>
      </w:r>
    </w:p>
    <w:p w14:paraId="3DC2C878" w14:textId="77777777" w:rsidR="00576543" w:rsidRPr="00576543" w:rsidRDefault="00576543" w:rsidP="00576543">
      <w:pPr>
        <w:shd w:val="clear" w:color="auto" w:fill="FFFFFF"/>
        <w:textAlignment w:val="baseline"/>
        <w:outlineLvl w:val="2"/>
        <w:rPr>
          <w:rFonts w:ascii="Signika Negative" w:eastAsia="Times New Roman" w:hAnsi="Signika Negative" w:cs="Times New Roman"/>
          <w:color w:val="274E13"/>
          <w:sz w:val="39"/>
          <w:szCs w:val="39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39"/>
          <w:szCs w:val="39"/>
          <w:bdr w:val="none" w:sz="0" w:space="0" w:color="auto" w:frame="1"/>
          <w:lang w:val="en-US"/>
        </w:rPr>
        <w:t>Target:</w:t>
      </w:r>
    </w:p>
    <w:p w14:paraId="74916813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          Class</w:t>
      </w:r>
    </w:p>
    <w:p w14:paraId="0952A1DC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Description: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br/>
        <w:t>The </w:t>
      </w:r>
      <w:r w:rsidRPr="00576543">
        <w:rPr>
          <w:rFonts w:ascii="inherit" w:eastAsia="Times New Roman" w:hAnsi="inherit" w:cs="Times New Roman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@Controller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is a class level annotation, which indicates that the annotated class is a Spring component of type “</w:t>
      </w:r>
      <w:proofErr w:type="gramStart"/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controller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“</w:t>
      </w:r>
      <w:proofErr w:type="gramEnd"/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.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br/>
        <w:t>The </w:t>
      </w:r>
      <w:r w:rsidRPr="00576543">
        <w:rPr>
          <w:rFonts w:ascii="inherit" w:eastAsia="Times New Roman" w:hAnsi="inherit" w:cs="Times New Roman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@Controller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annotation indicates that a particular class serves the role of a controller. Spring does not require you to extend any controller base class or reference the </w:t>
      </w:r>
      <w:r w:rsidRPr="00576543">
        <w:rPr>
          <w:rFonts w:ascii="inherit" w:eastAsia="Times New Roman" w:hAnsi="inherit" w:cs="Times New Roman"/>
          <w:b/>
          <w:bCs/>
          <w:color w:val="274E13"/>
          <w:sz w:val="21"/>
          <w:szCs w:val="21"/>
          <w:bdr w:val="none" w:sz="0" w:space="0" w:color="auto" w:frame="1"/>
          <w:lang w:val="en-US"/>
        </w:rPr>
        <w:t>Servlet API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. However, you can still reference Servlet-specific features if you need to. In Spring MVC you can make controller class very easily by prefixing </w:t>
      </w:r>
      <w:r w:rsidRPr="00576543">
        <w:rPr>
          <w:rFonts w:ascii="inherit" w:eastAsia="Times New Roman" w:hAnsi="inherit" w:cs="Times New Roman"/>
          <w:b/>
          <w:bCs/>
          <w:i/>
          <w:iCs/>
          <w:color w:val="274E13"/>
          <w:sz w:val="21"/>
          <w:szCs w:val="21"/>
          <w:bdr w:val="none" w:sz="0" w:space="0" w:color="auto" w:frame="1"/>
          <w:lang w:val="en-US"/>
        </w:rPr>
        <w:t>@Controller</w:t>
      </w:r>
      <w:r w:rsidRPr="00576543">
        <w:rPr>
          <w:rFonts w:ascii="inherit" w:eastAsia="Times New Roman" w:hAnsi="inherit" w:cs="Times New Roman"/>
          <w:color w:val="274E13"/>
          <w:sz w:val="21"/>
          <w:szCs w:val="21"/>
          <w:lang w:val="en-US"/>
        </w:rPr>
        <w:t> before any class declaration.</w:t>
      </w:r>
    </w:p>
    <w:p w14:paraId="42181943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@Controller</w:t>
      </w:r>
    </w:p>
    <w:p w14:paraId="318DFCDA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CircleController</w:t>
      </w:r>
      <w:proofErr w:type="spellEnd"/>
    </w:p>
    <w:p w14:paraId="2F2A050C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14:paraId="7A106CA1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private Point center;</w:t>
      </w:r>
    </w:p>
    <w:p w14:paraId="6324636F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----</w:t>
      </w:r>
    </w:p>
    <w:p w14:paraId="06077869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14:paraId="67A31AE0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Enable component scanning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br/>
        <w:t xml:space="preserve">Spring by default does not scan means Spring container does create bean for those classes whose annotated with above for stereotype annotations. So we have to enable component scanning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explicity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 by using “</w:t>
      </w:r>
      <w:proofErr w:type="spellStart"/>
      <w:proofErr w:type="gram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context:component</w:t>
      </w:r>
      <w:proofErr w:type="gram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-scan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” tag in your applicationContext.xml file. So stereotype annotations will be scanned and configured only when they are scanned by DI container of spring framework.</w:t>
      </w:r>
    </w:p>
    <w:p w14:paraId="774AEF32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context:component-scan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base-package="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com.dineshonjava.app.service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/&gt;</w:t>
      </w:r>
    </w:p>
    <w:p w14:paraId="10C7399E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context:component-scan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base-package="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com.dineshonjava.app.dao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/&gt;</w:t>
      </w:r>
    </w:p>
    <w:p w14:paraId="45FA1DF7" w14:textId="77777777" w:rsidR="00576543" w:rsidRPr="00576543" w:rsidRDefault="00576543" w:rsidP="00576543">
      <w:pPr>
        <w:pBdr>
          <w:top w:val="single" w:sz="6" w:space="19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8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jc w:val="both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context:component-scan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base-package="</w:t>
      </w:r>
      <w:proofErr w:type="spellStart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com.dineshonjava.app.controller</w:t>
      </w:r>
      <w:proofErr w:type="spellEnd"/>
      <w:r w:rsidRPr="0057654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 /&gt;</w:t>
      </w:r>
    </w:p>
    <w:p w14:paraId="275C7615" w14:textId="77777777" w:rsidR="00576543" w:rsidRPr="00576543" w:rsidRDefault="00576543" w:rsidP="00576543">
      <w:pPr>
        <w:shd w:val="clear" w:color="auto" w:fill="FFFFFF"/>
        <w:spacing w:after="300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The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context:component-scan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 element requires a base-package attribute, the value of base-package attribute should specifies a starting point for a recursive component search. Spring recommends do not use your top package for scanning, so you should declare specific component-scan elements.</w:t>
      </w:r>
    </w:p>
    <w:p w14:paraId="212AC5F1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Note: 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If you are using component-scan property for context namespace then you no longer need to declare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context:annotation-config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, because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autowiring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 is implicitly enabled when component scanning is enabled.</w:t>
      </w:r>
    </w:p>
    <w:p w14:paraId="00F87EE1" w14:textId="77777777" w:rsidR="00576543" w:rsidRPr="00576543" w:rsidRDefault="00576543" w:rsidP="00576543">
      <w:pPr>
        <w:shd w:val="clear" w:color="auto" w:fill="FFFFFF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Where to use stereotype annotations?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br/>
        <w:t>Always use these annotations over concrete classes; not over interfaces.</w:t>
      </w:r>
    </w:p>
    <w:p w14:paraId="5828266C" w14:textId="77777777" w:rsidR="00576543" w:rsidRPr="00576543" w:rsidRDefault="00576543" w:rsidP="00576543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@Controller 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annotation is for a class as a Spring Web MVC controller. It is a meta annotation of @Component, so beans annotated with it are automatically imported into the Spring container. If you add the @Controller annotation to a class then you can use handler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mappling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 annotation i.e. @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RequestMapping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; to map URLs to instance methods of a class.</w:t>
      </w:r>
    </w:p>
    <w:p w14:paraId="1756EF47" w14:textId="77777777" w:rsidR="00576543" w:rsidRPr="00576543" w:rsidRDefault="00576543" w:rsidP="00576543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@Service 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annotation is for a class as a Service of application.</w:t>
      </w:r>
    </w:p>
    <w:p w14:paraId="7D264743" w14:textId="77777777" w:rsidR="00576543" w:rsidRPr="00576543" w:rsidRDefault="00576543" w:rsidP="00576543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lastRenderedPageBreak/>
        <w:t>@Repository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 xml:space="preserve"> annotation is more suitable annotation that provides additional benefits specifically for DAOs. The @Repository annotation is a meta annotation of the @Component annotation with similar use and functionality. In addition to importing the DAOs into the DI container, it also makes the unchecked exceptions eligible for translation into Spring </w:t>
      </w:r>
      <w:proofErr w:type="spellStart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DataAccessException</w:t>
      </w:r>
      <w:proofErr w:type="spellEnd"/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.</w:t>
      </w:r>
    </w:p>
    <w:p w14:paraId="4088D8B0" w14:textId="77777777" w:rsidR="00576543" w:rsidRPr="00576543" w:rsidRDefault="00576543" w:rsidP="00576543">
      <w:pPr>
        <w:numPr>
          <w:ilvl w:val="0"/>
          <w:numId w:val="3"/>
        </w:numPr>
        <w:shd w:val="clear" w:color="auto" w:fill="FFFFFF"/>
        <w:ind w:left="600"/>
        <w:jc w:val="both"/>
        <w:textAlignment w:val="baseline"/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</w:pPr>
      <w:r w:rsidRPr="00576543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  <w:lang w:val="en-US"/>
        </w:rPr>
        <w:t>@Component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 should be used when your class does not fall into either of three categories i.e. </w:t>
      </w:r>
      <w:r w:rsidRPr="0057654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/>
        </w:rPr>
        <w:t>Controllers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, </w:t>
      </w:r>
      <w:r w:rsidRPr="0057654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/>
        </w:rPr>
        <w:t>Services 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and </w:t>
      </w:r>
      <w:r w:rsidRPr="00576543">
        <w:rPr>
          <w:rFonts w:ascii="inherit" w:eastAsia="Times New Roman" w:hAnsi="inherit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  <w:lang w:val="en-US"/>
        </w:rPr>
        <w:t>DAOs</w:t>
      </w:r>
      <w:r w:rsidRPr="00576543">
        <w:rPr>
          <w:rFonts w:ascii="inherit" w:eastAsia="Times New Roman" w:hAnsi="inherit" w:cs="Times New Roman"/>
          <w:color w:val="000000"/>
          <w:sz w:val="21"/>
          <w:szCs w:val="21"/>
          <w:lang w:val="en-US"/>
        </w:rPr>
        <w:t>.</w:t>
      </w:r>
    </w:p>
    <w:p w14:paraId="16203515" w14:textId="0A2C4608" w:rsidR="0011441E" w:rsidRDefault="00A4346F"/>
    <w:p w14:paraId="5F874D0A" w14:textId="4F4DBDA4" w:rsidR="00040A56" w:rsidRDefault="00040A56"/>
    <w:p w14:paraId="74712E8B" w14:textId="35136EE7" w:rsidR="00040A56" w:rsidRDefault="00040A56"/>
    <w:p w14:paraId="459256AE" w14:textId="23C00CC5" w:rsidR="00040A56" w:rsidRDefault="00040A56">
      <w:r w:rsidRPr="00040A56">
        <w:drawing>
          <wp:inline distT="0" distB="0" distL="0" distR="0" wp14:anchorId="19B6B9D6" wp14:editId="4B44123C">
            <wp:extent cx="5727700" cy="28479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A56" w:rsidSect="00D560A3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ABD8A" w14:textId="77777777" w:rsidR="00A4346F" w:rsidRDefault="00A4346F" w:rsidP="008C1F02">
      <w:r>
        <w:separator/>
      </w:r>
    </w:p>
  </w:endnote>
  <w:endnote w:type="continuationSeparator" w:id="0">
    <w:p w14:paraId="3601B33D" w14:textId="77777777" w:rsidR="00A4346F" w:rsidRDefault="00A4346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gnika Negative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DD31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4864" w14:textId="77777777" w:rsidR="00A4346F" w:rsidRDefault="00A4346F" w:rsidP="008C1F02">
      <w:r>
        <w:separator/>
      </w:r>
    </w:p>
  </w:footnote>
  <w:footnote w:type="continuationSeparator" w:id="0">
    <w:p w14:paraId="17F6E8B5" w14:textId="77777777" w:rsidR="00A4346F" w:rsidRDefault="00A4346F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12057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1281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6CA1281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2C54B4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1F2C54B4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021781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40021781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2FEB"/>
    <w:multiLevelType w:val="multilevel"/>
    <w:tmpl w:val="F1FE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41B45"/>
    <w:multiLevelType w:val="multilevel"/>
    <w:tmpl w:val="9C3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6D57"/>
    <w:multiLevelType w:val="multilevel"/>
    <w:tmpl w:val="029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15CAF"/>
    <w:multiLevelType w:val="multilevel"/>
    <w:tmpl w:val="ECCA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34F1E"/>
    <w:multiLevelType w:val="multilevel"/>
    <w:tmpl w:val="12B276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613A"/>
    <w:multiLevelType w:val="multilevel"/>
    <w:tmpl w:val="8FFC35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A497B"/>
    <w:multiLevelType w:val="multilevel"/>
    <w:tmpl w:val="6366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9B"/>
    <w:rsid w:val="0003300D"/>
    <w:rsid w:val="00040A56"/>
    <w:rsid w:val="001067CC"/>
    <w:rsid w:val="0021492F"/>
    <w:rsid w:val="00310138"/>
    <w:rsid w:val="0031201C"/>
    <w:rsid w:val="00327D6F"/>
    <w:rsid w:val="0035676B"/>
    <w:rsid w:val="00367984"/>
    <w:rsid w:val="00393A11"/>
    <w:rsid w:val="004B109B"/>
    <w:rsid w:val="005240C6"/>
    <w:rsid w:val="00576543"/>
    <w:rsid w:val="005D5C4A"/>
    <w:rsid w:val="00746F4F"/>
    <w:rsid w:val="00776BC3"/>
    <w:rsid w:val="008C1F02"/>
    <w:rsid w:val="00980D2C"/>
    <w:rsid w:val="00A4346F"/>
    <w:rsid w:val="00B74C8D"/>
    <w:rsid w:val="00BE0ED5"/>
    <w:rsid w:val="00C41290"/>
    <w:rsid w:val="00D560A3"/>
    <w:rsid w:val="00DA3D9B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09B7A"/>
  <w15:chartTrackingRefBased/>
  <w15:docId w15:val="{021E5289-8CC0-45FE-B48A-ACBC93FE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65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765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765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765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76543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57654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654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654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76543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7654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menu-item">
    <w:name w:val="menu-item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765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576543"/>
    <w:rPr>
      <w:i/>
      <w:iCs/>
    </w:rPr>
  </w:style>
  <w:style w:type="character" w:styleId="Strong">
    <w:name w:val="Strong"/>
    <w:basedOn w:val="DefaultParagraphFont"/>
    <w:uiPriority w:val="22"/>
    <w:qFormat/>
    <w:rsid w:val="00576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54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hare-facebook">
    <w:name w:val="share-facebook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sharing-screen-reader-text">
    <w:name w:val="sharing-screen-reader-text"/>
    <w:basedOn w:val="DefaultParagraphFont"/>
    <w:rsid w:val="00576543"/>
  </w:style>
  <w:style w:type="paragraph" w:customStyle="1" w:styleId="share-twitter">
    <w:name w:val="share-twitter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are-linkedin">
    <w:name w:val="share-linkedin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are-jetpack-whatsapp">
    <w:name w:val="share-jetpack-whatsapp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are-telegram">
    <w:name w:val="share-telegram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are-pinterest">
    <w:name w:val="share-pinterest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share-count">
    <w:name w:val="share-count"/>
    <w:basedOn w:val="DefaultParagraphFont"/>
    <w:rsid w:val="00576543"/>
  </w:style>
  <w:style w:type="paragraph" w:customStyle="1" w:styleId="share-skype">
    <w:name w:val="share-skype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share-end">
    <w:name w:val="share-end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customStyle="1" w:styleId="must-log-in">
    <w:name w:val="must-log-in"/>
    <w:basedOn w:val="Normal"/>
    <w:rsid w:val="0057654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2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13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8" w:color="EBEBF3"/>
                            <w:left w:val="single" w:sz="6" w:space="23" w:color="EBEBF3"/>
                            <w:bottom w:val="single" w:sz="6" w:space="8" w:color="EBEBF3"/>
                            <w:right w:val="single" w:sz="6" w:space="23" w:color="EBEBF3"/>
                          </w:divBdr>
                          <w:divsChild>
                            <w:div w:id="8377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9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4424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BEBF3"/>
                            <w:left w:val="single" w:sz="6" w:space="15" w:color="EBEBF3"/>
                            <w:bottom w:val="single" w:sz="6" w:space="0" w:color="EBEBF3"/>
                            <w:right w:val="single" w:sz="6" w:space="15" w:color="EBEBF3"/>
                          </w:divBdr>
                          <w:divsChild>
                            <w:div w:id="700938597">
                              <w:marLeft w:val="-45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9" w:color="auto"/>
                                <w:left w:val="none" w:sz="0" w:space="23" w:color="auto"/>
                                <w:bottom w:val="single" w:sz="6" w:space="9" w:color="F2F2F6"/>
                                <w:right w:val="none" w:sz="0" w:space="23" w:color="auto"/>
                              </w:divBdr>
                              <w:divsChild>
                                <w:div w:id="85592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1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09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763014">
                                  <w:marLeft w:val="0"/>
                                  <w:marRight w:val="0"/>
                                  <w:marTop w:val="225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1295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4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742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08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5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C9E6F2"/>
                                            <w:left w:val="single" w:sz="6" w:space="12" w:color="C9E6F2"/>
                                            <w:bottom w:val="single" w:sz="6" w:space="12" w:color="C9E6F2"/>
                                            <w:right w:val="single" w:sz="6" w:space="12" w:color="C9E6F2"/>
                                          </w:divBdr>
                                        </w:div>
                                      </w:divsChild>
                                    </w:div>
                                    <w:div w:id="2753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24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7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97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9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83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39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5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7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64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C9E6F2"/>
                                        <w:left w:val="single" w:sz="6" w:space="12" w:color="C9E6F2"/>
                                        <w:bottom w:val="single" w:sz="6" w:space="12" w:color="C9E6F2"/>
                                        <w:right w:val="single" w:sz="6" w:space="12" w:color="C9E6F2"/>
                                      </w:divBdr>
                                    </w:div>
                                    <w:div w:id="24564991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0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1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39701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14" w:color="EBEBF3"/>
                            <w:left w:val="single" w:sz="6" w:space="23" w:color="EBEBF3"/>
                            <w:bottom w:val="single" w:sz="6" w:space="10" w:color="EBEBF3"/>
                            <w:right w:val="single" w:sz="6" w:space="23" w:color="EBEBF3"/>
                          </w:divBdr>
                          <w:divsChild>
                            <w:div w:id="15701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33138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BEBF3"/>
                            <w:left w:val="single" w:sz="6" w:space="23" w:color="EBEBF3"/>
                            <w:bottom w:val="single" w:sz="6" w:space="0" w:color="EBEBF3"/>
                            <w:right w:val="single" w:sz="6" w:space="23" w:color="EBEBF3"/>
                          </w:divBdr>
                          <w:divsChild>
                            <w:div w:id="165368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87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5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1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7360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BEBF3"/>
                            <w:left w:val="single" w:sz="6" w:space="23" w:color="EBEBF3"/>
                            <w:bottom w:val="single" w:sz="6" w:space="23" w:color="EBEBF3"/>
                            <w:right w:val="single" w:sz="6" w:space="23" w:color="EBEBF3"/>
                          </w:divBdr>
                        </w:div>
                      </w:divsChild>
                    </w:div>
                    <w:div w:id="2052924711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F2F2F6"/>
                        <w:left w:val="single" w:sz="6" w:space="23" w:color="EBEBF3"/>
                        <w:bottom w:val="single" w:sz="6" w:space="15" w:color="EBEBF3"/>
                        <w:right w:val="single" w:sz="6" w:space="23" w:color="EBEBF3"/>
                      </w:divBdr>
                      <w:divsChild>
                        <w:div w:id="15836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359247">
                  <w:marLeft w:val="0"/>
                  <w:marRight w:val="0"/>
                  <w:marTop w:val="0"/>
                  <w:marBottom w:val="105"/>
                  <w:divBdr>
                    <w:top w:val="single" w:sz="6" w:space="0" w:color="EBEBF3"/>
                    <w:left w:val="single" w:sz="6" w:space="4" w:color="EBEBF3"/>
                    <w:bottom w:val="single" w:sz="6" w:space="0" w:color="EBEBF3"/>
                    <w:right w:val="single" w:sz="6" w:space="4" w:color="EBEBF3"/>
                  </w:divBdr>
                  <w:divsChild>
                    <w:div w:id="1480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9514">
              <w:marLeft w:val="0"/>
              <w:marRight w:val="0"/>
              <w:marTop w:val="0"/>
              <w:marBottom w:val="105"/>
              <w:divBdr>
                <w:top w:val="single" w:sz="6" w:space="0" w:color="EBEBF3"/>
                <w:left w:val="single" w:sz="6" w:space="4" w:color="EBEBF3"/>
                <w:bottom w:val="single" w:sz="6" w:space="0" w:color="EBEBF3"/>
                <w:right w:val="single" w:sz="6" w:space="4" w:color="EBEBF3"/>
              </w:divBdr>
              <w:divsChild>
                <w:div w:id="3285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32157">
              <w:marLeft w:val="0"/>
              <w:marRight w:val="0"/>
              <w:marTop w:val="0"/>
              <w:marBottom w:val="105"/>
              <w:divBdr>
                <w:top w:val="single" w:sz="6" w:space="0" w:color="EBEBF3"/>
                <w:left w:val="single" w:sz="6" w:space="4" w:color="EBEBF3"/>
                <w:bottom w:val="single" w:sz="6" w:space="0" w:color="EBEBF3"/>
                <w:right w:val="single" w:sz="6" w:space="4" w:color="EBEBF3"/>
              </w:divBdr>
              <w:divsChild>
                <w:div w:id="498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88949">
              <w:marLeft w:val="0"/>
              <w:marRight w:val="0"/>
              <w:marTop w:val="0"/>
              <w:marBottom w:val="105"/>
              <w:divBdr>
                <w:top w:val="single" w:sz="6" w:space="0" w:color="EBEBF3"/>
                <w:left w:val="single" w:sz="6" w:space="4" w:color="EBEBF3"/>
                <w:bottom w:val="single" w:sz="6" w:space="0" w:color="EBEBF3"/>
                <w:right w:val="single" w:sz="6" w:space="4" w:color="EBEBF3"/>
              </w:divBdr>
              <w:divsChild>
                <w:div w:id="979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6605">
              <w:marLeft w:val="0"/>
              <w:marRight w:val="0"/>
              <w:marTop w:val="0"/>
              <w:marBottom w:val="105"/>
              <w:divBdr>
                <w:top w:val="single" w:sz="6" w:space="0" w:color="EBEBF3"/>
                <w:left w:val="single" w:sz="6" w:space="4" w:color="EBEBF3"/>
                <w:bottom w:val="single" w:sz="6" w:space="0" w:color="EBEBF3"/>
                <w:right w:val="single" w:sz="6" w:space="4" w:color="EBEBF3"/>
              </w:divBdr>
              <w:divsChild>
                <w:div w:id="12693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0161">
          <w:marLeft w:val="0"/>
          <w:marRight w:val="0"/>
          <w:marTop w:val="0"/>
          <w:marBottom w:val="0"/>
          <w:divBdr>
            <w:top w:val="single" w:sz="6" w:space="13" w:color="auto"/>
            <w:left w:val="none" w:sz="0" w:space="0" w:color="auto"/>
            <w:bottom w:val="none" w:sz="0" w:space="14" w:color="auto"/>
            <w:right w:val="none" w:sz="0" w:space="0" w:color="auto"/>
          </w:divBdr>
          <w:divsChild>
            <w:div w:id="214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eshonjava.com/spring-component-annotation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ineshonjava.com/spring-component-annotation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ineshonjava.com/spring-component-annotation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ineshonjava.com/spring-component-anno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neshonjava.com/spring-component-annotation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Suman</dc:creator>
  <cp:keywords/>
  <dc:description/>
  <cp:lastModifiedBy>Anurag Suman</cp:lastModifiedBy>
  <cp:revision>9</cp:revision>
  <cp:lastPrinted>2020-05-28T15:17:00Z</cp:lastPrinted>
  <dcterms:created xsi:type="dcterms:W3CDTF">2020-05-28T15:09:00Z</dcterms:created>
  <dcterms:modified xsi:type="dcterms:W3CDTF">2020-05-28T15:20:00Z</dcterms:modified>
</cp:coreProperties>
</file>