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85701C">
      <w:pPr>
        <w:spacing w:after="40"/>
      </w:pPr>
      <w:r>
        <w:rPr>
          <w:rFonts w:ascii="Arial" w:hAnsi="Arial" w:eastAsia="Arial" w:cs="Arial"/>
          <w:b/>
          <w:bCs/>
          <w:color w:val="232323"/>
          <w:spacing w:val="18"/>
          <w:sz w:val="52"/>
          <w:szCs w:val="52"/>
        </w:rPr>
        <w:t>ANURAJ K B</w:t>
      </w:r>
    </w:p>
    <w:p w14:paraId="3DB7D69D">
      <w:pPr>
        <w:spacing w:after="100"/>
      </w:pPr>
      <w:r>
        <w:rPr>
          <w:rFonts w:ascii="Arial" w:hAnsi="Arial" w:eastAsia="Arial" w:cs="Arial"/>
          <w:b/>
          <w:bCs/>
          <w:color w:val="1F4E79"/>
          <w:sz w:val="23"/>
          <w:szCs w:val="23"/>
        </w:rPr>
        <w:t>Agile Delivery Lead | Senior Scrum Master | Agile Coach (PMP, CSM)</w:t>
      </w:r>
    </w:p>
    <w:p w14:paraId="27E6EC82">
      <w:pPr>
        <w:spacing w:after="220"/>
      </w:pPr>
      <w:r>
        <w:rPr>
          <w:rFonts w:ascii="Arial" w:hAnsi="Arial" w:eastAsia="Arial" w:cs="Arial"/>
          <w:color w:val="6B7280"/>
          <w:sz w:val="18"/>
          <w:szCs w:val="18"/>
        </w:rPr>
        <w:t>India, Kerala   •   Open to Relocation – Dubai, UAE   •   +91 96455 53445   •   anurajkbabu@gmail.com</w:t>
      </w:r>
    </w:p>
    <w:p w14:paraId="6D47B97A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PROFESSIONAL SUMMARY</w:t>
      </w:r>
    </w:p>
    <w:p w14:paraId="42D639F1">
      <w:pPr>
        <w:spacing w:after="140" w:line="264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Agile Delivery Lead and Senior Scrum Master with 16+ years of IT program and project delivery experience, including 8+ years driving Agile/Scrum-based delivery and 4+ years in dedicated Scrum Master / Agile Delivery Lead roles. PMP and CSM certified, with a consistent track record of leading end-to-end delivery — spanning vendor-led initiatives, in-house product enhancements, and support releases — across matrixed, multi-team, and globally distributed environments — partnering with Western European and global business stakeholders — including financial services digital transformation programs.</w:t>
      </w:r>
    </w:p>
    <w:p w14:paraId="31B74AE9">
      <w:pPr>
        <w:spacing w:after="40" w:line="264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 xml:space="preserve">Strong in sprint planning, backlog management, risk and dependency governance, stakeholder and vendor management, and Agile ceremony facilitation, with solid grounding in SDLC and modern development practices, backed by hands-on JIRA and Confluence expertise. Practical exposure to SAFe practices — including PI Planning and coordination with Release Train Engineers — alongside Kanban , applying a data-driven approach to monitor team performance and drive continuous improvement across multicultural, globally distributed teams. Early adopter of AI-augmented delivery practices — using Claude LLM-based AI agents for project planning, delivery tracking, dynamic executive reporting, and spec-driven initiative generation. </w:t>
      </w:r>
      <w:r>
        <w:rPr>
          <w:rFonts w:hint="default" w:ascii="Arial" w:hAnsi="Arial" w:eastAsia="Arial" w:cs="Arial"/>
          <w:color w:val="232323"/>
          <w:sz w:val="20"/>
          <w:szCs w:val="20"/>
          <w:lang w:val="en-US"/>
        </w:rPr>
        <w:t xml:space="preserve">Completed </w:t>
      </w:r>
      <w:r>
        <w:rPr>
          <w:rFonts w:ascii="Arial" w:hAnsi="Arial" w:eastAsia="Arial" w:cs="Arial"/>
          <w:color w:val="232323"/>
          <w:sz w:val="20"/>
          <w:szCs w:val="20"/>
        </w:rPr>
        <w:t xml:space="preserve"> the Leadership with AI program at ISB Hyderabad </w:t>
      </w:r>
    </w:p>
    <w:p w14:paraId="63003D36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CORE COMPETENCIES</w:t>
      </w:r>
    </w:p>
    <w:tbl>
      <w:tblPr>
        <w:tblStyle w:val="9"/>
        <w:tblW w:w="10178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89"/>
        <w:gridCol w:w="5089"/>
      </w:tblGrid>
      <w:tr w14:paraId="0258ABB3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47CBBECF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Agile Delivery Leadership (Scrum &amp; Kanban)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57BEC868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Scrum Maturity Coaching &amp; Team Empowerment</w:t>
            </w:r>
          </w:p>
        </w:tc>
      </w:tr>
      <w:tr w14:paraId="7846A6D8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7B9D6A58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Sprint Planning, JIRA Roadmaps &amp; Milestone Management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31FEA475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JIRA  Administration and Automation</w:t>
            </w:r>
          </w:p>
        </w:tc>
      </w:tr>
      <w:tr w14:paraId="700CF2F3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2516510C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Backlog Refinement &amp; Requirements Gathering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6FC811BC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Confluence &amp; MS Office Suite</w:t>
            </w:r>
          </w:p>
        </w:tc>
      </w:tr>
      <w:tr w14:paraId="3E9ECAED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6633B0E2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Risk, Issue &amp; Dependency Management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4734BF1F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AI-Driven Delivery Management (Claude LLM Agents)</w:t>
            </w:r>
          </w:p>
        </w:tc>
      </w:tr>
      <w:tr w14:paraId="677A3081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4F7C2039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Stakeholder &amp; Executive Communication (Western/Global Markets)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0AC309DC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RPA &amp; Process Automation (UiPath)</w:t>
            </w:r>
          </w:p>
        </w:tc>
      </w:tr>
      <w:tr w14:paraId="6B0175FB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4D9FF96F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Vendor &amp; Cross-Functional Team Management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3B6105CF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Acceptance Criteria / Definition of Done Governance</w:t>
            </w:r>
          </w:p>
        </w:tc>
      </w:tr>
      <w:tr w14:paraId="5F49ED4C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36ECEBFA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QA Delivery &amp; Test Management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0B4C9CB1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Change Management, Conflict Resolution, Problem-Solving &amp; Resilience</w:t>
            </w:r>
          </w:p>
        </w:tc>
      </w:tr>
      <w:tr w14:paraId="33486074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5FDA45A8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Scrum Ceremony Facilitation &amp; Scrum-of-Scrums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0769A2D4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Test Strategy &amp; Release Quality Governance</w:t>
            </w:r>
          </w:p>
        </w:tc>
      </w:tr>
      <w:tr w14:paraId="3B9D95A8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05418C39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Financial Services &amp; Digital Transformation Delivery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2F593823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Self-Organizing Team Coaching</w:t>
            </w:r>
          </w:p>
        </w:tc>
      </w:tr>
      <w:tr w14:paraId="47E6E397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28FE5441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SAFe Practices, PI Planning &amp; RTE Collaboration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39DF54E4">
            <w:pPr>
              <w:pStyle w:val="16"/>
              <w:numPr>
                <w:ilvl w:val="0"/>
                <w:numId w:val="1"/>
              </w:numPr>
              <w:spacing w:after="60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Kanban</w:t>
            </w:r>
            <w:r>
              <w:rPr>
                <w:rFonts w:hint="default" w:ascii="Arial" w:hAnsi="Arial" w:eastAsia="Arial" w:cs="Arial"/>
                <w:color w:val="232323"/>
                <w:sz w:val="20"/>
                <w:szCs w:val="20"/>
                <w:lang w:val="en-US"/>
              </w:rPr>
              <w:t xml:space="preserve"> &amp; Scrum</w:t>
            </w:r>
          </w:p>
        </w:tc>
      </w:tr>
    </w:tbl>
    <w:p w14:paraId="3C9DCBE4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AI-AUGMENTED DELIVERY HIGHLIGHTS</w:t>
      </w:r>
    </w:p>
    <w:p w14:paraId="1BCC62D3">
      <w:pPr>
        <w:pStyle w:val="16"/>
        <w:numPr>
          <w:ilvl w:val="0"/>
          <w:numId w:val="1"/>
        </w:numPr>
        <w:pBdr>
          <w:left w:val="single" w:color="1F4E79" w:sz="16" w:space="6"/>
        </w:pBdr>
        <w:shd w:val="clear" w:color="auto" w:fill="EEF3F7"/>
        <w:spacing w:after="60" w:line="250" w:lineRule="auto"/>
      </w:pPr>
      <w:r>
        <w:rPr>
          <w:rFonts w:ascii="Arial" w:hAnsi="Arial" w:eastAsia="Arial" w:cs="Arial"/>
          <w:b/>
          <w:bCs/>
          <w:color w:val="232323"/>
          <w:sz w:val="20"/>
          <w:szCs w:val="20"/>
        </w:rPr>
        <w:t xml:space="preserve">ReportPilot: </w:t>
      </w:r>
      <w:r>
        <w:rPr>
          <w:rFonts w:ascii="Arial" w:hAnsi="Arial" w:eastAsia="Arial" w:cs="Arial"/>
          <w:color w:val="232323"/>
          <w:sz w:val="20"/>
          <w:szCs w:val="20"/>
        </w:rPr>
        <w:t>Python-based Jira reporting tool (Jira REST API, Jinja2 dashboards) built with Claude Code — cut report generation time from 2–3 hours to under 2 minutes, giving the team self-serve, real-time delivery metrics.</w:t>
      </w:r>
    </w:p>
    <w:p w14:paraId="00F5BC8E">
      <w:pPr>
        <w:pStyle w:val="16"/>
        <w:numPr>
          <w:ilvl w:val="0"/>
          <w:numId w:val="1"/>
        </w:numPr>
        <w:pBdr>
          <w:left w:val="single" w:color="1F4E79" w:sz="16" w:space="6"/>
        </w:pBdr>
        <w:shd w:val="clear" w:color="auto" w:fill="EEF3F7"/>
        <w:spacing w:after="60" w:line="250" w:lineRule="auto"/>
      </w:pPr>
      <w:r>
        <w:rPr>
          <w:rFonts w:ascii="Arial" w:hAnsi="Arial" w:eastAsia="Arial" w:cs="Arial"/>
          <w:b/>
          <w:bCs/>
          <w:color w:val="232323"/>
          <w:sz w:val="20"/>
          <w:szCs w:val="20"/>
        </w:rPr>
        <w:t xml:space="preserve">Enterprise AI Agent Adoption: </w:t>
      </w:r>
      <w:r>
        <w:rPr>
          <w:rFonts w:ascii="Arial" w:hAnsi="Arial" w:eastAsia="Arial" w:cs="Arial"/>
          <w:color w:val="232323"/>
          <w:sz w:val="20"/>
          <w:szCs w:val="20"/>
        </w:rPr>
        <w:t>Led Claude AI agent rollout across a 40-member, five-team program (spec-driven developer agents + QA agents, structured enablement with human sign-off gates) — achieved 70% adoption and 58% agent-first delivery within 6 weeks, cutting hands-on coding time by ~22% and test design time by ~35%, while reducing agent-output rework from 31% to 18%.</w:t>
      </w:r>
    </w:p>
    <w:p w14:paraId="4063EB36">
      <w:pPr>
        <w:pStyle w:val="16"/>
        <w:numPr>
          <w:ilvl w:val="0"/>
          <w:numId w:val="1"/>
        </w:numPr>
        <w:pBdr>
          <w:left w:val="single" w:color="1F4E79" w:sz="16" w:space="6"/>
        </w:pBdr>
        <w:shd w:val="clear" w:color="auto" w:fill="EEF3F7"/>
        <w:spacing w:after="40" w:line="250" w:lineRule="auto"/>
      </w:pPr>
      <w:r>
        <w:rPr>
          <w:rFonts w:ascii="Arial" w:hAnsi="Arial" w:eastAsia="Arial" w:cs="Arial"/>
          <w:b/>
          <w:bCs/>
          <w:color w:val="232323"/>
          <w:sz w:val="20"/>
          <w:szCs w:val="20"/>
        </w:rPr>
        <w:t xml:space="preserve">Motor Renewals AI Agent: </w:t>
      </w:r>
      <w:r>
        <w:rPr>
          <w:rFonts w:ascii="Arial" w:hAnsi="Arial" w:eastAsia="Arial" w:cs="Arial"/>
          <w:color w:val="232323"/>
          <w:sz w:val="20"/>
          <w:szCs w:val="20"/>
        </w:rPr>
        <w:t>Claude-powered agent for automated bug analysis (front-end vs. back-end classification), requirements querying, and case support — reduced manual case-handling effort by an estimated ~35% and improved renewal turnaround time.</w:t>
      </w:r>
    </w:p>
    <w:p w14:paraId="1C459501">
      <w:pPr>
        <w:pBdr>
          <w:bottom w:val="single" w:color="D9DEE3" w:sz="6" w:space="4"/>
        </w:pBdr>
        <w:spacing w:before="260" w:after="120"/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</w:pPr>
    </w:p>
    <w:p w14:paraId="439B7562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CERTIFICATIONS &amp; EDUCATION</w:t>
      </w:r>
    </w:p>
    <w:tbl>
      <w:tblPr>
        <w:tblStyle w:val="9"/>
        <w:tblW w:w="10178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89"/>
        <w:gridCol w:w="5089"/>
      </w:tblGrid>
      <w:tr w14:paraId="61C6A56F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0697EAD7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Project Management Professional (PMP)</w:t>
            </w:r>
          </w:p>
          <w:p w14:paraId="616A9F81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Certified ScrumMaster (CSM)</w:t>
            </w:r>
          </w:p>
          <w:p w14:paraId="49A29F76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UiPath Certified RPA Professional</w:t>
            </w:r>
          </w:p>
          <w:p w14:paraId="77AFEE89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ISTQB Certified</w:t>
            </w:r>
          </w:p>
        </w:tc>
        <w:tc>
          <w:tcPr>
            <w:tcW w:w="5089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140" w:type="dxa"/>
            </w:tcMar>
            <w:vAlign w:val="top"/>
          </w:tcPr>
          <w:p w14:paraId="541681D6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Indian School of Business Hyderabad — Leadership with AI</w:t>
            </w:r>
          </w:p>
          <w:p w14:paraId="417E1AB6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Master of Engineering — College of Engineering, Trivandrum</w:t>
            </w:r>
          </w:p>
          <w:p w14:paraId="396F75DC">
            <w:pPr>
              <w:pStyle w:val="16"/>
              <w:numPr>
                <w:ilvl w:val="0"/>
                <w:numId w:val="1"/>
              </w:numPr>
              <w:spacing w:after="40" w:line="250" w:lineRule="auto"/>
            </w:pPr>
            <w:r>
              <w:rPr>
                <w:rFonts w:ascii="Arial" w:hAnsi="Arial" w:eastAsia="Arial" w:cs="Arial"/>
                <w:color w:val="232323"/>
                <w:sz w:val="20"/>
                <w:szCs w:val="20"/>
              </w:rPr>
              <w:t>Bachelor of Engineering — College of Engineering, Trivandrum</w:t>
            </w:r>
          </w:p>
        </w:tc>
      </w:tr>
    </w:tbl>
    <w:p w14:paraId="525458B4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PROFESSIONAL EXPERIENCE</w:t>
      </w:r>
    </w:p>
    <w:p w14:paraId="233B2E75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Allianz Services India Pvt Ltd</w:t>
      </w:r>
    </w:p>
    <w:p w14:paraId="37F7A68E">
      <w:pPr>
        <w:tabs>
          <w:tab w:val="right" w:pos="10178"/>
        </w:tabs>
        <w:spacing w:after="80"/>
      </w:pPr>
      <w:r>
        <w:rPr>
          <w:rFonts w:ascii="Arial" w:hAnsi="Arial" w:eastAsia="Arial" w:cs="Arial"/>
          <w:i/>
          <w:iCs/>
          <w:color w:val="1F4E79"/>
          <w:sz w:val="21"/>
          <w:szCs w:val="21"/>
        </w:rPr>
        <w:t>Business Consultant – Project Management (Agile Delivery Lead / Scrum Master)</w:t>
      </w:r>
      <w:r>
        <w:rPr>
          <w:rFonts w:ascii="Arial" w:hAnsi="Arial" w:eastAsia="Arial" w:cs="Arial"/>
          <w:color w:val="6B7280"/>
          <w:sz w:val="18"/>
          <w:szCs w:val="18"/>
        </w:rPr>
        <w:tab/>
      </w:r>
      <w:r>
        <w:rPr>
          <w:rFonts w:ascii="Arial" w:hAnsi="Arial" w:eastAsia="Arial" w:cs="Arial"/>
          <w:color w:val="6B7280"/>
          <w:sz w:val="18"/>
          <w:szCs w:val="18"/>
        </w:rPr>
        <w:t>Apr 2024 – Present</w:t>
      </w:r>
    </w:p>
    <w:p w14:paraId="06AFE3A5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Operating as Agile Delivery Lead / Scrum Master on Allianz’s financial services digital transformation initiatives — first the Motor Retail application development program, currently Motor Renewals — owning end-to-end delivery across planning, execution, and release, and coaching teams toward self-organization and customer satisfaction.</w:t>
      </w:r>
    </w:p>
    <w:p w14:paraId="486B7DC2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Facilitate the full Agile ceremony cadence within a SAFe (Scaled Agile Framework) environment — including PI Planning, sprint planning, daily stand-ups, backlog refinement, sprint reviews, and retrospectives — in close coordination with Release Train Engineers, driving consistent, predictable delivery of business value.</w:t>
      </w:r>
    </w:p>
    <w:p w14:paraId="7B8D4BB5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Coach teams on Agile best practices, strengthening engineering maturity and continuous delivery capability.</w:t>
      </w:r>
    </w:p>
    <w:p w14:paraId="149BEE09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Own risk, assumption, issue, and dependency (RAID) management; proactively remove impediments and blockers to maintain optimal team flow.</w:t>
      </w:r>
    </w:p>
    <w:p w14:paraId="381FD4C9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Partner with Product Owners and Business Analysts on requirements gathering, backlog grooming, and sprint commitment; create and maintain delivery roadmaps and milestone plans.</w:t>
      </w:r>
    </w:p>
    <w:p w14:paraId="25380888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Drive stakeholder and change management across cross-functional, matrixed teams; lead Scrum-of-Scrums sessions to manage cross-team dependencies and program alignment, and report delivery status to senior management forums.</w:t>
      </w:r>
    </w:p>
    <w:p w14:paraId="7B62BA25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Designed and deployed the Motor Renewals AI Agent (Claude LLMs) for automated bug analysis, requirements querying, and case support.</w:t>
      </w:r>
    </w:p>
    <w:p w14:paraId="7D8D33D9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Automated leave and timesheet reminders for the team, cutting manual follow-up effort by ~80% and improving on-time compliance by ~25%.</w:t>
      </w:r>
    </w:p>
    <w:p w14:paraId="1BD94D71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Automated retrospective survey forms, increasing team participation in retrospectives by ~30% while reducing administrative overhead.</w:t>
      </w:r>
    </w:p>
    <w:p w14:paraId="016FD0B6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Built ReportPilot, a Claude Code-developed Python tool automating program status reporting via the Jira REST API.</w:t>
      </w:r>
    </w:p>
    <w:p w14:paraId="39B59E11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Led enterprise-scale Claude AI agent adoption across a 40-member, five-team program, driving strong adoption and measurable delivery gains.</w:t>
      </w:r>
    </w:p>
    <w:p w14:paraId="316113A4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Own JIRA dashboard design and JIRA automation, and enforce Acceptance Criteria / Definition of Done compliance across all team deliverables.</w:t>
      </w:r>
    </w:p>
    <w:p w14:paraId="1131FE5C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Indium Software</w:t>
      </w:r>
    </w:p>
    <w:p w14:paraId="68933EB3">
      <w:pPr>
        <w:tabs>
          <w:tab w:val="right" w:pos="10178"/>
        </w:tabs>
        <w:spacing w:after="80"/>
      </w:pPr>
      <w:r>
        <w:rPr>
          <w:rFonts w:ascii="Arial" w:hAnsi="Arial" w:eastAsia="Arial" w:cs="Arial"/>
          <w:i/>
          <w:iCs/>
          <w:color w:val="1F4E79"/>
          <w:sz w:val="21"/>
          <w:szCs w:val="21"/>
        </w:rPr>
        <w:t>Project Manager / Scrum Master</w:t>
      </w:r>
      <w:r>
        <w:rPr>
          <w:rFonts w:ascii="Arial" w:hAnsi="Arial" w:eastAsia="Arial" w:cs="Arial"/>
          <w:color w:val="6B7280"/>
          <w:sz w:val="18"/>
          <w:szCs w:val="18"/>
        </w:rPr>
        <w:tab/>
      </w:r>
      <w:r>
        <w:rPr>
          <w:rFonts w:ascii="Arial" w:hAnsi="Arial" w:eastAsia="Arial" w:cs="Arial"/>
          <w:color w:val="6B7280"/>
          <w:sz w:val="18"/>
          <w:szCs w:val="18"/>
        </w:rPr>
        <w:t>Dec 2022 – Nov 2023</w:t>
      </w:r>
    </w:p>
    <w:p w14:paraId="15C0D31C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Served as Project Manager / Scrum Master, facilitating Agile ceremonies and managing end-to-end delivery for cross-functional product teams.</w:t>
      </w:r>
    </w:p>
    <w:p w14:paraId="2C3E448F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Tracked velocity, cycle time, and lead time against quality and performance criteria; coached teams to higher levels of Scrum maturity at a sustainable, comfortable pace.</w:t>
      </w:r>
    </w:p>
    <w:p w14:paraId="0A02A083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Managed risk, issue, and dependency logs; partnered with Product Owners to refine and prioritise the backlog.</w:t>
      </w:r>
    </w:p>
    <w:p w14:paraId="0BF18CCA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Drove stakeholder communication, status reporting, and process improvement initiatives, improving sprint delivery predictability by ~15%.</w:t>
      </w:r>
    </w:p>
    <w:p w14:paraId="15EFCFC9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LID&amp;EW – GoK</w:t>
      </w:r>
    </w:p>
    <w:p w14:paraId="3513DC93">
      <w:pPr>
        <w:tabs>
          <w:tab w:val="right" w:pos="10178"/>
        </w:tabs>
        <w:spacing w:after="80"/>
      </w:pPr>
      <w:r>
        <w:rPr>
          <w:rFonts w:hint="default" w:ascii="Arial" w:hAnsi="Arial" w:eastAsia="Arial" w:cs="Arial"/>
          <w:i/>
          <w:iCs/>
          <w:color w:val="1F4E79"/>
          <w:sz w:val="21"/>
          <w:szCs w:val="21"/>
          <w:lang w:val="en-US"/>
        </w:rPr>
        <w:t>Scrum Master</w:t>
      </w:r>
      <w:r>
        <w:rPr>
          <w:rFonts w:ascii="Arial" w:hAnsi="Arial" w:eastAsia="Arial" w:cs="Arial"/>
          <w:color w:val="6B7280"/>
          <w:sz w:val="18"/>
          <w:szCs w:val="18"/>
        </w:rPr>
        <w:tab/>
      </w:r>
      <w:r>
        <w:rPr>
          <w:rFonts w:ascii="Arial" w:hAnsi="Arial" w:eastAsia="Arial" w:cs="Arial"/>
          <w:color w:val="6B7280"/>
          <w:sz w:val="18"/>
          <w:szCs w:val="18"/>
        </w:rPr>
        <w:t>Sep 2019 – May 2022</w:t>
      </w:r>
    </w:p>
    <w:p w14:paraId="445449C7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Led end-to-end delivery of technology initiatives, managing scope, schedule, budget, and stakeholder expectations across multi-team programs.</w:t>
      </w:r>
    </w:p>
    <w:p w14:paraId="0C970207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Owned risk, issue, and dependency management; facilitated structured project governance and steering committee reporting.</w:t>
      </w:r>
    </w:p>
    <w:p w14:paraId="4B0E1CD7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Drove requirements gathering, planning, and milestone tracking in coordination with business and technical stakeholders.</w:t>
      </w:r>
    </w:p>
    <w:p w14:paraId="48CD0EFF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Implemented process and quality improvements that strengthened delivery consistency across the program.</w:t>
      </w:r>
    </w:p>
    <w:p w14:paraId="71778A3F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UST Global</w:t>
      </w:r>
    </w:p>
    <w:p w14:paraId="7569345C">
      <w:pPr>
        <w:tabs>
          <w:tab w:val="right" w:pos="10178"/>
        </w:tabs>
        <w:spacing w:after="80"/>
      </w:pPr>
      <w:r>
        <w:rPr>
          <w:rFonts w:hint="default" w:ascii="Arial" w:hAnsi="Arial" w:eastAsia="Arial" w:cs="Arial"/>
          <w:i/>
          <w:iCs/>
          <w:color w:val="1F4E79"/>
          <w:sz w:val="21"/>
          <w:szCs w:val="21"/>
          <w:lang w:val="en-US"/>
        </w:rPr>
        <w:t>Lead</w:t>
      </w:r>
      <w:r>
        <w:rPr>
          <w:rFonts w:ascii="Arial" w:hAnsi="Arial" w:eastAsia="Arial" w:cs="Arial"/>
          <w:i/>
          <w:iCs/>
          <w:color w:val="1F4E79"/>
          <w:sz w:val="21"/>
          <w:szCs w:val="21"/>
        </w:rPr>
        <w:t>– Projects (QA &amp; Agile Delivery)</w:t>
      </w:r>
      <w:r>
        <w:rPr>
          <w:rFonts w:ascii="Arial" w:hAnsi="Arial" w:eastAsia="Arial" w:cs="Arial"/>
          <w:color w:val="6B7280"/>
          <w:sz w:val="18"/>
          <w:szCs w:val="18"/>
        </w:rPr>
        <w:tab/>
      </w:r>
      <w:r>
        <w:rPr>
          <w:rFonts w:ascii="Arial" w:hAnsi="Arial" w:eastAsia="Arial" w:cs="Arial"/>
          <w:color w:val="6B7280"/>
          <w:sz w:val="18"/>
          <w:szCs w:val="18"/>
        </w:rPr>
        <w:t>Jan 2018 – Sep 2019</w:t>
      </w:r>
    </w:p>
    <w:p w14:paraId="75396E34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Managed end-to-end QA delivery across multiple projects, owning test planning, test strategy, and release quality sign-off.</w:t>
      </w:r>
    </w:p>
    <w:p w14:paraId="256DE12A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Led test management activities including test case design, execution tracking, defect management, and triage with development and business teams.</w:t>
      </w:r>
    </w:p>
    <w:p w14:paraId="7B0731FD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Supported Agile transformation initiatives, coaching teams on Scrum and Kanban practices to improve delivery effectiveness.</w:t>
      </w:r>
    </w:p>
    <w:p w14:paraId="06C141E2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Assisted leadership with delivery governance, risk management, and reporting across multiple teams and projects.</w:t>
      </w:r>
    </w:p>
    <w:p w14:paraId="560D69A5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Coordinated multi-team delivery and stakeholder communication, contributing to a ~20% reduction in cycle time and lead time.</w:t>
      </w:r>
    </w:p>
    <w:p w14:paraId="6203D5CB">
      <w:pPr>
        <w:pBdr>
          <w:bottom w:val="single" w:color="D9DEE3" w:sz="6" w:space="4"/>
        </w:pBdr>
        <w:spacing w:before="260" w:after="120"/>
      </w:pPr>
      <w:r>
        <w:rPr>
          <w:rFonts w:ascii="Arial" w:hAnsi="Arial" w:eastAsia="Arial" w:cs="Arial"/>
          <w:b/>
          <w:bCs/>
          <w:color w:val="1F4E79"/>
          <w:spacing w:val="14"/>
          <w:sz w:val="21"/>
          <w:szCs w:val="21"/>
        </w:rPr>
        <w:t>EARLIER CAREER</w:t>
      </w:r>
    </w:p>
    <w:p w14:paraId="569840D1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Good Methods Global Pvt Ltd (now Carestack) – Consultant  |  Dec 2016 – Oct 2017</w:t>
      </w:r>
    </w:p>
    <w:p w14:paraId="743563FC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Managed testing projects, overseeing test planning, execution, and defect management to ensure release quality.</w:t>
      </w:r>
    </w:p>
    <w:p w14:paraId="48D9DACB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Supported project delivery and consulting engagements, contributing to planning, governance, and stakeholder reporting.</w:t>
      </w:r>
    </w:p>
    <w:p w14:paraId="536F02D7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>Ernst &amp; Young – Project Lead  |  Apr 2014 – April 2016</w:t>
      </w:r>
    </w:p>
    <w:p w14:paraId="0E69418E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Led quality and delivery governance across enterprise software programs, supporting SDLC planning and release readiness.</w:t>
      </w:r>
    </w:p>
    <w:p w14:paraId="0E3C7728">
      <w:pPr>
        <w:spacing w:before="140" w:after="20"/>
      </w:pPr>
      <w:r>
        <w:rPr>
          <w:rFonts w:ascii="Arial" w:hAnsi="Arial" w:eastAsia="Arial" w:cs="Arial"/>
          <w:b/>
          <w:bCs/>
          <w:color w:val="232323"/>
          <w:sz w:val="22"/>
          <w:szCs w:val="22"/>
        </w:rPr>
        <w:t xml:space="preserve">Cognizant Technology Solutions – </w:t>
      </w:r>
      <w:r>
        <w:rPr>
          <w:rFonts w:hint="default" w:ascii="Arial" w:hAnsi="Arial" w:eastAsia="Arial" w:cs="Arial"/>
          <w:b/>
          <w:bCs/>
          <w:color w:val="232323"/>
          <w:sz w:val="22"/>
          <w:szCs w:val="22"/>
          <w:lang w:val="en-US"/>
        </w:rPr>
        <w:t>Sr.Associate</w:t>
      </w:r>
      <w:r>
        <w:rPr>
          <w:rFonts w:ascii="Arial" w:hAnsi="Arial" w:eastAsia="Arial" w:cs="Arial"/>
          <w:b/>
          <w:bCs/>
          <w:color w:val="232323"/>
          <w:sz w:val="22"/>
          <w:szCs w:val="22"/>
        </w:rPr>
        <w:t>, Projects(QA)  |  Nov 2009 – Apr 2014</w:t>
      </w:r>
    </w:p>
    <w:p w14:paraId="7C5B5FE5">
      <w:pPr>
        <w:pStyle w:val="16"/>
        <w:numPr>
          <w:ilvl w:val="0"/>
          <w:numId w:val="1"/>
        </w:numPr>
        <w:spacing w:after="40" w:line="250" w:lineRule="auto"/>
        <w:jc w:val="both"/>
      </w:pPr>
      <w:r>
        <w:rPr>
          <w:rFonts w:ascii="Arial" w:hAnsi="Arial" w:eastAsia="Arial" w:cs="Arial"/>
          <w:color w:val="232323"/>
          <w:sz w:val="20"/>
          <w:szCs w:val="20"/>
        </w:rPr>
        <w:t>Managed project delivery and client engagements across the software development lifecycle, building the foundation in IT project and program management.</w:t>
      </w:r>
      <w:bookmarkStart w:id="0" w:name="_GoBack"/>
      <w:bookmarkEnd w:id="0"/>
    </w:p>
    <w:sectPr>
      <w:pgSz w:w="11906" w:h="16838"/>
      <w:pgMar w:top="576" w:right="864" w:bottom="576" w:left="86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6BD1E8C"/>
    <w:rsid w:val="119E498B"/>
    <w:rsid w:val="3CE861F9"/>
    <w:rsid w:val="70EE1397"/>
    <w:rsid w:val="74A86DD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1171</Words>
  <Characters>7585</Characters>
  <TotalTime>4</TotalTime>
  <ScaleCrop>false</ScaleCrop>
  <LinksUpToDate>false</LinksUpToDate>
  <CharactersWithSpaces>8691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2026-09-25T14:06:00Z</dcterms:created>
  <dc:creator>Un-named</dc:creator>
  <cp:lastModifiedBy>Anuraj K.B</cp:lastModifiedBy>
  <dcterms:modified xsi:type="dcterms:W3CDTF">2026-09-25T14:14:10Z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eyJoZGlkIjoiNTAxYzIwYjg5NWNlMTI1ODdlY2NlOGNhNGQzMzEzNzciLCJ1c2VySWQiOiI1NjcyNzY0NzE2OTgifQ==</vt:lpwstr>
  </property>
  <property fmtid="{D5CDD505-2E9C-101B-9397-08002B2CF9AE}" pid="3" name="KSOProductBuildVer">
    <vt:lpwstr>1033-12.1.0.28485</vt:lpwstr>
  </property>
  <property fmtid="{D5CDD505-2E9C-101B-9397-08002B2CF9AE}" pid="4" name="ICV">
    <vt:lpwstr>F6EDA29814BC45FEAE078D2A715677F7_12</vt:lpwstr>
  </property>
</Properties>
</file>