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5701C">
      <w:pPr>
        <w:spacing w:after="40"/>
      </w:pPr>
      <w:r>
        <w:rPr>
          <w:rFonts w:ascii="Arial" w:hAnsi="Arial" w:eastAsia="Arial" w:cs="Arial"/>
          <w:b/>
          <w:bCs/>
          <w:color w:val="232323"/>
          <w:spacing w:val="18"/>
          <w:sz w:val="52"/>
          <w:szCs w:val="52"/>
        </w:rPr>
        <w:t>ANURAJ K B</w:t>
      </w:r>
    </w:p>
    <w:p w14:paraId="3DB7D69D">
      <w:pPr>
        <w:spacing w:after="10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Senior Scrum Master |  (PMP, CSM)</w:t>
      </w:r>
    </w:p>
    <w:p w14:paraId="27E6EC82">
      <w:pPr>
        <w:spacing w:after="220"/>
      </w:pPr>
      <w:r>
        <w:rPr>
          <w:rFonts w:ascii="Arial" w:hAnsi="Arial" w:eastAsia="Arial" w:cs="Arial"/>
          <w:color w:val="6B7280"/>
          <w:sz w:val="18"/>
          <w:szCs w:val="18"/>
        </w:rPr>
        <w:t>India, Kerala   •    +91 96455 53445   •   anurajkb</w:t>
      </w:r>
      <w:r>
        <w:rPr>
          <w:rFonts w:hint="default" w:ascii="Arial" w:hAnsi="Arial" w:eastAsia="Arial" w:cs="Arial"/>
          <w:color w:val="6B7280"/>
          <w:sz w:val="18"/>
          <w:szCs w:val="18"/>
          <w:lang w:val="en-US"/>
        </w:rPr>
        <w:t>62</w:t>
      </w:r>
      <w:r>
        <w:rPr>
          <w:rFonts w:ascii="Arial" w:hAnsi="Arial" w:eastAsia="Arial" w:cs="Arial"/>
          <w:color w:val="6B7280"/>
          <w:sz w:val="18"/>
          <w:szCs w:val="18"/>
        </w:rPr>
        <w:t>@gmail.com</w:t>
      </w:r>
    </w:p>
    <w:p w14:paraId="6D47B97A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PROFESSIONAL SUMMARY</w:t>
      </w:r>
    </w:p>
    <w:p w14:paraId="42D639F1">
      <w:pPr>
        <w:spacing w:after="140" w:line="264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Agile Delivery Lead and Senior Scrum Master with 16+ years of IT project delivery experience, including 8+ years driving Agile/Scrum-based delivery and 4+ years in dedicated Scrum Master / Agile Delivery Lead roles. Facilitate Scrum ceremonies — Sprint Planning, Daily Stand-ups, Sprint Reviews, Retrospectives, and Backlog Refinement — and collaborate closely with Product Owners, Business Analysts, Development, QA, and leadership teams to drive end-to-end delivery across matrixed, multi-team, and globally distributed environments, including financial services digital transformation programs.</w:t>
      </w:r>
    </w:p>
    <w:p w14:paraId="31B74AE9">
      <w:pPr>
        <w:spacing w:after="40" w:line="264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PMP and CSM certified; coach teams and stakeholders on Agile principles, Scrum practices, and continuous improvement, removing impediments and managing delivery risks, dependencies, and escalations to keep sprints on track. Track Agile metrics — including velocity, sprint burndown, and team performance — via JIRA dashboards, promoting accountability, transparency, collaboration, and self-organization across multicultural, globally distributed teams. Support release planning, backlog prioritization, and enterprise Agile adoption, ensuring adherence to Agile governance, delivery standards, and quality practices — backed by hands-on JIRA and Confluence expertise and practical exposure to SAFe, including PI Planning and coordination with Release Train Engineers. Early adopter of AI-augmented delivery practices — using Claude LLM-based AI agents for project planning, delivery tracking, dynamic executive reporting, and spec-driven initiative generation. Completed the Leadership with AI program at ISB Hyderabad.</w:t>
      </w:r>
    </w:p>
    <w:p w14:paraId="63003D36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CORE COMPETENCIES</w:t>
      </w:r>
    </w:p>
    <w:tbl>
      <w:tblPr>
        <w:tblStyle w:val="9"/>
        <w:tblW w:w="1017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89"/>
        <w:gridCol w:w="5089"/>
      </w:tblGrid>
      <w:tr w14:paraId="0258ABB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47CBBEC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Agile Delivery Leadership (Scrum &amp; Kanban)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57BEC86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Agile/Scrum Coaching for Teams &amp; Stakeholders</w:t>
            </w:r>
          </w:p>
        </w:tc>
      </w:tr>
      <w:tr w14:paraId="7846A6D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7B9D6A5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Sprint Planning, JIRA Roadmaps &amp; Milestone Management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31FEA47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JIRA Administration and Automation</w:t>
            </w:r>
          </w:p>
        </w:tc>
      </w:tr>
      <w:tr w14:paraId="700CF2F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2516510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Backlog Refinement &amp; Requirements Gathering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6FC811B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Confluence &amp; MS Office Suite</w:t>
            </w:r>
          </w:p>
        </w:tc>
      </w:tr>
      <w:tr w14:paraId="3E9ECAE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6633B0E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Risk, Dependency &amp; Escalation Management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4734BF1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AI-Driven Delivery Management (Claude LLM Agents)</w:t>
            </w:r>
          </w:p>
        </w:tc>
      </w:tr>
      <w:tr w14:paraId="6B0175F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4D9FF96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Cross-Functional Collaboration (Product, BA, Dev, QA, Leadership)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3B6105C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Agile Governance &amp; Delivery Standards (AC/DoD Compliance)</w:t>
            </w:r>
          </w:p>
        </w:tc>
      </w:tr>
      <w:tr w14:paraId="5F49ED4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36ECEBF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QA Delivery &amp; Test Management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0B4C9CB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Change Management, Conflict Resolution, Problem-Solving &amp; Resilience</w:t>
            </w:r>
          </w:p>
        </w:tc>
      </w:tr>
      <w:tr w14:paraId="3348607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5FDA45A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Scrum Ceremony Facilitation (Sprint Planning, Stand-ups, Reviews, Retrospectives)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0769A2D4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Release Planning &amp; Quality Governance</w:t>
            </w:r>
          </w:p>
        </w:tc>
      </w:tr>
      <w:tr w14:paraId="5A1B7C0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5A1B7C03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Production Support &amp; Incident Management (ServiceNow)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5A1B7C04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ServiceNow Dashboard Design &amp; Reporting</w:t>
            </w:r>
          </w:p>
        </w:tc>
      </w:tr>
      <w:tr w14:paraId="6B2C8D1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6B2C8D1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Agile Metrics Tracking (Velocity, Burndown &amp; Sprint Progress)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6B2C8D1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Enterprise Agile Adoption &amp; Transformation Coaching</w:t>
            </w:r>
          </w:p>
        </w:tc>
      </w:tr>
    </w:tbl>
    <w:p w14:paraId="61A6FE8A">
      <w:pPr>
        <w:pBdr>
          <w:bottom w:val="single" w:color="D9DEE3" w:sz="6" w:space="4"/>
        </w:pBdr>
        <w:spacing w:before="260" w:after="120"/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</w:pPr>
    </w:p>
    <w:p w14:paraId="3C9DCBE4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AI-AUGMENTED DELIVERY HIGHLIGHTS</w:t>
      </w:r>
    </w:p>
    <w:p w14:paraId="1BCC62D3">
      <w:pPr>
        <w:pStyle w:val="16"/>
        <w:numPr>
          <w:ilvl w:val="0"/>
          <w:numId w:val="1"/>
        </w:numPr>
        <w:pBdr>
          <w:left w:val="single" w:color="1F4E79" w:sz="16" w:space="6"/>
        </w:pBdr>
        <w:shd w:val="clear" w:color="auto" w:fill="EEF3F7"/>
        <w:spacing w:after="60" w:line="250" w:lineRule="auto"/>
      </w:pPr>
      <w:r>
        <w:rPr>
          <w:rFonts w:ascii="Arial" w:hAnsi="Arial" w:eastAsia="Arial" w:cs="Arial"/>
          <w:b/>
          <w:bCs/>
          <w:color w:val="232323"/>
          <w:sz w:val="20"/>
          <w:szCs w:val="20"/>
        </w:rPr>
        <w:t xml:space="preserve">ReportPilot: </w:t>
      </w:r>
      <w:r>
        <w:rPr>
          <w:rFonts w:ascii="Arial" w:hAnsi="Arial" w:eastAsia="Arial" w:cs="Arial"/>
          <w:color w:val="232323"/>
          <w:sz w:val="20"/>
          <w:szCs w:val="20"/>
        </w:rPr>
        <w:t>Python-based Jira reporting tool (Jira REST API, Jinja2 dashboards) built with Claude Code — cut report generation time from 2–3 hours to under 2 minutes, giving the team self-serve, real-time delivery metrics.</w:t>
      </w:r>
    </w:p>
    <w:p w14:paraId="00F5BC8E">
      <w:pPr>
        <w:pStyle w:val="16"/>
        <w:numPr>
          <w:ilvl w:val="0"/>
          <w:numId w:val="1"/>
        </w:numPr>
        <w:pBdr>
          <w:left w:val="single" w:color="1F4E79" w:sz="16" w:space="6"/>
        </w:pBdr>
        <w:shd w:val="clear" w:color="auto" w:fill="EEF3F7"/>
        <w:spacing w:after="60" w:line="250" w:lineRule="auto"/>
      </w:pPr>
      <w:r>
        <w:rPr>
          <w:rFonts w:ascii="Arial" w:hAnsi="Arial" w:eastAsia="Arial" w:cs="Arial"/>
          <w:b/>
          <w:bCs/>
          <w:color w:val="232323"/>
          <w:sz w:val="20"/>
          <w:szCs w:val="20"/>
        </w:rPr>
        <w:t xml:space="preserve">Enterprise AI Agent Adoption: </w:t>
      </w:r>
      <w:r>
        <w:rPr>
          <w:rFonts w:ascii="Arial" w:hAnsi="Arial" w:eastAsia="Arial" w:cs="Arial"/>
          <w:color w:val="232323"/>
          <w:sz w:val="20"/>
          <w:szCs w:val="20"/>
        </w:rPr>
        <w:t>Led Claude AI agent rollout across a 40-member, five-team program (spec-driven developer agents + QA agents, structured enablement with human sign-off gates) — achieved 70% adoption and 58% agent-first delivery within 6 weeks, cutting hands-on coding time by ~22% and test design time by ~35%, while reducing agent-output rework from 31% to 18%.</w:t>
      </w:r>
    </w:p>
    <w:p w14:paraId="4063EB36">
      <w:pPr>
        <w:pStyle w:val="16"/>
        <w:numPr>
          <w:ilvl w:val="0"/>
          <w:numId w:val="1"/>
        </w:numPr>
        <w:pBdr>
          <w:left w:val="single" w:color="1F4E79" w:sz="16" w:space="6"/>
        </w:pBdr>
        <w:shd w:val="clear" w:color="auto" w:fill="EEF3F7"/>
        <w:spacing w:after="40" w:line="250" w:lineRule="auto"/>
      </w:pPr>
      <w:r>
        <w:rPr>
          <w:rFonts w:ascii="Arial" w:hAnsi="Arial" w:eastAsia="Arial" w:cs="Arial"/>
          <w:b/>
          <w:bCs/>
          <w:color w:val="232323"/>
          <w:sz w:val="20"/>
          <w:szCs w:val="20"/>
        </w:rPr>
        <w:t xml:space="preserve">Motor Renewals AI Agent: </w:t>
      </w:r>
      <w:r>
        <w:rPr>
          <w:rFonts w:ascii="Arial" w:hAnsi="Arial" w:eastAsia="Arial" w:cs="Arial"/>
          <w:color w:val="232323"/>
          <w:sz w:val="20"/>
          <w:szCs w:val="20"/>
        </w:rPr>
        <w:t>Claude-powered agent for automated bug analysis (front-end vs. back-end classification), requirements querying, and case support — reduced manual case-handling effort by an estimated ~35% and improved renewal turnaround time.</w:t>
      </w:r>
    </w:p>
    <w:p w14:paraId="1C459501">
      <w:pPr>
        <w:pBdr>
          <w:bottom w:val="single" w:color="D9DEE3" w:sz="6" w:space="4"/>
        </w:pBdr>
        <w:spacing w:before="260" w:after="120"/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</w:pPr>
    </w:p>
    <w:p w14:paraId="0CF2F5F3">
      <w:pPr>
        <w:pBdr>
          <w:bottom w:val="single" w:color="D9DEE3" w:sz="6" w:space="4"/>
        </w:pBdr>
        <w:spacing w:before="260" w:after="120"/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</w:pPr>
    </w:p>
    <w:p w14:paraId="439B7562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CERTIFICATIONS &amp; EDUCATION</w:t>
      </w:r>
    </w:p>
    <w:tbl>
      <w:tblPr>
        <w:tblStyle w:val="9"/>
        <w:tblW w:w="1017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89"/>
        <w:gridCol w:w="5089"/>
      </w:tblGrid>
      <w:tr w14:paraId="61C6A56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0697EAD7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Project Management Professional (PMP)</w:t>
            </w:r>
          </w:p>
          <w:p w14:paraId="616A9F81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Certified ScrumMaster (CSM)</w:t>
            </w:r>
          </w:p>
          <w:p w14:paraId="49A29F76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UiPath Certified RPA Professional</w:t>
            </w:r>
          </w:p>
          <w:p w14:paraId="77AFEE89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ISTQB Certified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40" w:type="dxa"/>
            </w:tcMar>
            <w:vAlign w:val="top"/>
          </w:tcPr>
          <w:p w14:paraId="541681D6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Indian School of Business Hyderabad — Leadership with AI</w:t>
            </w:r>
          </w:p>
          <w:p w14:paraId="417E1AB6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Master of Engineering — College of Engineering, Trivandrum</w:t>
            </w:r>
          </w:p>
          <w:p w14:paraId="396F75DC">
            <w:pPr>
              <w:pStyle w:val="16"/>
              <w:numPr>
                <w:ilvl w:val="0"/>
                <w:numId w:val="1"/>
              </w:numPr>
              <w:spacing w:after="40" w:line="250" w:lineRule="auto"/>
            </w:pPr>
            <w:r>
              <w:rPr>
                <w:rFonts w:ascii="Arial" w:hAnsi="Arial" w:eastAsia="Arial" w:cs="Arial"/>
                <w:color w:val="232323"/>
                <w:sz w:val="20"/>
                <w:szCs w:val="20"/>
              </w:rPr>
              <w:t>Bachelor of Engineering — College of Engineering, Trivandrum</w:t>
            </w:r>
          </w:p>
        </w:tc>
      </w:tr>
    </w:tbl>
    <w:p w14:paraId="525458B4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PROFESSIONAL EXPERIENCE</w:t>
      </w:r>
    </w:p>
    <w:p w14:paraId="233B2E75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>Allianz Services India Pvt Ltd</w:t>
      </w:r>
    </w:p>
    <w:p w14:paraId="37F7A68E">
      <w:pPr>
        <w:tabs>
          <w:tab w:val="right" w:pos="10178"/>
        </w:tabs>
        <w:spacing w:after="80"/>
      </w:pPr>
      <w:r>
        <w:rPr>
          <w:rFonts w:hint="default" w:ascii="Arial" w:hAnsi="Arial" w:eastAsia="Arial" w:cs="Arial"/>
          <w:i/>
          <w:iCs/>
          <w:color w:val="1F4E79"/>
          <w:sz w:val="21"/>
          <w:szCs w:val="21"/>
          <w:lang w:val="en-US"/>
        </w:rPr>
        <w:t>Sr.</w:t>
      </w:r>
      <w:r>
        <w:rPr>
          <w:rFonts w:ascii="Arial" w:hAnsi="Arial" w:eastAsia="Arial" w:cs="Arial"/>
          <w:i/>
          <w:iCs/>
          <w:color w:val="1F4E79"/>
          <w:sz w:val="21"/>
          <w:szCs w:val="21"/>
        </w:rPr>
        <w:t>Scrum Master</w:t>
      </w:r>
      <w:r>
        <w:rPr>
          <w:rFonts w:ascii="Arial" w:hAnsi="Arial" w:eastAsia="Arial" w:cs="Arial"/>
          <w:color w:val="6B7280"/>
          <w:sz w:val="18"/>
          <w:szCs w:val="18"/>
        </w:rPr>
        <w:tab/>
      </w:r>
      <w:r>
        <w:rPr>
          <w:rFonts w:ascii="Arial" w:hAnsi="Arial" w:eastAsia="Arial" w:cs="Arial"/>
          <w:color w:val="6B7280"/>
          <w:sz w:val="18"/>
          <w:szCs w:val="18"/>
        </w:rPr>
        <w:t>Apr 2024 – Present</w:t>
      </w:r>
    </w:p>
    <w:p w14:paraId="06AFE3A5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Operating as Agile Delivery Lead / Scrum Master on Allianz’s financial services digital transformation initiatives — first the Motor Retail application development program, currently Motor Renewals — owning end-to-end delivery across planning, execution, and release, and coaching teams toward self-organization and customer satisfaction.</w:t>
      </w:r>
    </w:p>
    <w:p w14:paraId="486B7DC2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Facilitate the full Agile ceremony cadence within a SAFe (Scaled Agile Framework) environment — including PI Planning, sprint planning, daily stand-ups, backlog refinement, sprint reviews, and retrospectives — in close coordination with Release Train Engineers, driving consistent, predictable delivery of business value.</w:t>
      </w:r>
    </w:p>
    <w:p w14:paraId="7B8D4BB5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Coach teams and stakeholders on Agile principles, Scrum practices, and continuous improvement, strengthening engineering maturity and delivery capability.</w:t>
      </w:r>
    </w:p>
    <w:p w14:paraId="3F8A9FFA">
      <w:pPr>
        <w:pStyle w:val="16"/>
        <w:numPr>
          <w:ilvl w:val="0"/>
          <w:numId w:val="1"/>
        </w:numPr>
        <w:spacing w:after="40" w:line="250" w:lineRule="auto"/>
        <w:jc w:val="both"/>
      </w:pPr>
      <w:r>
        <w:t xml:space="preserve">Facilitate Agile ceremonies and support effective Scrum practices </w:t>
      </w:r>
    </w:p>
    <w:p w14:paraId="149BEE09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Own risk, assumption, issue, and dependency (RAID) management; proactively remove impediments, manage delivery risks and dependencies, and handle escalations to maintain optimal team flow.</w:t>
      </w:r>
    </w:p>
    <w:p w14:paraId="381FD4C9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Partner with Product Owners, Business Analysts, Development, and QA teams on requirements gathering, backlog grooming, sprint commitment, and backlog prioritization; create and maintain delivery roadmaps and milestone plans.</w:t>
      </w:r>
    </w:p>
    <w:p w14:paraId="6B2C8D20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Track Agile metrics — velocity, sprint burndown, and team performance — via JIRA dashboards, promoting accountability, transparency, and self-organization across the team.</w:t>
      </w:r>
    </w:p>
    <w:p w14:paraId="7B62BA25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Designed and deployed the Motor Renewals AI Agent (Claude LLMs) for automated bug analysis, requirements querying, and case support.</w:t>
      </w:r>
    </w:p>
    <w:p w14:paraId="7D8D33D9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Automated leave and timesheet reminders for the team, cutting manual follow-up effort by ~80% and improving on-time compliance by ~25%.</w:t>
      </w:r>
    </w:p>
    <w:p w14:paraId="1BD94D71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Automated retrospective survey forms, increasing team participation in retrospectives by ~30% while reducing administrative overhead.</w:t>
      </w:r>
    </w:p>
    <w:p w14:paraId="016FD0B6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Built ReportPilot, a Claude Code-developed Python tool automating program status reporting via the Jira REST API.</w:t>
      </w:r>
    </w:p>
    <w:p w14:paraId="39B59E11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Led enterprise-scale Claude AI agent adoption across a 40-member, five-team program, driving strong adoption and measurable delivery gains.</w:t>
      </w:r>
    </w:p>
    <w:p w14:paraId="316113A4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Own JIRA dashboard design and JIRA automation, and enforce Acceptance Criteria / Definition of Done compliance across all team deliverables.</w:t>
      </w:r>
    </w:p>
    <w:p w14:paraId="4E2A11B1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Lead the team handling production support, ensuring incidents are logged and tracked in ServiceNow, and liaising with business stakeholders to resolve developer and QA queries on open incidents.</w:t>
      </w:r>
    </w:p>
    <w:p w14:paraId="4E2A11B2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Built ServiceNow incident dashboards — including one developed using Claude — to give leadership real-time visibility into incident volume, status, and trends.</w:t>
      </w:r>
    </w:p>
    <w:p w14:paraId="1131FE5C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>Indium Software</w:t>
      </w:r>
    </w:p>
    <w:p w14:paraId="68933EB3">
      <w:pPr>
        <w:tabs>
          <w:tab w:val="right" w:pos="10178"/>
        </w:tabs>
        <w:spacing w:after="80"/>
      </w:pPr>
      <w:r>
        <w:rPr>
          <w:rFonts w:hint="default" w:ascii="Arial" w:hAnsi="Arial" w:eastAsia="Arial" w:cs="Arial"/>
          <w:i/>
          <w:iCs/>
          <w:color w:val="1F4E79"/>
          <w:sz w:val="21"/>
          <w:szCs w:val="21"/>
          <w:lang w:val="en-US"/>
        </w:rPr>
        <w:t>Sr.</w:t>
      </w:r>
      <w:r>
        <w:rPr>
          <w:rFonts w:ascii="Arial" w:hAnsi="Arial" w:eastAsia="Arial" w:cs="Arial"/>
          <w:i/>
          <w:iCs/>
          <w:color w:val="1F4E79"/>
          <w:sz w:val="21"/>
          <w:szCs w:val="21"/>
        </w:rPr>
        <w:t>Scrum Master</w:t>
      </w:r>
      <w:r>
        <w:rPr>
          <w:rFonts w:hint="default" w:ascii="Arial" w:hAnsi="Arial" w:eastAsia="Arial" w:cs="Arial"/>
          <w:i/>
          <w:iCs/>
          <w:color w:val="1F4E79"/>
          <w:sz w:val="21"/>
          <w:szCs w:val="21"/>
          <w:lang w:val="en-US"/>
        </w:rPr>
        <w:t>/Agile delivery</w:t>
      </w:r>
      <w:r>
        <w:rPr>
          <w:rFonts w:ascii="Arial" w:hAnsi="Arial" w:eastAsia="Arial" w:cs="Arial"/>
          <w:color w:val="6B7280"/>
          <w:sz w:val="18"/>
          <w:szCs w:val="18"/>
        </w:rPr>
        <w:tab/>
      </w:r>
      <w:r>
        <w:rPr>
          <w:rFonts w:ascii="Arial" w:hAnsi="Arial" w:eastAsia="Arial" w:cs="Arial"/>
          <w:color w:val="6B7280"/>
          <w:sz w:val="18"/>
          <w:szCs w:val="18"/>
        </w:rPr>
        <w:t>Dec 2022 – Nov 2023</w:t>
      </w:r>
    </w:p>
    <w:p w14:paraId="15C0D31C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Served as Project Manager / Scrum Master, facilitating Agile ceremonies and managing end-to-end delivery for cross-functional product teams.</w:t>
      </w:r>
    </w:p>
    <w:p w14:paraId="2C3E448F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Tracked velocity against quality and performance criteria; coached teams to higher levels of Scrum maturity at a sustainable, comfortable pace.</w:t>
      </w:r>
    </w:p>
    <w:p w14:paraId="29BF499D">
      <w:pPr>
        <w:pStyle w:val="16"/>
        <w:numPr>
          <w:ilvl w:val="0"/>
          <w:numId w:val="1"/>
        </w:numPr>
        <w:spacing w:after="40" w:line="250" w:lineRule="auto"/>
        <w:jc w:val="both"/>
      </w:pPr>
      <w:r>
        <w:t xml:space="preserve">Facilitate Agile ceremonies and support effective Scrum practices </w:t>
      </w:r>
    </w:p>
    <w:p w14:paraId="396A3521">
      <w:pPr>
        <w:pStyle w:val="16"/>
        <w:numPr>
          <w:ilvl w:val="0"/>
          <w:numId w:val="1"/>
        </w:numPr>
        <w:spacing w:after="40" w:line="250" w:lineRule="auto"/>
        <w:jc w:val="both"/>
      </w:pPr>
      <w:r>
        <w:t xml:space="preserve"> Identif</w:t>
      </w:r>
      <w:r>
        <w:rPr>
          <w:rFonts w:hint="default"/>
          <w:lang w:val="en-US"/>
        </w:rPr>
        <w:t>ied</w:t>
      </w:r>
      <w:r>
        <w:t xml:space="preserve"> and remove impediments impacting team delivery </w:t>
      </w:r>
    </w:p>
    <w:p w14:paraId="3953AB2A">
      <w:pPr>
        <w:pStyle w:val="16"/>
        <w:numPr>
          <w:ilvl w:val="0"/>
          <w:numId w:val="1"/>
        </w:numPr>
        <w:spacing w:after="40" w:line="250" w:lineRule="auto"/>
        <w:jc w:val="both"/>
      </w:pPr>
      <w:r>
        <w:t xml:space="preserve"> Coordinate</w:t>
      </w:r>
      <w:r>
        <w:rPr>
          <w:rFonts w:hint="default"/>
          <w:lang w:val="en-US"/>
        </w:rPr>
        <w:t>d</w:t>
      </w:r>
      <w:r>
        <w:t xml:space="preserve"> with teams and stakeholders </w:t>
      </w:r>
    </w:p>
    <w:p w14:paraId="0A02A083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Managed risk, issue, and dependency logs; partnered with Product Owners to refine and prioritise the backlog.</w:t>
      </w:r>
    </w:p>
    <w:p w14:paraId="0BF18CCA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Drove stakeholder communication, status reporting, and process improvement initiatives, improving sprint delivery predictability by ~15%.</w:t>
      </w:r>
    </w:p>
    <w:p w14:paraId="15EFCFC9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>LID&amp;EW – GoK</w:t>
      </w:r>
    </w:p>
    <w:p w14:paraId="3513DC93">
      <w:pPr>
        <w:tabs>
          <w:tab w:val="right" w:pos="10178"/>
        </w:tabs>
        <w:spacing w:after="80"/>
      </w:pPr>
      <w:r>
        <w:rPr>
          <w:rFonts w:hint="default" w:ascii="Arial" w:hAnsi="Arial" w:eastAsia="Arial" w:cs="Arial"/>
          <w:i/>
          <w:iCs/>
          <w:color w:val="1F4E79"/>
          <w:sz w:val="21"/>
          <w:szCs w:val="21"/>
          <w:lang w:val="en-US"/>
        </w:rPr>
        <w:t>Scrum Master</w:t>
      </w:r>
      <w:r>
        <w:rPr>
          <w:rFonts w:ascii="Arial" w:hAnsi="Arial" w:eastAsia="Arial" w:cs="Arial"/>
          <w:color w:val="6B7280"/>
          <w:sz w:val="18"/>
          <w:szCs w:val="18"/>
        </w:rPr>
        <w:tab/>
      </w:r>
      <w:r>
        <w:rPr>
          <w:rFonts w:ascii="Arial" w:hAnsi="Arial" w:eastAsia="Arial" w:cs="Arial"/>
          <w:color w:val="6B7280"/>
          <w:sz w:val="18"/>
          <w:szCs w:val="18"/>
        </w:rPr>
        <w:t xml:space="preserve">Sep 2019 – </w:t>
      </w:r>
      <w:r>
        <w:rPr>
          <w:rFonts w:hint="default" w:ascii="Arial" w:hAnsi="Arial" w:eastAsia="Arial" w:cs="Arial"/>
          <w:color w:val="6B7280"/>
          <w:sz w:val="18"/>
          <w:szCs w:val="18"/>
          <w:lang w:val="en-US"/>
        </w:rPr>
        <w:t xml:space="preserve">Dec </w:t>
      </w:r>
      <w:r>
        <w:rPr>
          <w:rFonts w:ascii="Arial" w:hAnsi="Arial" w:eastAsia="Arial" w:cs="Arial"/>
          <w:color w:val="6B7280"/>
          <w:sz w:val="18"/>
          <w:szCs w:val="18"/>
        </w:rPr>
        <w:t>2022</w:t>
      </w:r>
    </w:p>
    <w:p w14:paraId="445449C7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Led end-to-end delivery of technology initiatives, managing scope, schedule, budget, and stakeholder expectations across multi-team programs.</w:t>
      </w:r>
    </w:p>
    <w:p w14:paraId="0C970207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Owned risk, issue, and dependency management; facilitated structured project governance and steering committee reporting.</w:t>
      </w:r>
    </w:p>
    <w:p w14:paraId="4B0E1CD7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Drove requirements gathering, planning, and milestone tracking in coordination with business and technical stakeholders.</w:t>
      </w:r>
    </w:p>
    <w:p w14:paraId="48CD0EFF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Implemented process and quality improvements that strengthened delivery consistency across the program.</w:t>
      </w:r>
    </w:p>
    <w:p w14:paraId="71778A3F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>UST Global</w:t>
      </w:r>
    </w:p>
    <w:p w14:paraId="7569345C">
      <w:pPr>
        <w:tabs>
          <w:tab w:val="right" w:pos="10178"/>
        </w:tabs>
        <w:spacing w:after="80"/>
      </w:pPr>
      <w:r>
        <w:rPr>
          <w:rFonts w:hint="default" w:ascii="Arial" w:hAnsi="Arial" w:eastAsia="Arial" w:cs="Arial"/>
          <w:i/>
          <w:iCs/>
          <w:color w:val="1F4E79"/>
          <w:sz w:val="21"/>
          <w:szCs w:val="21"/>
          <w:lang w:val="en-US"/>
        </w:rPr>
        <w:t>Lead</w:t>
      </w:r>
      <w:r>
        <w:rPr>
          <w:rFonts w:ascii="Arial" w:hAnsi="Arial" w:eastAsia="Arial" w:cs="Arial"/>
          <w:i/>
          <w:iCs/>
          <w:color w:val="1F4E79"/>
          <w:sz w:val="21"/>
          <w:szCs w:val="21"/>
        </w:rPr>
        <w:t>– Projects (QA &amp; Agile Delivery)</w:t>
      </w:r>
      <w:r>
        <w:rPr>
          <w:rFonts w:ascii="Arial" w:hAnsi="Arial" w:eastAsia="Arial" w:cs="Arial"/>
          <w:color w:val="6B7280"/>
          <w:sz w:val="18"/>
          <w:szCs w:val="18"/>
        </w:rPr>
        <w:tab/>
      </w:r>
      <w:r>
        <w:rPr>
          <w:rFonts w:ascii="Arial" w:hAnsi="Arial" w:eastAsia="Arial" w:cs="Arial"/>
          <w:color w:val="6B7280"/>
          <w:sz w:val="18"/>
          <w:szCs w:val="18"/>
        </w:rPr>
        <w:t>Jan 2018 – Sep 2019</w:t>
      </w:r>
    </w:p>
    <w:p w14:paraId="75396E34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Managed end-to-end QA delivery across multiple projects, owning test planning, test strategy, and release quality sign-off.</w:t>
      </w:r>
    </w:p>
    <w:p w14:paraId="256DE12A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Led test management activities including test case design, execution tracking, defect management, and triage with development and business teams.</w:t>
      </w:r>
    </w:p>
    <w:p w14:paraId="7B0731FD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Supported Agile transformation initiatives, coaching teams on Scrum and Kanban practices to improve delivery effectiveness.</w:t>
      </w:r>
    </w:p>
    <w:p w14:paraId="06C141E2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Assisted leadership with delivery governance, risk management, and reporting across multiple teams and projects.</w:t>
      </w:r>
    </w:p>
    <w:p w14:paraId="560D69A5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Coordinated multi-team delivery and stakeholder communication, contributing to a ~20% reduction in cycle time and lead time.</w:t>
      </w:r>
    </w:p>
    <w:p w14:paraId="6203D5CB">
      <w:pPr>
        <w:pBdr>
          <w:bottom w:val="single" w:color="D9DEE3" w:sz="6" w:space="4"/>
        </w:pBdr>
        <w:spacing w:before="260" w:after="120"/>
      </w:pPr>
      <w:r>
        <w:rPr>
          <w:rFonts w:ascii="Arial" w:hAnsi="Arial" w:eastAsia="Arial" w:cs="Arial"/>
          <w:b/>
          <w:bCs/>
          <w:color w:val="1F4E79"/>
          <w:spacing w:val="14"/>
          <w:sz w:val="21"/>
          <w:szCs w:val="21"/>
        </w:rPr>
        <w:t>EARLIER CAREER</w:t>
      </w:r>
    </w:p>
    <w:p w14:paraId="569840D1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 xml:space="preserve">Good Methods Global Pvt Ltd (now Carestack) – </w:t>
      </w:r>
      <w:r>
        <w:rPr>
          <w:rFonts w:hint="default" w:ascii="Arial" w:hAnsi="Arial" w:eastAsia="Arial" w:cs="Arial"/>
          <w:b/>
          <w:bCs/>
          <w:color w:val="232323"/>
          <w:sz w:val="22"/>
          <w:szCs w:val="22"/>
          <w:lang w:val="en-US"/>
        </w:rPr>
        <w:t>QA Lead</w:t>
      </w:r>
      <w:r>
        <w:rPr>
          <w:rFonts w:ascii="Arial" w:hAnsi="Arial" w:eastAsia="Arial" w:cs="Arial"/>
          <w:b/>
          <w:bCs/>
          <w:color w:val="232323"/>
          <w:sz w:val="22"/>
          <w:szCs w:val="22"/>
        </w:rPr>
        <w:t xml:space="preserve">  |  Dec 2016 – Oct 2017</w:t>
      </w:r>
    </w:p>
    <w:p w14:paraId="743563FC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Managed testing projects, overseeing test planning, execution, and defect management to ensure release quality.</w:t>
      </w:r>
    </w:p>
    <w:p w14:paraId="48D9DACB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Supported project delivery and consulting engagements, contributing to planning, governance, and stakeholder reporting.</w:t>
      </w:r>
    </w:p>
    <w:p w14:paraId="536F02D7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>Ernst &amp; Young – Project Lead</w:t>
      </w:r>
      <w:r>
        <w:rPr>
          <w:rFonts w:hint="default" w:ascii="Arial" w:hAnsi="Arial" w:eastAsia="Arial" w:cs="Arial"/>
          <w:b/>
          <w:bCs/>
          <w:color w:val="232323"/>
          <w:sz w:val="22"/>
          <w:szCs w:val="22"/>
          <w:lang w:val="en-US"/>
        </w:rPr>
        <w:t>-QA</w:t>
      </w:r>
      <w:r>
        <w:rPr>
          <w:rFonts w:ascii="Arial" w:hAnsi="Arial" w:eastAsia="Arial" w:cs="Arial"/>
          <w:b/>
          <w:bCs/>
          <w:color w:val="232323"/>
          <w:sz w:val="22"/>
          <w:szCs w:val="22"/>
        </w:rPr>
        <w:t xml:space="preserve">  |  Apr 2014 – </w:t>
      </w:r>
      <w:r>
        <w:rPr>
          <w:rFonts w:hint="default" w:ascii="Arial" w:hAnsi="Arial" w:eastAsia="Arial" w:cs="Arial"/>
          <w:b/>
          <w:bCs/>
          <w:color w:val="232323"/>
          <w:sz w:val="22"/>
          <w:szCs w:val="22"/>
          <w:lang w:val="en-US"/>
        </w:rPr>
        <w:t xml:space="preserve">Dec </w:t>
      </w:r>
      <w:r>
        <w:rPr>
          <w:rFonts w:ascii="Arial" w:hAnsi="Arial" w:eastAsia="Arial" w:cs="Arial"/>
          <w:b/>
          <w:bCs/>
          <w:color w:val="232323"/>
          <w:sz w:val="22"/>
          <w:szCs w:val="22"/>
        </w:rPr>
        <w:t>2016</w:t>
      </w:r>
    </w:p>
    <w:p w14:paraId="0E69418E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Led quality and delivery governance across enterprise software programs, supporting SDLC planning and release readiness.</w:t>
      </w:r>
    </w:p>
    <w:p w14:paraId="0E3C7728">
      <w:pPr>
        <w:spacing w:before="140" w:after="20"/>
      </w:pPr>
      <w:r>
        <w:rPr>
          <w:rFonts w:ascii="Arial" w:hAnsi="Arial" w:eastAsia="Arial" w:cs="Arial"/>
          <w:b/>
          <w:bCs/>
          <w:color w:val="232323"/>
          <w:sz w:val="22"/>
          <w:szCs w:val="22"/>
        </w:rPr>
        <w:t xml:space="preserve">Cognizant Technology Solutions – </w:t>
      </w:r>
      <w:r>
        <w:rPr>
          <w:rFonts w:hint="default" w:ascii="Arial" w:hAnsi="Arial" w:eastAsia="Arial" w:cs="Arial"/>
          <w:b/>
          <w:bCs/>
          <w:color w:val="232323"/>
          <w:sz w:val="22"/>
          <w:szCs w:val="22"/>
          <w:lang w:val="en-US"/>
        </w:rPr>
        <w:t>Sr.Associate</w:t>
      </w:r>
      <w:r>
        <w:rPr>
          <w:rFonts w:ascii="Arial" w:hAnsi="Arial" w:eastAsia="Arial" w:cs="Arial"/>
          <w:b/>
          <w:bCs/>
          <w:color w:val="232323"/>
          <w:sz w:val="22"/>
          <w:szCs w:val="22"/>
        </w:rPr>
        <w:t>, Projects(QA)  |  Nov 200</w:t>
      </w:r>
      <w:r>
        <w:rPr>
          <w:rFonts w:hint="default" w:ascii="Arial" w:hAnsi="Arial" w:eastAsia="Arial" w:cs="Arial"/>
          <w:b/>
          <w:bCs/>
          <w:color w:val="232323"/>
          <w:sz w:val="22"/>
          <w:szCs w:val="22"/>
          <w:lang w:val="en-US"/>
        </w:rPr>
        <w:t>9</w:t>
      </w:r>
      <w:bookmarkStart w:id="0" w:name="_GoBack"/>
      <w:bookmarkEnd w:id="0"/>
      <w:r>
        <w:rPr>
          <w:rFonts w:ascii="Arial" w:hAnsi="Arial" w:eastAsia="Arial" w:cs="Arial"/>
          <w:b/>
          <w:bCs/>
          <w:color w:val="232323"/>
          <w:sz w:val="22"/>
          <w:szCs w:val="22"/>
        </w:rPr>
        <w:t xml:space="preserve"> – Apr 2014</w:t>
      </w:r>
    </w:p>
    <w:p w14:paraId="7C5B5FE5">
      <w:pPr>
        <w:pStyle w:val="16"/>
        <w:numPr>
          <w:ilvl w:val="0"/>
          <w:numId w:val="1"/>
        </w:numPr>
        <w:spacing w:after="40" w:line="250" w:lineRule="auto"/>
        <w:jc w:val="both"/>
      </w:pPr>
      <w:r>
        <w:rPr>
          <w:rFonts w:ascii="Arial" w:hAnsi="Arial" w:eastAsia="Arial" w:cs="Arial"/>
          <w:color w:val="232323"/>
          <w:sz w:val="20"/>
          <w:szCs w:val="20"/>
        </w:rPr>
        <w:t>Managed project delivery and client engagements across the software development lifecycle, building the foundation in IT project and program management.</w:t>
      </w:r>
    </w:p>
    <w:sectPr>
      <w:pgSz w:w="11906" w:h="16838"/>
      <w:pgMar w:top="576" w:right="864" w:bottom="576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BD1E8C"/>
    <w:rsid w:val="0D1F46AC"/>
    <w:rsid w:val="119E498B"/>
    <w:rsid w:val="1D8202F5"/>
    <w:rsid w:val="2C6538E6"/>
    <w:rsid w:val="2F4A6B22"/>
    <w:rsid w:val="3812280E"/>
    <w:rsid w:val="3CE861F9"/>
    <w:rsid w:val="3DBD6DE4"/>
    <w:rsid w:val="4C0841B1"/>
    <w:rsid w:val="51430B2C"/>
    <w:rsid w:val="5CEC4DE4"/>
    <w:rsid w:val="65067E4E"/>
    <w:rsid w:val="6B03614E"/>
    <w:rsid w:val="6E5759D5"/>
    <w:rsid w:val="70EE1397"/>
    <w:rsid w:val="711A1C9E"/>
    <w:rsid w:val="74A86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1230</Words>
  <Characters>8098</Characters>
  <TotalTime>4</TotalTime>
  <ScaleCrop>false</ScaleCrop>
  <LinksUpToDate>false</LinksUpToDate>
  <CharactersWithSpaces>9265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2026-09-25T14:06:00Z</dcterms:created>
  <dc:creator>Un-named</dc:creator>
  <cp:lastModifiedBy>Anuraj K.B</cp:lastModifiedBy>
  <dcterms:modified xsi:type="dcterms:W3CDTF">2026-10-24T07:44:04Z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eyJoZGlkIjoiNTAxYzIwYjg5NWNlMTI1ODdlY2NlOGNhNGQzMzEzNzciLCJ1c2VySWQiOiI1NjcyNzY0NzE2OTgifQ==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F6EDA29814BC45FEAE078D2A715677F7_12</vt:lpwstr>
  </property>
</Properties>
</file>