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600" w:after="200"/>
      </w:pPr>
      <w:r>
        <w:rPr>
          <w:rFonts w:ascii="Helvetica" w:hAnsi="Helvetica" w:cs="Helvetica"/>
          <w:sz w:val="24"/>
          <w:sz-cs w:val="24"/>
        </w:rPr>
        <w:t xml:space="preserve"/>
      </w:r>
    </w:p>
    <w:p>
      <w:pPr>
        <w:jc w:val="center"/>
        <w:spacing w:after="120"/>
      </w:pPr>
      <w:r>
        <w:rPr>
          <w:rFonts w:ascii="Arial" w:hAnsi="Arial" w:cs="Arial"/>
          <w:sz w:val="48"/>
          <w:sz-cs w:val="48"/>
          <w:b/>
          <w:color w:val="1F4E79"/>
        </w:rPr>
        <w:t xml:space="preserve">TECHNICAL SPECIFICATION &amp;</w:t>
      </w:r>
    </w:p>
    <w:p>
      <w:pPr>
        <w:jc w:val="center"/>
        <w:spacing w:after="200"/>
      </w:pPr>
      <w:r>
        <w:rPr>
          <w:rFonts w:ascii="Arial" w:hAnsi="Arial" w:cs="Arial"/>
          <w:sz w:val="48"/>
          <w:sz-cs w:val="48"/>
          <w:b/>
          <w:color w:val="1F4E79"/>
        </w:rPr>
        <w:t xml:space="preserve">IMPLEMENTATION PLAN</w:t>
      </w:r>
    </w:p>
    <w:p>
      <w:pPr>
        <w:jc w:val="center"/>
        <w:spacing w:after="80"/>
      </w:pPr>
      <w:r>
        <w:rPr>
          <w:rFonts w:ascii="Arial" w:hAnsi="Arial" w:cs="Arial"/>
          <w:sz w:val="26"/>
          <w:sz-cs w:val="26"/>
          <w:i/>
          <w:color w:val="2E75B6"/>
        </w:rPr>
        <w:t xml:space="preserve">Autoencoder Neural Network for Industrial Equipment Health Monitoring</w:t>
      </w:r>
    </w:p>
    <w:p>
      <w:pPr>
        <w:spacing w:before="80" w:after="80"/>
      </w:pPr>
      <w:r>
        <w:rPr>
          <w:rFonts w:ascii="Arial" w:hAnsi="Arial" w:cs="Arial"/>
          <w:sz w:val="26"/>
          <w:sz-cs w:val="26"/>
          <w:i/>
          <w:color w:val="2E75B6"/>
        </w:rPr>
        <w:t xml:space="preserve"/>
      </w:r>
    </w:p>
    <w:p>
      <w:pPr>
        <w:jc w:val="center"/>
        <w:spacing w:before="120" w:after="120"/>
      </w:pPr>
      <w:r>
        <w:rPr>
          <w:rFonts w:ascii="Arial" w:hAnsi="Arial" w:cs="Arial"/>
          <w:sz w:val="20"/>
          <w:sz-cs w:val="20"/>
          <w:color w:val="888888"/>
        </w:rPr>
        <w:t xml:space="preserve">Version 1.0   |   March 2026   |   Data Science Team   |   CONFIDENTIAL</w:t>
      </w:r>
    </w:p>
    <w:p>
      <w:pPr>
        <w:spacing w:before="400" w:after="80"/>
      </w:pPr>
      <w:r>
        <w:rPr>
          <w:rFonts w:ascii="Arial" w:hAnsi="Arial" w:cs="Arial"/>
          <w:sz w:val="20"/>
          <w:sz-cs w:val="20"/>
          <w:color w:val="888888"/>
        </w:rPr>
        <w:t xml:space="preserve"/>
      </w:r>
    </w:p>
    <w:p>
      <w:pPr/>
      <w:r>
        <w:rPr>
          <w:rFonts w:ascii="Arial" w:hAnsi="Arial" w:cs="Arial"/>
          <w:sz w:val="20"/>
          <w:sz-cs w:val="20"/>
          <w:b/>
          <w:color w:val="000000"/>
        </w:rPr>
        <w:t xml:space="preserve">Document Title</w:t>
      </w:r>
    </w:p>
    <w:p>
      <w:pPr/>
      <w:r>
        <w:rPr>
          <w:rFonts w:ascii="Arial" w:hAnsi="Arial" w:cs="Arial"/>
          <w:sz w:val="20"/>
          <w:sz-cs w:val="20"/>
          <w:b/>
          <w:color w:val="000000"/>
        </w:rPr>
        <w:t xml:space="preserve">Autoencoder-Based Equipment Health Monitoring — Technical Specification</w:t>
      </w:r>
    </w:p>
    <w:p>
      <w:pPr/>
      <w:r>
        <w:rPr>
          <w:rFonts w:ascii="Arial" w:hAnsi="Arial" w:cs="Arial"/>
          <w:sz w:val="20"/>
          <w:sz-cs w:val="20"/>
          <w:b/>
          <w:color w:val="000000"/>
        </w:rPr>
        <w:t xml:space="preserve">Version</w:t>
      </w:r>
    </w:p>
    <w:p>
      <w:pPr/>
      <w:r>
        <w:rPr>
          <w:rFonts w:ascii="Arial" w:hAnsi="Arial" w:cs="Arial"/>
          <w:sz w:val="20"/>
          <w:sz-cs w:val="20"/>
          <w:b/>
          <w:color w:val="000000"/>
        </w:rPr>
        <w:t xml:space="preserve">1.0 — Initial Release</w:t>
      </w:r>
    </w:p>
    <w:p>
      <w:pPr/>
      <w:r>
        <w:rPr>
          <w:rFonts w:ascii="Arial" w:hAnsi="Arial" w:cs="Arial"/>
          <w:sz w:val="20"/>
          <w:sz-cs w:val="20"/>
          <w:b/>
          <w:color w:val="000000"/>
        </w:rPr>
        <w:t xml:space="preserve">Date</w:t>
      </w:r>
    </w:p>
    <w:p>
      <w:pPr/>
      <w:r>
        <w:rPr>
          <w:rFonts w:ascii="Arial" w:hAnsi="Arial" w:cs="Arial"/>
          <w:sz w:val="20"/>
          <w:sz-cs w:val="20"/>
          <w:b/>
          <w:color w:val="000000"/>
        </w:rPr>
        <w:t xml:space="preserve">March 2026</w:t>
      </w:r>
    </w:p>
    <w:p>
      <w:pPr/>
      <w:r>
        <w:rPr>
          <w:rFonts w:ascii="Arial" w:hAnsi="Arial" w:cs="Arial"/>
          <w:sz w:val="20"/>
          <w:sz-cs w:val="20"/>
          <w:b/>
          <w:color w:val="000000"/>
        </w:rPr>
        <w:t xml:space="preserve">Author</w:t>
      </w:r>
    </w:p>
    <w:p>
      <w:pPr/>
      <w:r>
        <w:rPr>
          <w:rFonts w:ascii="Arial" w:hAnsi="Arial" w:cs="Arial"/>
          <w:sz w:val="20"/>
          <w:sz-cs w:val="20"/>
          <w:b/>
          <w:color w:val="000000"/>
        </w:rPr>
        <w:t xml:space="preserve">Data Science Team</w:t>
      </w:r>
    </w:p>
    <w:p>
      <w:pPr/>
      <w:r>
        <w:rPr>
          <w:rFonts w:ascii="Arial" w:hAnsi="Arial" w:cs="Arial"/>
          <w:sz w:val="20"/>
          <w:sz-cs w:val="20"/>
          <w:b/>
          <w:color w:val="000000"/>
        </w:rPr>
        <w:t xml:space="preserve">Status</w:t>
      </w:r>
    </w:p>
    <w:p>
      <w:pPr/>
      <w:r>
        <w:rPr>
          <w:rFonts w:ascii="Arial" w:hAnsi="Arial" w:cs="Arial"/>
          <w:sz w:val="20"/>
          <w:sz-cs w:val="20"/>
          <w:b/>
          <w:color w:val="000000"/>
        </w:rPr>
        <w:t xml:space="preserve">Draft for Review</w:t>
      </w:r>
    </w:p>
    <w:p>
      <w:pPr/>
      <w:r>
        <w:rPr>
          <w:rFonts w:ascii="Arial" w:hAnsi="Arial" w:cs="Arial"/>
          <w:sz w:val="20"/>
          <w:sz-cs w:val="20"/>
          <w:b/>
          <w:color w:val="000000"/>
        </w:rPr>
        <w:t xml:space="preserve">Classification</w:t>
      </w:r>
    </w:p>
    <w:p>
      <w:pPr/>
      <w:r>
        <w:rPr>
          <w:rFonts w:ascii="Arial" w:hAnsi="Arial" w:cs="Arial"/>
          <w:sz w:val="20"/>
          <w:sz-cs w:val="20"/>
          <w:b/>
          <w:color w:val="000000"/>
        </w:rPr>
        <w:t xml:space="preserve">Internal — Confidential</w:t>
      </w:r>
    </w:p>
    <w:p>
      <w:pPr/>
      <w:r>
        <w:rPr>
          <w:rFonts w:ascii="Times" w:hAnsi="Times" w:cs="Times"/>
          <w:sz w:val="24"/>
          <w:sz-cs w:val="24"/>
        </w:rPr>
        <w:t xml:space="preserve"/>
        <w:br/>
        <w:t xml:space="preserve"/>
      </w:r>
    </w:p>
    <w:p>
      <w:pPr>
        <w:spacing w:before="360" w:after="160"/>
      </w:pPr>
      <w:r>
        <w:rPr>
          <w:rFonts w:ascii="Arial" w:hAnsi="Arial" w:cs="Arial"/>
          <w:sz w:val="30"/>
          <w:sz-cs w:val="30"/>
          <w:b/>
          <w:color w:val="1F4E79"/>
        </w:rPr>
        <w:t xml:space="preserve">1. Document Overview</w:t>
      </w:r>
    </w:p>
    <w:p>
      <w:pPr>
        <w:spacing w:before="240" w:after="120"/>
      </w:pPr>
      <w:r>
        <w:rPr>
          <w:rFonts w:ascii="Arial" w:hAnsi="Arial" w:cs="Arial"/>
          <w:sz w:val="24"/>
          <w:sz-cs w:val="24"/>
          <w:b/>
          <w:color w:val="2E75B6"/>
        </w:rPr>
        <w:t xml:space="preserve">1.1 Purpose</w:t>
      </w:r>
    </w:p>
    <w:p>
      <w:pPr>
        <w:spacing w:before="80" w:after="80"/>
      </w:pPr>
      <w:r>
        <w:rPr>
          <w:rFonts w:ascii="Arial" w:hAnsi="Arial" w:cs="Arial"/>
          <w:sz w:val="22"/>
          <w:sz-cs w:val="22"/>
          <w:color w:val="000000"/>
        </w:rPr>
        <w:t xml:space="preserve">This document provides the complete technical specification and phased implementation plan for building, deploying, and maintaining a PyTorch-based Feedforward Autoencoder model for industrial equipment health monitoring. It is intended as the single source of truth for the engineering team throughout the development lifecycle.</w:t>
      </w:r>
    </w:p>
    <w:p>
      <w:pPr>
        <w:spacing w:before="240" w:after="120"/>
      </w:pPr>
      <w:r>
        <w:rPr>
          <w:rFonts w:ascii="Arial" w:hAnsi="Arial" w:cs="Arial"/>
          <w:sz w:val="24"/>
          <w:sz-cs w:val="24"/>
          <w:b/>
          <w:color w:val="2E75B6"/>
        </w:rPr>
        <w:t xml:space="preserve">1.2 Scope</w:t>
      </w:r>
    </w:p>
    <w:p>
      <w:pPr>
        <w:spacing w:before="80" w:after="80"/>
      </w:pPr>
      <w:r>
        <w:rPr>
          <w:rFonts w:ascii="Arial" w:hAnsi="Arial" w:cs="Arial"/>
          <w:sz w:val="22"/>
          <w:sz-cs w:val="22"/>
          <w:color w:val="000000"/>
        </w:rPr>
        <w:t xml:space="preserve">This specification covers:</w:t>
      </w:r>
    </w:p>
    <w:p>
      <w:pPr>
        <w:ind w:left="720" w:first-line="-720"/>
        <w:spacing w:before="60" w:after="60"/>
      </w:pPr>
      <w:r>
        <w:rPr>
          <w:rFonts w:ascii="Arial" w:hAnsi="Arial" w:cs="Arial"/>
          <w:sz w:val="22"/>
          <w:sz-cs w:val="22"/>
          <w:b/>
        </w:rPr>
        <w:t xml:space="preserve"/>
        <w:tab/>
        <w:t xml:space="preserve">•</w:t>
        <w:tab/>
        <w:t xml:space="preserve">Data ingestion, preprocessing, and cleaning pipeline</w:t>
      </w:r>
    </w:p>
    <w:p>
      <w:pPr>
        <w:ind w:left="720" w:first-line="-720"/>
        <w:spacing w:before="60" w:after="60"/>
      </w:pPr>
      <w:r>
        <w:rPr>
          <w:rFonts w:ascii="Arial" w:hAnsi="Arial" w:cs="Arial"/>
          <w:sz w:val="22"/>
          <w:sz-cs w:val="22"/>
          <w:b/>
        </w:rPr>
        <w:t xml:space="preserve"/>
        <w:tab/>
        <w:t xml:space="preserve">•</w:t>
        <w:tab/>
        <w:t xml:space="preserve">Autoencoder model architecture, training procedure, and hyperparameter guidelines</w:t>
      </w:r>
    </w:p>
    <w:p>
      <w:pPr>
        <w:ind w:left="720" w:first-line="-720"/>
        <w:spacing w:before="60" w:after="60"/>
      </w:pPr>
      <w:r>
        <w:rPr>
          <w:rFonts w:ascii="Arial" w:hAnsi="Arial" w:cs="Arial"/>
          <w:sz w:val="22"/>
          <w:sz-cs w:val="22"/>
          <w:b/>
        </w:rPr>
        <w:t xml:space="preserve"/>
        <w:tab/>
        <w:t xml:space="preserve">•</w:t>
        <w:tab/>
        <w:t xml:space="preserve">Anomaly scoring, threshold setting, and alert logic</w:t>
      </w:r>
    </w:p>
    <w:p>
      <w:pPr>
        <w:ind w:left="720" w:first-line="-720"/>
        <w:spacing w:before="60" w:after="60"/>
      </w:pPr>
      <w:r>
        <w:rPr>
          <w:rFonts w:ascii="Arial" w:hAnsi="Arial" w:cs="Arial"/>
          <w:sz w:val="22"/>
          <w:sz-cs w:val="22"/>
          <w:b/>
        </w:rPr>
        <w:t xml:space="preserve"/>
        <w:tab/>
        <w:t xml:space="preserve">•</w:t>
        <w:tab/>
        <w:t xml:space="preserve">Sensor-level diagnosis and contribution scoring</w:t>
      </w:r>
    </w:p>
    <w:p>
      <w:pPr>
        <w:ind w:left="720" w:first-line="-720"/>
        <w:spacing w:before="60" w:after="60"/>
      </w:pPr>
      <w:r>
        <w:rPr>
          <w:rFonts w:ascii="Arial" w:hAnsi="Arial" w:cs="Arial"/>
          <w:sz w:val="22"/>
          <w:sz-cs w:val="22"/>
          <w:b/>
        </w:rPr>
        <w:t xml:space="preserve"/>
        <w:tab/>
        <w:t xml:space="preserve">•</w:t>
        <w:tab/>
        <w:t xml:space="preserve">Inference pipeline design for 30-minute production windows</w:t>
      </w:r>
    </w:p>
    <w:p>
      <w:pPr>
        <w:ind w:left="720" w:first-line="-720"/>
        <w:spacing w:before="60" w:after="60"/>
      </w:pPr>
      <w:r>
        <w:rPr>
          <w:rFonts w:ascii="Arial" w:hAnsi="Arial" w:cs="Arial"/>
          <w:sz w:val="22"/>
          <w:sz-cs w:val="22"/>
          <w:b/>
        </w:rPr>
        <w:t xml:space="preserve"/>
        <w:tab/>
        <w:t xml:space="preserve">•</w:t>
        <w:tab/>
        <w:t xml:space="preserve">Model monitoring, retraining triggers, and retraining data strategy</w:t>
      </w:r>
    </w:p>
    <w:p>
      <w:pPr>
        <w:ind w:left="720" w:first-line="-720"/>
        <w:spacing w:before="60" w:after="60"/>
      </w:pPr>
      <w:r>
        <w:rPr>
          <w:rFonts w:ascii="Arial" w:hAnsi="Arial" w:cs="Arial"/>
          <w:sz w:val="22"/>
          <w:sz-cs w:val="22"/>
          <w:b/>
        </w:rPr>
        <w:t xml:space="preserve"/>
        <w:tab/>
        <w:t xml:space="preserve">•</w:t>
        <w:tab/>
        <w:t xml:space="preserve">Phased implementation roadmap with milestones and acceptance criteria</w:t>
      </w:r>
    </w:p>
    <w:p>
      <w:pPr>
        <w:spacing w:before="240" w:after="120"/>
      </w:pPr>
      <w:r>
        <w:rPr>
          <w:rFonts w:ascii="Arial" w:hAnsi="Arial" w:cs="Arial"/>
          <w:sz w:val="24"/>
          <w:sz-cs w:val="24"/>
          <w:b/>
          <w:color w:val="2E75B6"/>
        </w:rPr>
        <w:t xml:space="preserve">1.3 System Context</w:t>
      </w:r>
    </w:p>
    <w:p>
      <w:pPr>
        <w:spacing w:before="80" w:after="80"/>
      </w:pPr>
      <w:r>
        <w:rPr>
          <w:rFonts w:ascii="Arial" w:hAnsi="Arial" w:cs="Arial"/>
          <w:sz w:val="22"/>
          <w:sz-cs w:val="22"/>
          <w:color w:val="000000"/>
        </w:rPr>
        <w:t xml:space="preserve">The Autoencoder operates as a third independent monitoring layer within the existing stack:</w:t>
      </w:r>
    </w:p>
    <w:p>
      <w:pPr>
        <w:spacing w:before="80" w:after="80"/>
      </w:pPr>
      <w:r>
        <w:rPr>
          <w:rFonts w:ascii="Arial" w:hAnsi="Arial" w:cs="Arial"/>
          <w:sz w:val="22"/>
          <w:sz-cs w:val="22"/>
          <w:color w:val="000000"/>
        </w:rPr>
        <w:t xml:space="preserve"/>
      </w:r>
    </w:p>
    <w:p>
      <w:pPr/>
      <w:r>
        <w:rPr>
          <w:rFonts w:ascii="Arial" w:hAnsi="Arial" w:cs="Arial"/>
          <w:sz w:val="20"/>
          <w:sz-cs w:val="20"/>
          <w:b/>
          <w:color w:val="FFFFFF"/>
        </w:rPr>
        <w:t xml:space="preserve">Layer</w:t>
      </w:r>
    </w:p>
    <w:p>
      <w:pPr/>
      <w:r>
        <w:rPr>
          <w:rFonts w:ascii="Arial" w:hAnsi="Arial" w:cs="Arial"/>
          <w:sz w:val="20"/>
          <w:sz-cs w:val="20"/>
          <w:b/>
          <w:color w:val="FFFFFF"/>
        </w:rPr>
        <w:t xml:space="preserve">Technology</w:t>
      </w:r>
    </w:p>
    <w:p>
      <w:pPr/>
      <w:r>
        <w:rPr>
          <w:rFonts w:ascii="Arial" w:hAnsi="Arial" w:cs="Arial"/>
          <w:sz w:val="20"/>
          <w:sz-cs w:val="20"/>
          <w:b/>
          <w:color w:val="FFFFFF"/>
        </w:rPr>
        <w:t xml:space="preserve">Scope</w:t>
      </w:r>
    </w:p>
    <w:p>
      <w:pPr/>
      <w:r>
        <w:rPr>
          <w:rFonts w:ascii="Arial" w:hAnsi="Arial" w:cs="Arial"/>
          <w:sz w:val="20"/>
          <w:sz-cs w:val="20"/>
          <w:b/>
          <w:color w:val="000000"/>
        </w:rPr>
        <w:t xml:space="preserve">Layer 1 — Timestamp</w:t>
      </w:r>
    </w:p>
    <w:p>
      <w:pPr/>
      <w:r>
        <w:rPr>
          <w:rFonts w:ascii="Arial" w:hAnsi="Arial" w:cs="Arial"/>
          <w:sz w:val="20"/>
          <w:sz-cs w:val="20"/>
          <w:b/>
          <w:color w:val="000000"/>
        </w:rPr>
        <w:t xml:space="preserve">Physics-based threshold pipeline (existing)</w:t>
      </w:r>
    </w:p>
    <w:p>
      <w:pPr/>
      <w:r>
        <w:rPr>
          <w:rFonts w:ascii="Arial" w:hAnsi="Arial" w:cs="Arial"/>
          <w:sz w:val="20"/>
          <w:sz-cs w:val="20"/>
          <w:b/>
          <w:color w:val="000000"/>
        </w:rPr>
        <w:t xml:space="preserve">Per sensor, every 15 seconds</w:t>
      </w:r>
    </w:p>
    <w:p>
      <w:pPr/>
      <w:r>
        <w:rPr>
          <w:rFonts w:ascii="Arial" w:hAnsi="Arial" w:cs="Arial"/>
          <w:sz w:val="20"/>
          <w:sz-cs w:val="20"/>
          <w:b/>
          <w:color w:val="000000"/>
        </w:rPr>
        <w:t xml:space="preserve">Layer 2 — Tag</w:t>
      </w:r>
    </w:p>
    <w:p>
      <w:pPr/>
      <w:r>
        <w:rPr>
          <w:rFonts w:ascii="Arial" w:hAnsi="Arial" w:cs="Arial"/>
          <w:sz w:val="20"/>
          <w:sz-cs w:val="20"/>
          <w:b/>
          <w:color w:val="000000"/>
        </w:rPr>
        <w:t xml:space="preserve">XGBoost models on key sensors (existing)</w:t>
      </w:r>
    </w:p>
    <w:p>
      <w:pPr/>
      <w:r>
        <w:rPr>
          <w:rFonts w:ascii="Arial" w:hAnsi="Arial" w:cs="Arial"/>
          <w:sz w:val="20"/>
          <w:sz-cs w:val="20"/>
          <w:b/>
          <w:color w:val="000000"/>
        </w:rPr>
        <w:t xml:space="preserve">Selected sensors, 30-min windows</w:t>
      </w:r>
    </w:p>
    <w:p>
      <w:pPr/>
      <w:r>
        <w:rPr>
          <w:rFonts w:ascii="Arial" w:hAnsi="Arial" w:cs="Arial"/>
          <w:sz w:val="20"/>
          <w:sz-cs w:val="20"/>
          <w:b/>
          <w:color w:val="000000"/>
        </w:rPr>
        <w:t xml:space="preserve">Layer 3 — Equipment</w:t>
      </w:r>
    </w:p>
    <w:p>
      <w:pPr/>
      <w:r>
        <w:rPr>
          <w:rFonts w:ascii="Arial" w:hAnsi="Arial" w:cs="Arial"/>
          <w:sz w:val="20"/>
          <w:sz-cs w:val="20"/>
          <w:b/>
          <w:color w:val="000000"/>
        </w:rPr>
        <w:t xml:space="preserve">Autoencoder NN (this document)</w:t>
      </w:r>
    </w:p>
    <w:p>
      <w:pPr/>
      <w:r>
        <w:rPr>
          <w:rFonts w:ascii="Arial" w:hAnsi="Arial" w:cs="Arial"/>
          <w:sz w:val="20"/>
          <w:sz-cs w:val="20"/>
          <w:b/>
          <w:color w:val="000000"/>
        </w:rPr>
        <w:t xml:space="preserve">All N sensors simultaneously, 30-min windows</w:t>
      </w:r>
    </w:p>
    <w:p>
      <w:pPr>
        <w:spacing w:before="120" w:after="80"/>
      </w:pPr>
      <w:r>
        <w:rPr>
          <w:rFonts w:ascii="Arial" w:hAnsi="Arial" w:cs="Arial"/>
          <w:sz w:val="20"/>
          <w:sz-cs w:val="20"/>
          <w:b/>
          <w:color w:val="000000"/>
        </w:rPr>
        <w:t xml:space="preserve"/>
      </w:r>
    </w:p>
    <w:p>
      <w:pPr>
        <w:spacing w:before="80" w:after="80"/>
      </w:pPr>
      <w:r>
        <w:rPr>
          <w:rFonts w:ascii="Arial" w:hAnsi="Arial" w:cs="Arial"/>
          <w:sz w:val="22"/>
          <w:sz-cs w:val="22"/>
          <w:color w:val="000000"/>
        </w:rPr>
        <w:t xml:space="preserve">No existing layer observes all sensors together. The Autoencoder fills this gap by detecting coordinated multivariate deviations invisible to single-sensor or small-group models.</w:t>
      </w:r>
    </w:p>
    <w:p>
      <w:pPr>
        <w:spacing w:before="160" w:after="160"/>
      </w:pPr>
      <w:r>
        <w:rPr>
          <w:rFonts w:ascii="Arial" w:hAnsi="Arial" w:cs="Arial"/>
          <w:sz w:val="22"/>
          <w:sz-cs w:val="22"/>
          <w:color w:val="000000"/>
        </w:rPr>
        <w:t xml:space="preserve"/>
      </w:r>
    </w:p>
    <w:p>
      <w:pPr>
        <w:spacing w:before="360" w:after="160"/>
      </w:pPr>
      <w:r>
        <w:rPr>
          <w:rFonts w:ascii="Arial" w:hAnsi="Arial" w:cs="Arial"/>
          <w:sz w:val="30"/>
          <w:sz-cs w:val="30"/>
          <w:b/>
          <w:color w:val="1F4E79"/>
        </w:rPr>
        <w:t xml:space="preserve">2. Data Specification</w:t>
      </w:r>
    </w:p>
    <w:p>
      <w:pPr>
        <w:spacing w:before="240" w:after="120"/>
      </w:pPr>
      <w:r>
        <w:rPr>
          <w:rFonts w:ascii="Arial" w:hAnsi="Arial" w:cs="Arial"/>
          <w:sz w:val="24"/>
          <w:sz-cs w:val="24"/>
          <w:b/>
          <w:color w:val="2E75B6"/>
        </w:rPr>
        <w:t xml:space="preserve">2.1 Input Data Format</w:t>
      </w:r>
    </w:p>
    <w:p>
      <w:pPr>
        <w:spacing w:before="80" w:after="80"/>
      </w:pPr>
      <w:r>
        <w:rPr>
          <w:rFonts w:ascii="Arial" w:hAnsi="Arial" w:cs="Arial"/>
          <w:sz w:val="24"/>
          <w:sz-cs w:val="24"/>
          <w:b/>
          <w:color w:val="2E75B6"/>
        </w:rPr>
        <w:t xml:space="preserve"/>
      </w:r>
    </w:p>
    <w:p>
      <w:pPr/>
      <w:r>
        <w:rPr>
          <w:rFonts w:ascii="Arial" w:hAnsi="Arial" w:cs="Arial"/>
          <w:sz w:val="20"/>
          <w:sz-cs w:val="20"/>
          <w:b/>
          <w:color w:val="FFFFFF"/>
        </w:rPr>
        <w:t xml:space="preserve">Parameter</w:t>
      </w:r>
    </w:p>
    <w:p>
      <w:pPr/>
      <w:r>
        <w:rPr>
          <w:rFonts w:ascii="Arial" w:hAnsi="Arial" w:cs="Arial"/>
          <w:sz w:val="20"/>
          <w:sz-cs w:val="20"/>
          <w:b/>
          <w:color w:val="FFFFFF"/>
        </w:rPr>
        <w:t xml:space="preserve">Specification</w:t>
      </w:r>
    </w:p>
    <w:p>
      <w:pPr/>
      <w:r>
        <w:rPr>
          <w:rFonts w:ascii="Arial" w:hAnsi="Arial" w:cs="Arial"/>
          <w:sz w:val="20"/>
          <w:sz-cs w:val="20"/>
          <w:b/>
          <w:color w:val="000000"/>
        </w:rPr>
        <w:t xml:space="preserve">Sensor count (N)</w:t>
      </w:r>
    </w:p>
    <w:p>
      <w:pPr/>
      <w:r>
        <w:rPr>
          <w:rFonts w:ascii="Arial" w:hAnsi="Arial" w:cs="Arial"/>
          <w:sz w:val="20"/>
          <w:sz-cs w:val="20"/>
          <w:b/>
          <w:color w:val="000000"/>
        </w:rPr>
        <w:t xml:space="preserve">Variable — depends on equipment type (e.g. 30 to 150+ sensors)</w:t>
      </w:r>
    </w:p>
    <w:p>
      <w:pPr/>
      <w:r>
        <w:rPr>
          <w:rFonts w:ascii="Arial" w:hAnsi="Arial" w:cs="Arial"/>
          <w:sz w:val="20"/>
          <w:sz-cs w:val="20"/>
          <w:b/>
          <w:color w:val="000000"/>
        </w:rPr>
        <w:t xml:space="preserve">Data frequency</w:t>
      </w:r>
    </w:p>
    <w:p>
      <w:pPr/>
      <w:r>
        <w:rPr>
          <w:rFonts w:ascii="Arial" w:hAnsi="Arial" w:cs="Arial"/>
          <w:sz w:val="20"/>
          <w:sz-cs w:val="20"/>
          <w:b/>
          <w:color w:val="000000"/>
        </w:rPr>
        <w:t xml:space="preserve">15-second intervals (4 readings per minute)</w:t>
      </w:r>
    </w:p>
    <w:p>
      <w:pPr/>
      <w:r>
        <w:rPr>
          <w:rFonts w:ascii="Arial" w:hAnsi="Arial" w:cs="Arial"/>
          <w:sz w:val="20"/>
          <w:sz-cs w:val="20"/>
          <w:b/>
          <w:color w:val="000000"/>
        </w:rPr>
        <w:t xml:space="preserve">Window size</w:t>
      </w:r>
    </w:p>
    <w:p>
      <w:pPr/>
      <w:r>
        <w:rPr>
          <w:rFonts w:ascii="Arial" w:hAnsi="Arial" w:cs="Arial"/>
          <w:sz w:val="20"/>
          <w:sz-cs w:val="20"/>
          <w:b/>
          <w:color w:val="000000"/>
        </w:rPr>
        <w:t xml:space="preserve">30 minutes = 120 rows × N columns</w:t>
      </w:r>
    </w:p>
    <w:p>
      <w:pPr/>
      <w:r>
        <w:rPr>
          <w:rFonts w:ascii="Arial" w:hAnsi="Arial" w:cs="Arial"/>
          <w:sz w:val="20"/>
          <w:sz-cs w:val="20"/>
          <w:b/>
          <w:color w:val="000000"/>
        </w:rPr>
        <w:t xml:space="preserve">Historical data</w:t>
      </w:r>
    </w:p>
    <w:p>
      <w:pPr/>
      <w:r>
        <w:rPr>
          <w:rFonts w:ascii="Arial" w:hAnsi="Arial" w:cs="Arial"/>
          <w:sz w:val="20"/>
          <w:sz-cs w:val="20"/>
          <w:b/>
          <w:color w:val="000000"/>
        </w:rPr>
        <w:t xml:space="preserve">Minimum 6 months; 1 year preferred per equipment unit</w:t>
      </w:r>
    </w:p>
    <w:p>
      <w:pPr/>
      <w:r>
        <w:rPr>
          <w:rFonts w:ascii="Arial" w:hAnsi="Arial" w:cs="Arial"/>
          <w:sz w:val="20"/>
          <w:sz-cs w:val="20"/>
          <w:b/>
          <w:color w:val="000000"/>
        </w:rPr>
        <w:t xml:space="preserve">Delivery — historical</w:t>
      </w:r>
    </w:p>
    <w:p>
      <w:pPr/>
      <w:r>
        <w:rPr>
          <w:rFonts w:ascii="Arial" w:hAnsi="Arial" w:cs="Arial"/>
          <w:sz w:val="20"/>
          <w:sz-cs w:val="20"/>
          <w:b/>
          <w:color w:val="000000"/>
        </w:rPr>
        <w:t xml:space="preserve">Bulk CSV or database extract at project start</w:t>
      </w:r>
    </w:p>
    <w:p>
      <w:pPr/>
      <w:r>
        <w:rPr>
          <w:rFonts w:ascii="Arial" w:hAnsi="Arial" w:cs="Arial"/>
          <w:sz w:val="20"/>
          <w:sz-cs w:val="20"/>
          <w:b/>
          <w:color w:val="000000"/>
        </w:rPr>
        <w:t xml:space="preserve">Delivery — live</w:t>
      </w:r>
    </w:p>
    <w:p>
      <w:pPr/>
      <w:r>
        <w:rPr>
          <w:rFonts w:ascii="Arial" w:hAnsi="Arial" w:cs="Arial"/>
          <w:sz w:val="20"/>
          <w:sz-cs w:val="20"/>
          <w:b/>
          <w:color w:val="000000"/>
        </w:rPr>
        <w:t xml:space="preserve">Client pushes one complete 120 × N window every 30 minutes</w:t>
      </w:r>
    </w:p>
    <w:p>
      <w:pPr/>
      <w:r>
        <w:rPr>
          <w:rFonts w:ascii="Arial" w:hAnsi="Arial" w:cs="Arial"/>
          <w:sz w:val="20"/>
          <w:sz-cs w:val="20"/>
          <w:b/>
          <w:color w:val="000000"/>
        </w:rPr>
        <w:t xml:space="preserve">Data types</w:t>
      </w:r>
    </w:p>
    <w:p>
      <w:pPr/>
      <w:r>
        <w:rPr>
          <w:rFonts w:ascii="Arial" w:hAnsi="Arial" w:cs="Arial"/>
          <w:sz w:val="20"/>
          <w:sz-cs w:val="20"/>
          <w:b/>
          <w:color w:val="000000"/>
        </w:rPr>
        <w:t xml:space="preserve">All numeric (float32); no categorical sensors expected</w:t>
      </w:r>
    </w:p>
    <w:p>
      <w:pPr/>
      <w:r>
        <w:rPr>
          <w:rFonts w:ascii="Arial" w:hAnsi="Arial" w:cs="Arial"/>
          <w:sz w:val="20"/>
          <w:sz-cs w:val="20"/>
          <w:b/>
          <w:color w:val="000000"/>
        </w:rPr>
        <w:t xml:space="preserve">Timestamp column</w:t>
      </w:r>
    </w:p>
    <w:p>
      <w:pPr/>
      <w:r>
        <w:rPr>
          <w:rFonts w:ascii="Arial" w:hAnsi="Arial" w:cs="Arial"/>
          <w:sz w:val="20"/>
          <w:sz-cs w:val="20"/>
          <w:b/>
          <w:color w:val="000000"/>
        </w:rPr>
        <w:t xml:space="preserve">One ISO-8601 datetime column per row, excluded from model input</w:t>
      </w:r>
    </w:p>
    <w:p>
      <w:pPr>
        <w:spacing w:before="240" w:after="120"/>
      </w:pPr>
      <w:r>
        <w:rPr>
          <w:rFonts w:ascii="Arial" w:hAnsi="Arial" w:cs="Arial"/>
          <w:sz w:val="24"/>
          <w:sz-cs w:val="24"/>
          <w:b/>
          <w:color w:val="2E75B6"/>
        </w:rPr>
        <w:t xml:space="preserve">2.2 Sensor Taxonomy</w:t>
      </w:r>
    </w:p>
    <w:p>
      <w:pPr>
        <w:spacing w:before="80" w:after="80"/>
      </w:pPr>
      <w:r>
        <w:rPr>
          <w:rFonts w:ascii="Arial" w:hAnsi="Arial" w:cs="Arial"/>
          <w:sz w:val="22"/>
          <w:sz-cs w:val="22"/>
          <w:color w:val="000000"/>
        </w:rPr>
        <w:t xml:space="preserve">Before processing, sensors should be categorised to aid cleaning and diagnosis:</w:t>
      </w:r>
    </w:p>
    <w:p>
      <w:pPr>
        <w:spacing w:before="80" w:after="80"/>
      </w:pPr>
      <w:r>
        <w:rPr>
          <w:rFonts w:ascii="Arial" w:hAnsi="Arial" w:cs="Arial"/>
          <w:sz w:val="22"/>
          <w:sz-cs w:val="22"/>
          <w:color w:val="000000"/>
        </w:rPr>
        <w:t xml:space="preserve"/>
      </w:r>
    </w:p>
    <w:p>
      <w:pPr/>
      <w:r>
        <w:rPr>
          <w:rFonts w:ascii="Arial" w:hAnsi="Arial" w:cs="Arial"/>
          <w:sz w:val="20"/>
          <w:sz-cs w:val="20"/>
          <w:b/>
          <w:color w:val="FFFFFF"/>
        </w:rPr>
        <w:t xml:space="preserve">Category</w:t>
      </w:r>
    </w:p>
    <w:p>
      <w:pPr/>
      <w:r>
        <w:rPr>
          <w:rFonts w:ascii="Arial" w:hAnsi="Arial" w:cs="Arial"/>
          <w:sz w:val="20"/>
          <w:sz-cs w:val="20"/>
          <w:b/>
          <w:color w:val="FFFFFF"/>
        </w:rPr>
        <w:t xml:space="preserve">Examples</w:t>
      </w:r>
    </w:p>
    <w:p>
      <w:pPr/>
      <w:r>
        <w:rPr>
          <w:rFonts w:ascii="Arial" w:hAnsi="Arial" w:cs="Arial"/>
          <w:sz w:val="20"/>
          <w:sz-cs w:val="20"/>
          <w:b/>
          <w:color w:val="FFFFFF"/>
        </w:rPr>
        <w:t xml:space="preserve">Typical Count</w:t>
      </w:r>
    </w:p>
    <w:p>
      <w:pPr/>
      <w:r>
        <w:rPr>
          <w:rFonts w:ascii="Arial" w:hAnsi="Arial" w:cs="Arial"/>
          <w:sz w:val="20"/>
          <w:sz-cs w:val="20"/>
          <w:b/>
          <w:color w:val="000000"/>
        </w:rPr>
        <w:t xml:space="preserve">Temperature</w:t>
      </w:r>
    </w:p>
    <w:p>
      <w:pPr/>
      <w:r>
        <w:rPr>
          <w:rFonts w:ascii="Arial" w:hAnsi="Arial" w:cs="Arial"/>
          <w:sz w:val="20"/>
          <w:sz-cs w:val="20"/>
          <w:b/>
          <w:color w:val="000000"/>
        </w:rPr>
        <w:t xml:space="preserve">Bearing temp, winding temp, exhaust temp, lube oil temp</w:t>
      </w:r>
    </w:p>
    <w:p>
      <w:pPr/>
      <w:r>
        <w:rPr>
          <w:rFonts w:ascii="Arial" w:hAnsi="Arial" w:cs="Arial"/>
          <w:sz w:val="20"/>
          <w:sz-cs w:val="20"/>
          <w:b/>
          <w:color w:val="000000"/>
        </w:rPr>
        <w:t xml:space="preserve">20–35%</w:t>
      </w:r>
    </w:p>
    <w:p>
      <w:pPr/>
      <w:r>
        <w:rPr>
          <w:rFonts w:ascii="Arial" w:hAnsi="Arial" w:cs="Arial"/>
          <w:sz w:val="20"/>
          <w:sz-cs w:val="20"/>
          <w:b/>
          <w:color w:val="000000"/>
        </w:rPr>
        <w:t xml:space="preserve">Pressure</w:t>
      </w:r>
    </w:p>
    <w:p>
      <w:pPr/>
      <w:r>
        <w:rPr>
          <w:rFonts w:ascii="Arial" w:hAnsi="Arial" w:cs="Arial"/>
          <w:sz w:val="20"/>
          <w:sz-cs w:val="20"/>
          <w:b/>
          <w:color w:val="000000"/>
        </w:rPr>
        <w:t xml:space="preserve">Discharge pressure, suction pressure, lube oil pressure</w:t>
      </w:r>
    </w:p>
    <w:p>
      <w:pPr/>
      <w:r>
        <w:rPr>
          <w:rFonts w:ascii="Arial" w:hAnsi="Arial" w:cs="Arial"/>
          <w:sz w:val="20"/>
          <w:sz-cs w:val="20"/>
          <w:b/>
          <w:color w:val="000000"/>
        </w:rPr>
        <w:t xml:space="preserve">15–25%</w:t>
      </w:r>
    </w:p>
    <w:p>
      <w:pPr/>
      <w:r>
        <w:rPr>
          <w:rFonts w:ascii="Arial" w:hAnsi="Arial" w:cs="Arial"/>
          <w:sz w:val="20"/>
          <w:sz-cs w:val="20"/>
          <w:b/>
          <w:color w:val="000000"/>
        </w:rPr>
        <w:t xml:space="preserve">Vibration / Mechanical</w:t>
      </w:r>
    </w:p>
    <w:p>
      <w:pPr/>
      <w:r>
        <w:rPr>
          <w:rFonts w:ascii="Arial" w:hAnsi="Arial" w:cs="Arial"/>
          <w:sz w:val="20"/>
          <w:sz-cs w:val="20"/>
          <w:b/>
          <w:color w:val="000000"/>
        </w:rPr>
        <w:t xml:space="preserve">Radial vibration X/Y, axial displacement, shaft speed</w:t>
      </w:r>
    </w:p>
    <w:p>
      <w:pPr/>
      <w:r>
        <w:rPr>
          <w:rFonts w:ascii="Arial" w:hAnsi="Arial" w:cs="Arial"/>
          <w:sz w:val="20"/>
          <w:sz-cs w:val="20"/>
          <w:b/>
          <w:color w:val="000000"/>
        </w:rPr>
        <w:t xml:space="preserve">15–25%</w:t>
      </w:r>
    </w:p>
    <w:p>
      <w:pPr/>
      <w:r>
        <w:rPr>
          <w:rFonts w:ascii="Arial" w:hAnsi="Arial" w:cs="Arial"/>
          <w:sz w:val="20"/>
          <w:sz-cs w:val="20"/>
          <w:b/>
          <w:color w:val="000000"/>
        </w:rPr>
        <w:t xml:space="preserve">Flow</w:t>
      </w:r>
    </w:p>
    <w:p>
      <w:pPr/>
      <w:r>
        <w:rPr>
          <w:rFonts w:ascii="Arial" w:hAnsi="Arial" w:cs="Arial"/>
          <w:sz w:val="20"/>
          <w:sz-cs w:val="20"/>
          <w:b/>
          <w:color w:val="000000"/>
        </w:rPr>
        <w:t xml:space="preserve">Fuel flow, coolant flow, air flow</w:t>
      </w:r>
    </w:p>
    <w:p>
      <w:pPr/>
      <w:r>
        <w:rPr>
          <w:rFonts w:ascii="Arial" w:hAnsi="Arial" w:cs="Arial"/>
          <w:sz w:val="20"/>
          <w:sz-cs w:val="20"/>
          <w:b/>
          <w:color w:val="000000"/>
        </w:rPr>
        <w:t xml:space="preserve">10–15%</w:t>
      </w:r>
    </w:p>
    <w:p>
      <w:pPr/>
      <w:r>
        <w:rPr>
          <w:rFonts w:ascii="Arial" w:hAnsi="Arial" w:cs="Arial"/>
          <w:sz w:val="20"/>
          <w:sz-cs w:val="20"/>
          <w:b/>
          <w:color w:val="000000"/>
        </w:rPr>
        <w:t xml:space="preserve">Electrical</w:t>
      </w:r>
    </w:p>
    <w:p>
      <w:pPr/>
      <w:r>
        <w:rPr>
          <w:rFonts w:ascii="Arial" w:hAnsi="Arial" w:cs="Arial"/>
          <w:sz w:val="20"/>
          <w:sz-cs w:val="20"/>
          <w:b/>
          <w:color w:val="000000"/>
        </w:rPr>
        <w:t xml:space="preserve">Current, voltage, power, frequency</w:t>
      </w:r>
    </w:p>
    <w:p>
      <w:pPr/>
      <w:r>
        <w:rPr>
          <w:rFonts w:ascii="Arial" w:hAnsi="Arial" w:cs="Arial"/>
          <w:sz w:val="20"/>
          <w:sz-cs w:val="20"/>
          <w:b/>
          <w:color w:val="000000"/>
        </w:rPr>
        <w:t xml:space="preserve">10–15%</w:t>
      </w:r>
    </w:p>
    <w:p>
      <w:pPr/>
      <w:r>
        <w:rPr>
          <w:rFonts w:ascii="Arial" w:hAnsi="Arial" w:cs="Arial"/>
          <w:sz w:val="20"/>
          <w:sz-cs w:val="20"/>
          <w:b/>
          <w:color w:val="000000"/>
        </w:rPr>
        <w:t xml:space="preserve">Other / Derived</w:t>
      </w:r>
    </w:p>
    <w:p>
      <w:pPr/>
      <w:r>
        <w:rPr>
          <w:rFonts w:ascii="Arial" w:hAnsi="Arial" w:cs="Arial"/>
          <w:sz w:val="20"/>
          <w:sz-cs w:val="20"/>
          <w:b/>
          <w:color w:val="000000"/>
        </w:rPr>
        <w:t xml:space="preserve">Valve positions, run hours, load index</w:t>
      </w:r>
    </w:p>
    <w:p>
      <w:pPr/>
      <w:r>
        <w:rPr>
          <w:rFonts w:ascii="Arial" w:hAnsi="Arial" w:cs="Arial"/>
          <w:sz w:val="20"/>
          <w:sz-cs w:val="20"/>
          <w:b/>
          <w:color w:val="000000"/>
        </w:rPr>
        <w:t xml:space="preserve">Remainder</w:t>
      </w:r>
    </w:p>
    <w:p>
      <w:pPr>
        <w:spacing w:before="80" w:after="80"/>
      </w:pPr>
      <w:r>
        <w:rPr>
          <w:rFonts w:ascii="Arial" w:hAnsi="Arial" w:cs="Arial"/>
          <w:sz w:val="20"/>
          <w:sz-cs w:val="20"/>
          <w:b/>
          <w:color w:val="000000"/>
        </w:rPr>
        <w:t xml:space="preserve"/>
      </w:r>
    </w:p>
    <w:p>
      <w:pPr>
        <w:ind w:left="360"/>
        <w:spacing w:before="60" w:after="60"/>
      </w:pPr>
      <w:r>
        <w:rPr>
          <w:rFonts w:ascii="Arial" w:hAnsi="Arial" w:cs="Arial"/>
          <w:sz w:val="20"/>
          <w:sz-cs w:val="20"/>
          <w:b/>
          <w:color w:val="2E75B6"/>
        </w:rPr>
        <w:t xml:space="preserve">Note: </w:t>
      </w:r>
      <w:r>
        <w:rPr>
          <w:rFonts w:ascii="Arial" w:hAnsi="Arial" w:cs="Arial"/>
          <w:sz w:val="20"/>
          <w:sz-cs w:val="20"/>
          <w:i/>
          <w:color w:val="444444"/>
        </w:rPr>
        <w:t xml:space="preserve">Categorisation is metadata only — all N sensors are fed into the model equally. Categories are used only for diagnosis reporting and cleaning validation.</w:t>
      </w:r>
    </w:p>
    <w:p>
      <w:pPr>
        <w:spacing w:before="240" w:after="120"/>
      </w:pPr>
      <w:r>
        <w:rPr>
          <w:rFonts w:ascii="Arial" w:hAnsi="Arial" w:cs="Arial"/>
          <w:sz w:val="24"/>
          <w:sz-cs w:val="24"/>
          <w:b/>
          <w:color w:val="2E75B6"/>
        </w:rPr>
        <w:t xml:space="preserve">2.3 Minimum Data Requirements</w:t>
      </w:r>
    </w:p>
    <w:p>
      <w:pPr>
        <w:spacing w:before="80" w:after="80"/>
      </w:pPr>
      <w:r>
        <w:rPr>
          <w:rFonts w:ascii="Arial" w:hAnsi="Arial" w:cs="Arial"/>
          <w:sz w:val="24"/>
          <w:sz-cs w:val="24"/>
          <w:b/>
          <w:color w:val="2E75B6"/>
        </w:rPr>
        <w:t xml:space="preserve"/>
      </w:r>
    </w:p>
    <w:p>
      <w:pPr/>
      <w:r>
        <w:rPr>
          <w:rFonts w:ascii="Arial" w:hAnsi="Arial" w:cs="Arial"/>
          <w:sz w:val="20"/>
          <w:sz-cs w:val="20"/>
          <w:b/>
          <w:color w:val="FFFFFF"/>
        </w:rPr>
        <w:t xml:space="preserve">Condition</w:t>
      </w:r>
    </w:p>
    <w:p>
      <w:pPr/>
      <w:r>
        <w:rPr>
          <w:rFonts w:ascii="Arial" w:hAnsi="Arial" w:cs="Arial"/>
          <w:sz w:val="20"/>
          <w:sz-cs w:val="20"/>
          <w:b/>
          <w:color w:val="FFFFFF"/>
        </w:rPr>
        <w:t xml:space="preserve">Recommendation</w:t>
      </w:r>
    </w:p>
    <w:p>
      <w:pPr/>
      <w:r>
        <w:rPr>
          <w:rFonts w:ascii="Arial" w:hAnsi="Arial" w:cs="Arial"/>
          <w:sz w:val="20"/>
          <w:sz-cs w:val="20"/>
          <w:b/>
          <w:color w:val="000000"/>
        </w:rPr>
        <w:t xml:space="preserve">Clean windows &lt; 2,000</w:t>
      </w:r>
    </w:p>
    <w:p>
      <w:pPr/>
      <w:r>
        <w:rPr>
          <w:rFonts w:ascii="Arial" w:hAnsi="Arial" w:cs="Arial"/>
          <w:sz w:val="20"/>
          <w:sz-cs w:val="20"/>
          <w:b/>
          <w:color w:val="000000"/>
        </w:rPr>
        <w:t xml:space="preserve">Do NOT train NN. Use statistical baseline (Z-score per sensor) until more data accumulates.</w:t>
      </w:r>
    </w:p>
    <w:p>
      <w:pPr/>
      <w:r>
        <w:rPr>
          <w:rFonts w:ascii="Arial" w:hAnsi="Arial" w:cs="Arial"/>
          <w:sz w:val="20"/>
          <w:sz-cs w:val="20"/>
          <w:b/>
          <w:color w:val="000000"/>
        </w:rPr>
        <w:t xml:space="preserve">Clean windows 2,000–4,000</w:t>
      </w:r>
    </w:p>
    <w:p>
      <w:pPr/>
      <w:r>
        <w:rPr>
          <w:rFonts w:ascii="Arial" w:hAnsi="Arial" w:cs="Arial"/>
          <w:sz w:val="20"/>
          <w:sz-cs w:val="20"/>
          <w:b/>
          <w:color w:val="000000"/>
        </w:rPr>
        <w:t xml:space="preserve">Train with strong regularisation (dropout 0.3+, weight decay 1e-4). Validate carefully.</w:t>
      </w:r>
    </w:p>
    <w:p>
      <w:pPr/>
      <w:r>
        <w:rPr>
          <w:rFonts w:ascii="Arial" w:hAnsi="Arial" w:cs="Arial"/>
          <w:sz w:val="20"/>
          <w:sz-cs w:val="20"/>
          <w:b/>
          <w:color w:val="000000"/>
        </w:rPr>
        <w:t xml:space="preserve">Clean windows 4,000–8,000</w:t>
      </w:r>
    </w:p>
    <w:p>
      <w:pPr/>
      <w:r>
        <w:rPr>
          <w:rFonts w:ascii="Arial" w:hAnsi="Arial" w:cs="Arial"/>
          <w:sz w:val="20"/>
          <w:sz-cs w:val="20"/>
          <w:b/>
          <w:color w:val="000000"/>
        </w:rPr>
        <w:t xml:space="preserve">Standard training configuration. Model expected to generalise well.</w:t>
      </w:r>
    </w:p>
    <w:p>
      <w:pPr/>
      <w:r>
        <w:rPr>
          <w:rFonts w:ascii="Arial" w:hAnsi="Arial" w:cs="Arial"/>
          <w:sz w:val="20"/>
          <w:sz-cs w:val="20"/>
          <w:b/>
          <w:color w:val="000000"/>
        </w:rPr>
        <w:t xml:space="preserve">Clean windows &gt; 8,000</w:t>
      </w:r>
    </w:p>
    <w:p>
      <w:pPr/>
      <w:r>
        <w:rPr>
          <w:rFonts w:ascii="Arial" w:hAnsi="Arial" w:cs="Arial"/>
          <w:sz w:val="20"/>
          <w:sz-cs w:val="20"/>
          <w:b/>
          <w:color w:val="000000"/>
        </w:rPr>
        <w:t xml:space="preserve">Full confidence. Consider regime-stratified thresholds.</w:t>
      </w:r>
    </w:p>
    <w:p>
      <w:pPr>
        <w:spacing w:before="160" w:after="160"/>
      </w:pPr>
      <w:r>
        <w:rPr>
          <w:rFonts w:ascii="Arial" w:hAnsi="Arial" w:cs="Arial"/>
          <w:sz w:val="20"/>
          <w:sz-cs w:val="20"/>
          <w:b/>
          <w:color w:val="000000"/>
        </w:rPr>
        <w:t xml:space="preserve"/>
      </w:r>
    </w:p>
    <w:p>
      <w:pPr>
        <w:spacing w:before="360" w:after="160"/>
      </w:pPr>
      <w:r>
        <w:rPr>
          <w:rFonts w:ascii="Arial" w:hAnsi="Arial" w:cs="Arial"/>
          <w:sz w:val="30"/>
          <w:sz-cs w:val="30"/>
          <w:b/>
          <w:color w:val="1F4E79"/>
        </w:rPr>
        <w:t xml:space="preserve">3. Data Preprocessing Pipeline</w:t>
      </w:r>
    </w:p>
    <w:p>
      <w:pPr>
        <w:spacing w:before="240" w:after="120"/>
      </w:pPr>
      <w:r>
        <w:rPr>
          <w:rFonts w:ascii="Arial" w:hAnsi="Arial" w:cs="Arial"/>
          <w:sz w:val="24"/>
          <w:sz-cs w:val="24"/>
          <w:b/>
          <w:color w:val="2E75B6"/>
        </w:rPr>
        <w:t xml:space="preserve">3.1 Pipeline Overview</w:t>
      </w:r>
    </w:p>
    <w:p>
      <w:pPr>
        <w:spacing w:before="80" w:after="80"/>
      </w:pPr>
      <w:r>
        <w:rPr>
          <w:rFonts w:ascii="Arial" w:hAnsi="Arial" w:cs="Arial"/>
          <w:sz w:val="22"/>
          <w:sz-cs w:val="22"/>
          <w:color w:val="000000"/>
        </w:rPr>
        <w:t xml:space="preserve">All preprocessing steps must be applied in strict order. Each step logs the number of rows removed for audit purposes.</w:t>
      </w:r>
    </w:p>
    <w:p>
      <w:pPr>
        <w:spacing w:before="100" w:after="80"/>
      </w:pPr>
      <w:r>
        <w:rPr>
          <w:rFonts w:ascii="Arial" w:hAnsi="Arial" w:cs="Arial"/>
          <w:sz w:val="22"/>
          <w:sz-cs w:val="22"/>
          <w:color w:val="000000"/>
        </w:rPr>
        <w:t xml:space="preserve"/>
      </w:r>
    </w:p>
    <w:p>
      <w:pPr/>
      <w:r>
        <w:rPr>
          <w:rFonts w:ascii="Arial" w:hAnsi="Arial" w:cs="Arial"/>
          <w:sz w:val="20"/>
          <w:sz-cs w:val="20"/>
          <w:b/>
          <w:color w:val="FFFFFF"/>
        </w:rPr>
        <w:t xml:space="preserve">Step</w:t>
      </w:r>
    </w:p>
    <w:p>
      <w:pPr/>
      <w:r>
        <w:rPr>
          <w:rFonts w:ascii="Arial" w:hAnsi="Arial" w:cs="Arial"/>
          <w:sz w:val="20"/>
          <w:sz-cs w:val="20"/>
          <w:b/>
          <w:color w:val="FFFFFF"/>
        </w:rPr>
        <w:t xml:space="preserve">Method</w:t>
      </w:r>
    </w:p>
    <w:p>
      <w:pPr/>
      <w:r>
        <w:rPr>
          <w:rFonts w:ascii="Arial" w:hAnsi="Arial" w:cs="Arial"/>
          <w:sz w:val="20"/>
          <w:sz-cs w:val="20"/>
          <w:b/>
          <w:color w:val="FFFFFF"/>
        </w:rPr>
        <w:t xml:space="preserve">Purpose</w:t>
      </w:r>
    </w:p>
    <w:p>
      <w:pPr/>
      <w:r>
        <w:rPr>
          <w:rFonts w:ascii="Arial" w:hAnsi="Arial" w:cs="Arial"/>
          <w:sz w:val="20"/>
          <w:sz-cs w:val="20"/>
          <w:b/>
          <w:color w:val="FFFFFF"/>
        </w:rPr>
        <w:t xml:space="preserve">Rows Removed (log)</w:t>
      </w:r>
    </w:p>
    <w:p>
      <w:pPr/>
      <w:r>
        <w:rPr>
          <w:rFonts w:ascii="Arial" w:hAnsi="Arial" w:cs="Arial"/>
          <w:sz w:val="20"/>
          <w:sz-cs w:val="20"/>
          <w:b/>
          <w:color w:val="000000"/>
        </w:rPr>
        <w:t xml:space="preserve">1</w:t>
      </w:r>
    </w:p>
    <w:p>
      <w:pPr/>
      <w:r>
        <w:rPr>
          <w:rFonts w:ascii="Arial" w:hAnsi="Arial" w:cs="Arial"/>
          <w:sz w:val="20"/>
          <w:sz-cs w:val="20"/>
          <w:b/>
          <w:color w:val="000000"/>
        </w:rPr>
        <w:t xml:space="preserve">Robust Scaling</w:t>
      </w:r>
    </w:p>
    <w:p>
      <w:pPr/>
      <w:r>
        <w:rPr>
          <w:rFonts w:ascii="Arial" w:hAnsi="Arial" w:cs="Arial"/>
          <w:sz w:val="20"/>
          <w:sz-cs w:val="20"/>
          <w:b/>
          <w:color w:val="000000"/>
        </w:rPr>
        <w:t xml:space="preserve">Normalise all N sensors to comparable scale without distortion from outliers</w:t>
      </w:r>
    </w:p>
    <w:p>
      <w:pPr/>
      <w:r>
        <w:rPr>
          <w:rFonts w:ascii="Arial" w:hAnsi="Arial" w:cs="Arial"/>
          <w:sz w:val="20"/>
          <w:sz-cs w:val="20"/>
          <w:b/>
          <w:color w:val="000000"/>
        </w:rPr>
        <w:t xml:space="preserve">N/A — transformation only</w:t>
      </w:r>
    </w:p>
    <w:p>
      <w:pPr/>
      <w:r>
        <w:rPr>
          <w:rFonts w:ascii="Arial" w:hAnsi="Arial" w:cs="Arial"/>
          <w:sz w:val="20"/>
          <w:sz-cs w:val="20"/>
          <w:b/>
          <w:color w:val="000000"/>
        </w:rPr>
        <w:t xml:space="preserve">2</w:t>
      </w:r>
    </w:p>
    <w:p>
      <w:pPr/>
      <w:r>
        <w:rPr>
          <w:rFonts w:ascii="Arial" w:hAnsi="Arial" w:cs="Arial"/>
          <w:sz w:val="20"/>
          <w:sz-cs w:val="20"/>
          <w:b/>
          <w:color w:val="000000"/>
        </w:rPr>
        <w:t xml:space="preserve">Regime Segmentation</w:t>
      </w:r>
    </w:p>
    <w:p>
      <w:pPr/>
      <w:r>
        <w:rPr>
          <w:rFonts w:ascii="Arial" w:hAnsi="Arial" w:cs="Arial"/>
          <w:sz w:val="20"/>
          <w:sz-cs w:val="20"/>
          <w:b/>
          <w:color w:val="000000"/>
        </w:rPr>
        <w:t xml:space="preserve">Cluster operating modes using speed, power, and pressure tags before cleaning</w:t>
      </w:r>
    </w:p>
    <w:p>
      <w:pPr/>
      <w:r>
        <w:rPr>
          <w:rFonts w:ascii="Arial" w:hAnsi="Arial" w:cs="Arial"/>
          <w:sz w:val="20"/>
          <w:sz-cs w:val="20"/>
          <w:b/>
          <w:color w:val="000000"/>
        </w:rPr>
        <w:t xml:space="preserve">N/A — labelling only</w:t>
      </w:r>
    </w:p>
    <w:p>
      <w:pPr/>
      <w:r>
        <w:rPr>
          <w:rFonts w:ascii="Arial" w:hAnsi="Arial" w:cs="Arial"/>
          <w:sz w:val="20"/>
          <w:sz-cs w:val="20"/>
          <w:b/>
          <w:color w:val="000000"/>
        </w:rPr>
        <w:t xml:space="preserve">3</w:t>
      </w:r>
    </w:p>
    <w:p>
      <w:pPr/>
      <w:r>
        <w:rPr>
          <w:rFonts w:ascii="Arial" w:hAnsi="Arial" w:cs="Arial"/>
          <w:sz w:val="20"/>
          <w:sz-cs w:val="20"/>
          <w:b/>
          <w:color w:val="000000"/>
        </w:rPr>
        <w:t xml:space="preserve">Sensor Dropout Filter</w:t>
      </w:r>
    </w:p>
    <w:p>
      <w:pPr/>
      <w:r>
        <w:rPr>
          <w:rFonts w:ascii="Arial" w:hAnsi="Arial" w:cs="Arial"/>
          <w:sz w:val="20"/>
          <w:sz-cs w:val="20"/>
          <w:b/>
          <w:color w:val="000000"/>
        </w:rPr>
        <w:t xml:space="preserve">Exclude any window where &gt;5% of sensors have null or stuck values</w:t>
      </w:r>
    </w:p>
    <w:p>
      <w:pPr/>
      <w:r>
        <w:rPr>
          <w:rFonts w:ascii="Arial" w:hAnsi="Arial" w:cs="Arial"/>
          <w:sz w:val="20"/>
          <w:sz-cs w:val="20"/>
          <w:b/>
          <w:color w:val="000000"/>
        </w:rPr>
        <w:t xml:space="preserve">Log count</w:t>
      </w:r>
    </w:p>
    <w:p>
      <w:pPr/>
      <w:r>
        <w:rPr>
          <w:rFonts w:ascii="Arial" w:hAnsi="Arial" w:cs="Arial"/>
          <w:sz w:val="20"/>
          <w:sz-cs w:val="20"/>
          <w:b/>
          <w:color w:val="000000"/>
        </w:rPr>
        <w:t xml:space="preserve">4</w:t>
      </w:r>
    </w:p>
    <w:p>
      <w:pPr/>
      <w:r>
        <w:rPr>
          <w:rFonts w:ascii="Arial" w:hAnsi="Arial" w:cs="Arial"/>
          <w:sz w:val="20"/>
          <w:sz-cs w:val="20"/>
          <w:b/>
          <w:color w:val="000000"/>
        </w:rPr>
        <w:t xml:space="preserve">Transient Window Filter</w:t>
      </w:r>
    </w:p>
    <w:p>
      <w:pPr/>
      <w:r>
        <w:rPr>
          <w:rFonts w:ascii="Arial" w:hAnsi="Arial" w:cs="Arial"/>
          <w:sz w:val="20"/>
          <w:sz-cs w:val="20"/>
          <w:b/>
          <w:color w:val="000000"/>
        </w:rPr>
        <w:t xml:space="preserve">Exclude startup, shutdown, and load-ramp windows using speed rate-of-change</w:t>
      </w:r>
    </w:p>
    <w:p>
      <w:pPr/>
      <w:r>
        <w:rPr>
          <w:rFonts w:ascii="Arial" w:hAnsi="Arial" w:cs="Arial"/>
          <w:sz w:val="20"/>
          <w:sz-cs w:val="20"/>
          <w:b/>
          <w:color w:val="000000"/>
        </w:rPr>
        <w:t xml:space="preserve">Log count</w:t>
      </w:r>
    </w:p>
    <w:p>
      <w:pPr/>
      <w:r>
        <w:rPr>
          <w:rFonts w:ascii="Arial" w:hAnsi="Arial" w:cs="Arial"/>
          <w:sz w:val="20"/>
          <w:sz-cs w:val="20"/>
          <w:b/>
          <w:color w:val="000000"/>
        </w:rPr>
        <w:t xml:space="preserve">5</w:t>
      </w:r>
    </w:p>
    <w:p>
      <w:pPr/>
      <w:r>
        <w:rPr>
          <w:rFonts w:ascii="Arial" w:hAnsi="Arial" w:cs="Arial"/>
          <w:sz w:val="20"/>
          <w:sz-cs w:val="20"/>
          <w:b/>
          <w:color w:val="000000"/>
        </w:rPr>
        <w:t xml:space="preserve">Isolation Forest</w:t>
      </w:r>
    </w:p>
    <w:p>
      <w:pPr/>
      <w:r>
        <w:rPr>
          <w:rFonts w:ascii="Arial" w:hAnsi="Arial" w:cs="Arial"/>
          <w:sz w:val="20"/>
          <w:sz-cs w:val="20"/>
          <w:b/>
          <w:color w:val="000000"/>
        </w:rPr>
        <w:t xml:space="preserve">Flag global multivariate outliers per operating regime</w:t>
      </w:r>
    </w:p>
    <w:p>
      <w:pPr/>
      <w:r>
        <w:rPr>
          <w:rFonts w:ascii="Arial" w:hAnsi="Arial" w:cs="Arial"/>
          <w:sz w:val="20"/>
          <w:sz-cs w:val="20"/>
          <w:b/>
          <w:color w:val="000000"/>
        </w:rPr>
        <w:t xml:space="preserve">Log count</w:t>
      </w:r>
    </w:p>
    <w:p>
      <w:pPr/>
      <w:r>
        <w:rPr>
          <w:rFonts w:ascii="Arial" w:hAnsi="Arial" w:cs="Arial"/>
          <w:sz w:val="20"/>
          <w:sz-cs w:val="20"/>
          <w:b/>
          <w:color w:val="000000"/>
        </w:rPr>
        <w:t xml:space="preserve">6</w:t>
      </w:r>
    </w:p>
    <w:p>
      <w:pPr/>
      <w:r>
        <w:rPr>
          <w:rFonts w:ascii="Arial" w:hAnsi="Arial" w:cs="Arial"/>
          <w:sz w:val="20"/>
          <w:sz-cs w:val="20"/>
          <w:b/>
          <w:color w:val="000000"/>
        </w:rPr>
        <w:t xml:space="preserve">PCA-Based Cleaning</w:t>
      </w:r>
    </w:p>
    <w:p>
      <w:pPr/>
      <w:r>
        <w:rPr>
          <w:rFonts w:ascii="Arial" w:hAnsi="Arial" w:cs="Arial"/>
          <w:sz w:val="20"/>
          <w:sz-cs w:val="20"/>
          <w:b/>
          <w:color w:val="000000"/>
        </w:rPr>
        <w:t xml:space="preserve">Remove windows deviating from principal sensor structure</w:t>
      </w:r>
    </w:p>
    <w:p>
      <w:pPr/>
      <w:r>
        <w:rPr>
          <w:rFonts w:ascii="Arial" w:hAnsi="Arial" w:cs="Arial"/>
          <w:sz w:val="20"/>
          <w:sz-cs w:val="20"/>
          <w:b/>
          <w:color w:val="000000"/>
        </w:rPr>
        <w:t xml:space="preserve">Log count</w:t>
      </w:r>
    </w:p>
    <w:p>
      <w:pPr/>
      <w:r>
        <w:rPr>
          <w:rFonts w:ascii="Arial" w:hAnsi="Arial" w:cs="Arial"/>
          <w:sz w:val="20"/>
          <w:sz-cs w:val="20"/>
          <w:b/>
          <w:color w:val="000000"/>
        </w:rPr>
        <w:t xml:space="preserve">7</w:t>
      </w:r>
    </w:p>
    <w:p>
      <w:pPr/>
      <w:r>
        <w:rPr>
          <w:rFonts w:ascii="Arial" w:hAnsi="Arial" w:cs="Arial"/>
          <w:sz w:val="20"/>
          <w:sz-cs w:val="20"/>
          <w:b/>
          <w:color w:val="000000"/>
        </w:rPr>
        <w:t xml:space="preserve">Mahalanobis Distance</w:t>
      </w:r>
    </w:p>
    <w:p>
      <w:pPr/>
      <w:r>
        <w:rPr>
          <w:rFonts w:ascii="Arial" w:hAnsi="Arial" w:cs="Arial"/>
          <w:sz w:val="20"/>
          <w:sz-cs w:val="20"/>
          <w:b/>
          <w:color w:val="000000"/>
        </w:rPr>
        <w:t xml:space="preserve">Remove windows far from the multivariate mean per regime</w:t>
      </w:r>
    </w:p>
    <w:p>
      <w:pPr/>
      <w:r>
        <w:rPr>
          <w:rFonts w:ascii="Arial" w:hAnsi="Arial" w:cs="Arial"/>
          <w:sz w:val="20"/>
          <w:sz-cs w:val="20"/>
          <w:b/>
          <w:color w:val="000000"/>
        </w:rPr>
        <w:t xml:space="preserve">Log count</w:t>
      </w:r>
    </w:p>
    <w:p>
      <w:pPr/>
      <w:r>
        <w:rPr>
          <w:rFonts w:ascii="Arial" w:hAnsi="Arial" w:cs="Arial"/>
          <w:sz w:val="20"/>
          <w:sz-cs w:val="20"/>
          <w:b/>
          <w:color w:val="000000"/>
        </w:rPr>
        <w:t xml:space="preserve">8</w:t>
      </w:r>
    </w:p>
    <w:p>
      <w:pPr/>
      <w:r>
        <w:rPr>
          <w:rFonts w:ascii="Arial" w:hAnsi="Arial" w:cs="Arial"/>
          <w:sz w:val="20"/>
          <w:sz-cs w:val="20"/>
          <w:b/>
          <w:color w:val="000000"/>
        </w:rPr>
        <w:t xml:space="preserve">Visual Validation</w:t>
      </w:r>
    </w:p>
    <w:p>
      <w:pPr/>
      <w:r>
        <w:rPr>
          <w:rFonts w:ascii="Arial" w:hAnsi="Arial" w:cs="Arial"/>
          <w:sz w:val="20"/>
          <w:sz-cs w:val="20"/>
          <w:b/>
          <w:color w:val="000000"/>
        </w:rPr>
        <w:t xml:space="preserve">Scatter plots of random sensor pairs before/after to confirm cleaning</w:t>
      </w:r>
    </w:p>
    <w:p>
      <w:pPr/>
      <w:r>
        <w:rPr>
          <w:rFonts w:ascii="Arial" w:hAnsi="Arial" w:cs="Arial"/>
          <w:sz w:val="20"/>
          <w:sz-cs w:val="20"/>
          <w:b/>
          <w:color w:val="000000"/>
        </w:rPr>
        <w:t xml:space="preserve">Manual review</w:t>
      </w:r>
    </w:p>
    <w:p>
      <w:pPr>
        <w:spacing w:before="240" w:after="120"/>
      </w:pPr>
      <w:r>
        <w:rPr>
          <w:rFonts w:ascii="Arial" w:hAnsi="Arial" w:cs="Arial"/>
          <w:sz w:val="24"/>
          <w:sz-cs w:val="24"/>
          <w:b/>
          <w:color w:val="2E75B6"/>
        </w:rPr>
        <w:t xml:space="preserve">3.2 Robust Scaling</w:t>
      </w:r>
    </w:p>
    <w:p>
      <w:pPr>
        <w:spacing w:before="80" w:after="80"/>
      </w:pPr>
      <w:r>
        <w:rPr>
          <w:rFonts w:ascii="Arial" w:hAnsi="Arial" w:cs="Arial"/>
          <w:sz w:val="22"/>
          <w:sz-cs w:val="22"/>
          <w:color w:val="000000"/>
        </w:rPr>
        <w:t xml:space="preserve">Robust scaling is applied before cleaning to prevent outliers from distorting the normalisation parameters. The scaler is fit on the training split only and saved for reuse at inference time.</w:t>
      </w:r>
    </w:p>
    <w:p>
      <w:pPr>
        <w:spacing w:before="60" w:after="60"/>
      </w:pPr>
      <w:r>
        <w:rPr>
          <w:rFonts w:ascii="Arial" w:hAnsi="Arial" w:cs="Arial"/>
          <w:sz w:val="22"/>
          <w:sz-cs w:val="22"/>
          <w:color w:val="000000"/>
        </w:rPr>
        <w:t xml:space="preserve"/>
      </w:r>
    </w:p>
    <w:p>
      <w:pPr>
        <w:ind w:left="360"/>
        <w:spacing w:before="40" w:after="40"/>
      </w:pPr>
      <w:r>
        <w:rPr>
          <w:rFonts w:ascii="Courier New" w:hAnsi="Courier New" w:cs="Courier New"/>
          <w:sz w:val="18"/>
          <w:sz-cs w:val="18"/>
          <w:color w:val="1A1A2E"/>
        </w:rPr>
        <w:t xml:space="preserve">Formula:  X_scaled = (X - median(X)) / IQR(X)</w:t>
      </w:r>
    </w:p>
    <w:p>
      <w:pPr>
        <w:ind w:left="360"/>
        <w:spacing w:before="40" w:after="40"/>
      </w:pPr>
      <w:r>
        <w:rPr>
          <w:rFonts w:ascii="Courier New" w:hAnsi="Courier New" w:cs="Courier New"/>
          <w:sz w:val="18"/>
          <w:sz-cs w:val="18"/>
          <w:color w:val="1A1A2E"/>
        </w:rPr>
        <w:t xml:space="preserve">IQR = 75th percentile - 25th percentile</w:t>
      </w:r>
    </w:p>
    <w:p>
      <w:pPr>
        <w:spacing w:before="60" w:after="60"/>
      </w:pPr>
      <w:r>
        <w:rPr>
          <w:rFonts w:ascii="Courier New" w:hAnsi="Courier New" w:cs="Courier New"/>
          <w:sz w:val="18"/>
          <w:sz-cs w:val="18"/>
          <w:color w:val="1A1A2E"/>
        </w:rPr>
        <w:t xml:space="preserve"/>
      </w:r>
    </w:p>
    <w:p>
      <w:pPr>
        <w:spacing w:before="80" w:after="80"/>
      </w:pPr>
      <w:r>
        <w:rPr>
          <w:rFonts w:ascii="Arial" w:hAnsi="Arial" w:cs="Arial"/>
          <w:sz w:val="22"/>
          <w:sz-cs w:val="22"/>
          <w:color w:val="000000"/>
        </w:rPr>
        <w:t xml:space="preserve">The fitted scaler object (median and IQR per sensor) is serialised and stored alongside the trained model. At inference time, the identical scaler is applied to the incoming 120 × N window before passing to the autoencoder.</w:t>
      </w:r>
    </w:p>
    <w:p>
      <w:pPr>
        <w:spacing w:before="40" w:after="40"/>
      </w:pPr>
      <w:r>
        <w:rPr>
          <w:rFonts w:ascii="Arial" w:hAnsi="Arial" w:cs="Arial"/>
          <w:sz w:val="20"/>
          <w:sz-cs w:val="20"/>
          <w:b/>
          <w:color w:val="7F6000"/>
        </w:rPr>
        <w:t xml:space="preserve">Critical Rule</w:t>
      </w:r>
    </w:p>
    <w:p>
      <w:pPr>
        <w:spacing w:before="40" w:after="40"/>
      </w:pPr>
      <w:r>
        <w:rPr>
          <w:rFonts w:ascii="Arial" w:hAnsi="Arial" w:cs="Arial"/>
          <w:sz w:val="20"/>
          <w:sz-cs w:val="20"/>
          <w:color w:val="444444"/>
        </w:rPr>
        <w:t xml:space="preserve">Never refit the scaler on live inference data. The scaler fitted on training data defines the expected scale. Refitting at inference would silently shift the input distribution and invalidate the model's learned baseline.</w:t>
      </w:r>
    </w:p>
    <w:p>
      <w:pPr>
        <w:spacing w:before="240" w:after="120"/>
      </w:pPr>
      <w:r>
        <w:rPr>
          <w:rFonts w:ascii="Arial" w:hAnsi="Arial" w:cs="Arial"/>
          <w:sz w:val="24"/>
          <w:sz-cs w:val="24"/>
          <w:b/>
          <w:color w:val="2E75B6"/>
        </w:rPr>
        <w:t xml:space="preserve">3.3 Operating Regime Segmentation</w:t>
      </w:r>
    </w:p>
    <w:p>
      <w:pPr>
        <w:spacing w:before="80" w:after="80"/>
      </w:pPr>
      <w:r>
        <w:rPr>
          <w:rFonts w:ascii="Arial" w:hAnsi="Arial" w:cs="Arial"/>
          <w:sz w:val="22"/>
          <w:sz-cs w:val="22"/>
          <w:color w:val="000000"/>
        </w:rPr>
        <w:t xml:space="preserve">Equipment behaves differently under different load conditions. Cleaning performed on mixed-regime data incorrectly flags healthy low-load windows as outliers when the majority of data is at high load. Regime segmentation resolves this.</w:t>
      </w:r>
    </w:p>
    <w:p>
      <w:pPr>
        <w:spacing w:before="80" w:after="80"/>
      </w:pPr>
      <w:r>
        <w:rPr>
          <w:rFonts w:ascii="Arial" w:hAnsi="Arial" w:cs="Arial"/>
          <w:sz w:val="22"/>
          <w:sz-cs w:val="22"/>
          <w:color w:val="000000"/>
        </w:rPr>
        <w:t xml:space="preserve"/>
      </w:r>
    </w:p>
    <w:p>
      <w:pPr>
        <w:spacing w:before="200" w:after="80"/>
      </w:pPr>
      <w:r>
        <w:rPr>
          <w:rFonts w:ascii="Arial" w:hAnsi="Arial" w:cs="Arial"/>
          <w:sz w:val="22"/>
          <w:sz-cs w:val="22"/>
          <w:b/>
          <w:color w:val="444444"/>
        </w:rPr>
        <w:t xml:space="preserve">Segmentation Method</w:t>
      </w:r>
    </w:p>
    <w:p>
      <w:pPr>
        <w:ind w:left="720" w:first-line="-720"/>
        <w:spacing w:before="60" w:after="60"/>
      </w:pPr>
      <w:r>
        <w:rPr>
          <w:rFonts w:ascii="Arial" w:hAnsi="Arial" w:cs="Arial"/>
          <w:sz w:val="22"/>
          <w:sz-cs w:val="22"/>
          <w:b/>
        </w:rPr>
        <w:t xml:space="preserve"/>
        <w:tab/>
        <w:t xml:space="preserve">•</w:t>
        <w:tab/>
        <w:t xml:space="preserve">Use speed tag, power tag, and discharge pressure tag as regime indicators</w:t>
      </w:r>
    </w:p>
    <w:p>
      <w:pPr>
        <w:ind w:left="720" w:first-line="-720"/>
        <w:spacing w:before="60" w:after="60"/>
      </w:pPr>
      <w:r>
        <w:rPr>
          <w:rFonts w:ascii="Arial" w:hAnsi="Arial" w:cs="Arial"/>
          <w:sz w:val="22"/>
          <w:sz-cs w:val="22"/>
          <w:b/>
        </w:rPr>
        <w:t xml:space="preserve"/>
        <w:tab/>
        <w:t xml:space="preserve">•</w:t>
        <w:tab/>
        <w:t xml:space="preserve">Apply K-Means clustering (k=3 to 4) on these three signals only</w:t>
      </w:r>
    </w:p>
    <w:p>
      <w:pPr>
        <w:ind w:left="720" w:first-line="-720"/>
        <w:spacing w:before="60" w:after="60"/>
      </w:pPr>
      <w:r>
        <w:rPr>
          <w:rFonts w:ascii="Arial" w:hAnsi="Arial" w:cs="Arial"/>
          <w:sz w:val="22"/>
          <w:sz-cs w:val="22"/>
          <w:b/>
        </w:rPr>
        <w:t xml:space="preserve"/>
        <w:tab/>
        <w:t xml:space="preserve">•</w:t>
        <w:tab/>
        <w:t xml:space="preserve">Assign each window a regime label: Low / Medium / High / Transient</w:t>
      </w:r>
    </w:p>
    <w:p>
      <w:pPr>
        <w:ind w:left="720" w:first-line="-720"/>
        <w:spacing w:before="60" w:after="60"/>
      </w:pPr>
      <w:r>
        <w:rPr>
          <w:rFonts w:ascii="Arial" w:hAnsi="Arial" w:cs="Arial"/>
          <w:sz w:val="22"/>
          <w:sz-cs w:val="22"/>
          <w:b/>
        </w:rPr>
        <w:t xml:space="preserve"/>
        <w:tab/>
        <w:t xml:space="preserve">•</w:t>
        <w:tab/>
        <w:t xml:space="preserve">Run Steps 5, 6, and 7 of the cleaning pipeline separately within each regime</w:t>
      </w:r>
    </w:p>
    <w:p>
      <w:pPr>
        <w:ind w:left="720" w:first-line="-720"/>
        <w:spacing w:before="60" w:after="60"/>
      </w:pPr>
      <w:r>
        <w:rPr>
          <w:rFonts w:ascii="Arial" w:hAnsi="Arial" w:cs="Arial"/>
          <w:sz w:val="22"/>
          <w:sz-cs w:val="22"/>
          <w:b/>
        </w:rPr>
        <w:t xml:space="preserve"/>
        <w:tab/>
        <w:t xml:space="preserve">•</w:t>
        <w:tab/>
        <w:t xml:space="preserve">Recombine clean windows from all regimes after cleaning</w:t>
      </w:r>
    </w:p>
    <w:p>
      <w:pPr>
        <w:spacing w:before="60" w:after="60"/>
      </w:pPr>
      <w:r>
        <w:rPr>
          <w:rFonts w:ascii="Arial" w:hAnsi="Arial" w:cs="Arial"/>
          <w:sz w:val="22"/>
          <w:sz-cs w:val="22"/>
          <w:b/>
        </w:rPr>
        <w:t xml:space="preserve"/>
      </w:r>
    </w:p>
    <w:p>
      <w:pPr>
        <w:ind w:left="360"/>
        <w:spacing w:before="60" w:after="60"/>
      </w:pPr>
      <w:r>
        <w:rPr>
          <w:rFonts w:ascii="Arial" w:hAnsi="Arial" w:cs="Arial"/>
          <w:sz w:val="20"/>
          <w:sz-cs w:val="20"/>
          <w:b/>
          <w:color w:val="2E75B6"/>
        </w:rPr>
        <w:t xml:space="preserve">Note: </w:t>
      </w:r>
      <w:r>
        <w:rPr>
          <w:rFonts w:ascii="Arial" w:hAnsi="Arial" w:cs="Arial"/>
          <w:sz w:val="20"/>
          <w:sz-cs w:val="20"/>
          <w:i/>
          <w:color w:val="444444"/>
        </w:rPr>
        <w:t xml:space="preserve">If no explicit load signal is available, use unsupervised clustering on the full sensor set using the top 3 principal components as a proxy for operating state.</w:t>
      </w:r>
    </w:p>
    <w:p>
      <w:pPr>
        <w:spacing w:before="240" w:after="120"/>
      </w:pPr>
      <w:r>
        <w:rPr>
          <w:rFonts w:ascii="Arial" w:hAnsi="Arial" w:cs="Arial"/>
          <w:sz w:val="24"/>
          <w:sz-cs w:val="24"/>
          <w:b/>
          <w:color w:val="2E75B6"/>
        </w:rPr>
        <w:t xml:space="preserve">3.4 Transient Window Detection</w:t>
      </w:r>
    </w:p>
    <w:p>
      <w:pPr>
        <w:spacing w:before="80" w:after="80"/>
      </w:pPr>
      <w:r>
        <w:rPr>
          <w:rFonts w:ascii="Arial" w:hAnsi="Arial" w:cs="Arial"/>
          <w:sz w:val="22"/>
          <w:sz-cs w:val="22"/>
          <w:color w:val="000000"/>
        </w:rPr>
        <w:t xml:space="preserve">Startup, shutdown, and load-ramp windows produce extreme sensor readings that are neither healthy nor faulty. Including them in training teaches the model that extreme values are normal.</w:t>
      </w:r>
    </w:p>
    <w:p>
      <w:pPr>
        <w:spacing w:before="60" w:after="60"/>
      </w:pPr>
      <w:r>
        <w:rPr>
          <w:rFonts w:ascii="Arial" w:hAnsi="Arial" w:cs="Arial"/>
          <w:sz w:val="22"/>
          <w:sz-cs w:val="22"/>
          <w:color w:val="000000"/>
        </w:rPr>
        <w:t xml:space="preserve"/>
      </w:r>
    </w:p>
    <w:p>
      <w:pPr>
        <w:spacing w:before="200" w:after="80"/>
      </w:pPr>
      <w:r>
        <w:rPr>
          <w:rFonts w:ascii="Arial" w:hAnsi="Arial" w:cs="Arial"/>
          <w:sz w:val="22"/>
          <w:sz-cs w:val="22"/>
          <w:b/>
          <w:color w:val="444444"/>
        </w:rPr>
        <w:t xml:space="preserve">Detection Logic</w:t>
      </w:r>
    </w:p>
    <w:p>
      <w:pPr>
        <w:ind w:left="360"/>
        <w:spacing w:before="40" w:after="40"/>
      </w:pPr>
      <w:r>
        <w:rPr>
          <w:rFonts w:ascii="Courier New" w:hAnsi="Courier New" w:cs="Courier New"/>
          <w:sz w:val="18"/>
          <w:sz-cs w:val="18"/>
          <w:color w:val="1A1A2E"/>
        </w:rPr>
        <w:t xml:space="preserve">Within a 30-min window, compute:</w:t>
      </w:r>
    </w:p>
    <w:p>
      <w:pPr>
        <w:ind w:left="360"/>
        <w:spacing w:before="40" w:after="40"/>
      </w:pPr>
      <w:r>
        <w:rPr>
          <w:rFonts w:ascii="Courier New" w:hAnsi="Courier New" w:cs="Courier New"/>
          <w:sz w:val="18"/>
          <w:sz-cs w:val="18"/>
          <w:color w:val="1A1A2E"/>
        </w:rPr>
        <w:t xml:space="preserve">  speed_change = max(speed) - min(speed)</w:t>
      </w:r>
    </w:p>
    <w:p>
      <w:pPr>
        <w:ind w:left="360"/>
        <w:spacing w:before="40" w:after="40"/>
      </w:pPr>
      <w:r>
        <w:rPr>
          <w:rFonts w:ascii="Courier New" w:hAnsi="Courier New" w:cs="Courier New"/>
          <w:sz w:val="18"/>
          <w:sz-cs w:val="18"/>
          <w:color w:val="1A1A2E"/>
        </w:rPr>
        <w:t xml:space="preserve">  If speed_change &gt; THRESHOLD_PCT% of operating range → mark as Transient → exclude</w:t>
      </w:r>
    </w:p>
    <w:p>
      <w:pPr>
        <w:spacing w:before="60" w:after="60"/>
      </w:pPr>
      <w:r>
        <w:rPr>
          <w:rFonts w:ascii="Courier New" w:hAnsi="Courier New" w:cs="Courier New"/>
          <w:sz w:val="18"/>
          <w:sz-cs w:val="18"/>
          <w:color w:val="1A1A2E"/>
        </w:rPr>
        <w:t xml:space="preserve"/>
      </w:r>
    </w:p>
    <w:p>
      <w:pPr>
        <w:spacing w:before="80" w:after="80"/>
      </w:pPr>
      <w:r>
        <w:rPr>
          <w:rFonts w:ascii="Arial" w:hAnsi="Arial" w:cs="Arial"/>
          <w:sz w:val="22"/>
          <w:sz-cs w:val="22"/>
          <w:color w:val="000000"/>
        </w:rPr>
        <w:t xml:space="preserve">The threshold percentage should be set per equipment type during data exploration, typically 10–20% of the full speed range.</w:t>
      </w:r>
    </w:p>
    <w:p>
      <w:pPr>
        <w:spacing w:before="240" w:after="120"/>
      </w:pPr>
      <w:r>
        <w:rPr>
          <w:rFonts w:ascii="Arial" w:hAnsi="Arial" w:cs="Arial"/>
          <w:sz w:val="24"/>
          <w:sz-cs w:val="24"/>
          <w:b/>
          <w:color w:val="2E75B6"/>
        </w:rPr>
        <w:t xml:space="preserve">3.5 Cleaning Validation</w:t>
      </w:r>
    </w:p>
    <w:p>
      <w:pPr>
        <w:spacing w:before="80" w:after="80"/>
      </w:pPr>
      <w:r>
        <w:rPr>
          <w:rFonts w:ascii="Arial" w:hAnsi="Arial" w:cs="Arial"/>
          <w:sz w:val="22"/>
          <w:sz-cs w:val="22"/>
          <w:color w:val="000000"/>
        </w:rPr>
        <w:t xml:space="preserve">After the full pipeline, validate cleaning quality before proceeding to training:</w:t>
      </w:r>
    </w:p>
    <w:p>
      <w:pPr>
        <w:ind w:left="720" w:first-line="-720"/>
        <w:spacing w:before="60" w:after="60"/>
      </w:pPr>
      <w:r>
        <w:rPr>
          <w:rFonts w:ascii="Arial" w:hAnsi="Arial" w:cs="Arial"/>
          <w:sz w:val="22"/>
          <w:sz-cs w:val="22"/>
          <w:b/>
        </w:rPr>
        <w:t xml:space="preserve"/>
        <w:tab/>
        <w:t xml:space="preserve">•</w:t>
        <w:tab/>
        <w:t xml:space="preserve">Plot histogram of reconstruction error distribution — should be approximately log-normal</w:t>
      </w:r>
    </w:p>
    <w:p>
      <w:pPr>
        <w:ind w:left="720" w:first-line="-720"/>
        <w:spacing w:before="60" w:after="60"/>
      </w:pPr>
      <w:r>
        <w:rPr>
          <w:rFonts w:ascii="Arial" w:hAnsi="Arial" w:cs="Arial"/>
          <w:sz w:val="22"/>
          <w:sz-cs w:val="22"/>
          <w:b/>
        </w:rPr>
        <w:t xml:space="preserve"/>
        <w:tab/>
        <w:t xml:space="preserve">•</w:t>
        <w:tab/>
        <w:t xml:space="preserve">Scatter plot 5–10 random sensor pairs: healthy cluster should be tight and elliptical post-cleaning</w:t>
      </w:r>
    </w:p>
    <w:p>
      <w:pPr>
        <w:ind w:left="720" w:first-line="-720"/>
        <w:spacing w:before="60" w:after="60"/>
      </w:pPr>
      <w:r>
        <w:rPr>
          <w:rFonts w:ascii="Arial" w:hAnsi="Arial" w:cs="Arial"/>
          <w:sz w:val="22"/>
          <w:sz-cs w:val="22"/>
          <w:b/>
        </w:rPr>
        <w:t xml:space="preserve"/>
        <w:tab/>
        <w:t xml:space="preserve">•</w:t>
        <w:tab/>
        <w:t xml:space="preserve">Log total rows removed per step — if &gt;40% removed overall, investigate data quality issues before training</w:t>
      </w:r>
    </w:p>
    <w:p>
      <w:pPr>
        <w:ind w:left="720" w:first-line="-720"/>
        <w:spacing w:before="60" w:after="60"/>
      </w:pPr>
      <w:r>
        <w:rPr>
          <w:rFonts w:ascii="Arial" w:hAnsi="Arial" w:cs="Arial"/>
          <w:sz w:val="22"/>
          <w:sz-cs w:val="22"/>
          <w:b/>
        </w:rPr>
        <w:t xml:space="preserve"/>
        <w:tab/>
        <w:t xml:space="preserve">•</w:t>
        <w:tab/>
        <w:t xml:space="preserve">Review time-series plot of removed windows — should not form continuous blocks (which would suggest fault periods rather than sensor noise)</w:t>
      </w:r>
    </w:p>
    <w:p>
      <w:pPr>
        <w:spacing w:before="160" w:after="160"/>
      </w:pPr>
      <w:r>
        <w:rPr>
          <w:rFonts w:ascii="Arial" w:hAnsi="Arial" w:cs="Arial"/>
          <w:sz w:val="22"/>
          <w:sz-cs w:val="22"/>
          <w:b/>
        </w:rPr>
        <w:t xml:space="preserve"/>
      </w:r>
    </w:p>
    <w:p>
      <w:pPr>
        <w:spacing w:before="360" w:after="160"/>
      </w:pPr>
      <w:r>
        <w:rPr>
          <w:rFonts w:ascii="Arial" w:hAnsi="Arial" w:cs="Arial"/>
          <w:sz w:val="30"/>
          <w:sz-cs w:val="30"/>
          <w:b/>
          <w:color w:val="1F4E79"/>
        </w:rPr>
        <w:t xml:space="preserve">4. Model Architecture</w:t>
      </w:r>
    </w:p>
    <w:p>
      <w:pPr>
        <w:spacing w:before="240" w:after="120"/>
      </w:pPr>
      <w:r>
        <w:rPr>
          <w:rFonts w:ascii="Arial" w:hAnsi="Arial" w:cs="Arial"/>
          <w:sz w:val="24"/>
          <w:sz-cs w:val="24"/>
          <w:b/>
          <w:color w:val="2E75B6"/>
        </w:rPr>
        <w:t xml:space="preserve">4.1 Architecture Type</w:t>
      </w:r>
    </w:p>
    <w:p>
      <w:pPr>
        <w:spacing w:before="80" w:after="80"/>
      </w:pPr>
      <w:r>
        <w:rPr>
          <w:rFonts w:ascii="Arial" w:hAnsi="Arial" w:cs="Arial"/>
          <w:sz w:val="22"/>
          <w:sz-cs w:val="22"/>
          <w:color w:val="000000"/>
        </w:rPr>
        <w:t xml:space="preserve">A symmetric Feedforward Autoencoder is used. The model takes one 15-second row (N sensor values) as input, compresses it to a low-dimensional latent representation, and reconstructs the original input. The reconstruction error is the anomaly signal.</w:t>
      </w:r>
    </w:p>
    <w:p>
      <w:pPr>
        <w:spacing w:before="80" w:after="80"/>
      </w:pPr>
      <w:r>
        <w:rPr>
          <w:rFonts w:ascii="Arial" w:hAnsi="Arial" w:cs="Arial"/>
          <w:sz w:val="22"/>
          <w:sz-cs w:val="22"/>
          <w:color w:val="000000"/>
        </w:rPr>
        <w:t xml:space="preserve"/>
      </w:r>
    </w:p>
    <w:p>
      <w:pPr>
        <w:spacing w:before="40" w:after="40"/>
      </w:pPr>
      <w:r>
        <w:rPr>
          <w:rFonts w:ascii="Arial" w:hAnsi="Arial" w:cs="Arial"/>
          <w:sz w:val="20"/>
          <w:sz-cs w:val="20"/>
          <w:b/>
          <w:color w:val="1F4E79"/>
        </w:rPr>
        <w:t xml:space="preserve">Why Feedforward and Not LSTM or Conv1D?</w:t>
      </w:r>
    </w:p>
    <w:p>
      <w:pPr>
        <w:spacing w:before="40" w:after="40"/>
      </w:pPr>
      <w:r>
        <w:rPr>
          <w:rFonts w:ascii="Arial" w:hAnsi="Arial" w:cs="Arial"/>
          <w:sz w:val="20"/>
          <w:sz-cs w:val="20"/>
          <w:color w:val="444444"/>
        </w:rPr>
        <w:t xml:space="preserve">Within-window temporal ordering is not required for anomaly detection at the 30-minute batch level. Feedforward architecture is simpler, requires less data, trains faster, and produces directly interpretable per-sensor reconstruction errors. It can be upgraded to a temporal architecture in a later phase if within-window dynamics become analytically valuable.</w:t>
      </w:r>
    </w:p>
    <w:p>
      <w:pPr>
        <w:spacing w:before="240" w:after="120"/>
      </w:pPr>
      <w:r>
        <w:rPr>
          <w:rFonts w:ascii="Arial" w:hAnsi="Arial" w:cs="Arial"/>
          <w:sz w:val="24"/>
          <w:sz-cs w:val="24"/>
          <w:b/>
          <w:color w:val="2E75B6"/>
        </w:rPr>
        <w:t xml:space="preserve">4.2 Layer Specification</w:t>
      </w:r>
    </w:p>
    <w:p>
      <w:pPr>
        <w:spacing w:before="80" w:after="80"/>
      </w:pPr>
      <w:r>
        <w:rPr>
          <w:rFonts w:ascii="Arial" w:hAnsi="Arial" w:cs="Arial"/>
          <w:sz w:val="24"/>
          <w:sz-cs w:val="24"/>
          <w:b/>
          <w:color w:val="2E75B6"/>
        </w:rPr>
        <w:t xml:space="preserve"/>
      </w:r>
    </w:p>
    <w:p>
      <w:pPr/>
      <w:r>
        <w:rPr>
          <w:rFonts w:ascii="Arial" w:hAnsi="Arial" w:cs="Arial"/>
          <w:sz w:val="20"/>
          <w:sz-cs w:val="20"/>
          <w:b/>
          <w:color w:val="FFFFFF"/>
        </w:rPr>
        <w:t xml:space="preserve">Layer</w:t>
      </w:r>
    </w:p>
    <w:p>
      <w:pPr/>
      <w:r>
        <w:rPr>
          <w:rFonts w:ascii="Arial" w:hAnsi="Arial" w:cs="Arial"/>
          <w:sz w:val="20"/>
          <w:sz-cs w:val="20"/>
          <w:b/>
          <w:color w:val="FFFFFF"/>
        </w:rPr>
        <w:t xml:space="preserve">Type</w:t>
      </w:r>
    </w:p>
    <w:p>
      <w:pPr/>
      <w:r>
        <w:rPr>
          <w:rFonts w:ascii="Arial" w:hAnsi="Arial" w:cs="Arial"/>
          <w:sz w:val="20"/>
          <w:sz-cs w:val="20"/>
          <w:b/>
          <w:color w:val="FFFFFF"/>
        </w:rPr>
        <w:t xml:space="preserve">Dimensions</w:t>
      </w:r>
    </w:p>
    <w:p>
      <w:pPr/>
      <w:r>
        <w:rPr>
          <w:rFonts w:ascii="Arial" w:hAnsi="Arial" w:cs="Arial"/>
          <w:sz w:val="20"/>
          <w:sz-cs w:val="20"/>
          <w:b/>
          <w:color w:val="FFFFFF"/>
        </w:rPr>
        <w:t xml:space="preserve">Activation</w:t>
      </w:r>
    </w:p>
    <w:p>
      <w:pPr/>
      <w:r>
        <w:rPr>
          <w:rFonts w:ascii="Arial" w:hAnsi="Arial" w:cs="Arial"/>
          <w:sz w:val="20"/>
          <w:sz-cs w:val="20"/>
          <w:b/>
          <w:color w:val="000000"/>
        </w:rPr>
        <w:t xml:space="preserve">Input</w:t>
      </w:r>
    </w:p>
    <w:p>
      <w:pPr/>
      <w:r>
        <w:rPr>
          <w:rFonts w:ascii="Arial" w:hAnsi="Arial" w:cs="Arial"/>
          <w:sz w:val="20"/>
          <w:sz-cs w:val="20"/>
          <w:b/>
          <w:color w:val="000000"/>
        </w:rPr>
        <w:t xml:space="preserve">Linear</w:t>
      </w:r>
    </w:p>
    <w:p>
      <w:pPr/>
      <w:r>
        <w:rPr>
          <w:rFonts w:ascii="Arial" w:hAnsi="Arial" w:cs="Arial"/>
          <w:sz w:val="20"/>
          <w:sz-cs w:val="20"/>
          <w:b/>
          <w:color w:val="000000"/>
        </w:rPr>
        <w:t xml:space="preserve">N (one per sensor)</w:t>
      </w:r>
    </w:p>
    <w:p>
      <w:pPr/>
      <w:r>
        <w:rPr>
          <w:rFonts w:ascii="Arial" w:hAnsi="Arial" w:cs="Arial"/>
          <w:sz w:val="20"/>
          <w:sz-cs w:val="20"/>
          <w:b/>
          <w:color w:val="000000"/>
        </w:rPr>
        <w:t xml:space="preserve">—</w:t>
      </w:r>
    </w:p>
    <w:p>
      <w:pPr/>
      <w:r>
        <w:rPr>
          <w:rFonts w:ascii="Arial" w:hAnsi="Arial" w:cs="Arial"/>
          <w:sz w:val="20"/>
          <w:sz-cs w:val="20"/>
          <w:b/>
          <w:color w:val="000000"/>
        </w:rPr>
        <w:t xml:space="preserve">Encoder FC-1</w:t>
      </w:r>
    </w:p>
    <w:p>
      <w:pPr/>
      <w:r>
        <w:rPr>
          <w:rFonts w:ascii="Arial" w:hAnsi="Arial" w:cs="Arial"/>
          <w:sz w:val="20"/>
          <w:sz-cs w:val="20"/>
          <w:b/>
          <w:color w:val="000000"/>
        </w:rPr>
        <w:t xml:space="preserve">Linear + BatchNorm</w:t>
      </w:r>
    </w:p>
    <w:p>
      <w:pPr/>
      <w:r>
        <w:rPr>
          <w:rFonts w:ascii="Arial" w:hAnsi="Arial" w:cs="Arial"/>
          <w:sz w:val="20"/>
          <w:sz-cs w:val="20"/>
          <w:b/>
          <w:color w:val="000000"/>
        </w:rPr>
        <w:t xml:space="preserve">N → 128</w:t>
      </w:r>
    </w:p>
    <w:p>
      <w:pPr/>
      <w:r>
        <w:rPr>
          <w:rFonts w:ascii="Arial" w:hAnsi="Arial" w:cs="Arial"/>
          <w:sz w:val="20"/>
          <w:sz-cs w:val="20"/>
          <w:b/>
          <w:color w:val="000000"/>
        </w:rPr>
        <w:t xml:space="preserve">ReLU</w:t>
      </w:r>
    </w:p>
    <w:p>
      <w:pPr/>
      <w:r>
        <w:rPr>
          <w:rFonts w:ascii="Arial" w:hAnsi="Arial" w:cs="Arial"/>
          <w:sz w:val="20"/>
          <w:sz-cs w:val="20"/>
          <w:b/>
          <w:color w:val="000000"/>
        </w:rPr>
        <w:t xml:space="preserve">Encoder FC-2</w:t>
      </w:r>
    </w:p>
    <w:p>
      <w:pPr/>
      <w:r>
        <w:rPr>
          <w:rFonts w:ascii="Arial" w:hAnsi="Arial" w:cs="Arial"/>
          <w:sz w:val="20"/>
          <w:sz-cs w:val="20"/>
          <w:b/>
          <w:color w:val="000000"/>
        </w:rPr>
        <w:t xml:space="preserve">Linear + BatchNorm</w:t>
      </w:r>
    </w:p>
    <w:p>
      <w:pPr/>
      <w:r>
        <w:rPr>
          <w:rFonts w:ascii="Arial" w:hAnsi="Arial" w:cs="Arial"/>
          <w:sz w:val="20"/>
          <w:sz-cs w:val="20"/>
          <w:b/>
          <w:color w:val="000000"/>
        </w:rPr>
        <w:t xml:space="preserve">128 → 64</w:t>
      </w:r>
    </w:p>
    <w:p>
      <w:pPr/>
      <w:r>
        <w:rPr>
          <w:rFonts w:ascii="Arial" w:hAnsi="Arial" w:cs="Arial"/>
          <w:sz w:val="20"/>
          <w:sz-cs w:val="20"/>
          <w:b/>
          <w:color w:val="000000"/>
        </w:rPr>
        <w:t xml:space="preserve">ReLU</w:t>
      </w:r>
    </w:p>
    <w:p>
      <w:pPr/>
      <w:r>
        <w:rPr>
          <w:rFonts w:ascii="Arial" w:hAnsi="Arial" w:cs="Arial"/>
          <w:sz w:val="20"/>
          <w:sz-cs w:val="20"/>
          <w:b/>
          <w:color w:val="000000"/>
        </w:rPr>
        <w:t xml:space="preserve">Encoder FC-3</w:t>
      </w:r>
    </w:p>
    <w:p>
      <w:pPr/>
      <w:r>
        <w:rPr>
          <w:rFonts w:ascii="Arial" w:hAnsi="Arial" w:cs="Arial"/>
          <w:sz w:val="20"/>
          <w:sz-cs w:val="20"/>
          <w:b/>
          <w:color w:val="000000"/>
        </w:rPr>
        <w:t xml:space="preserve">Linear</w:t>
      </w:r>
    </w:p>
    <w:p>
      <w:pPr/>
      <w:r>
        <w:rPr>
          <w:rFonts w:ascii="Arial" w:hAnsi="Arial" w:cs="Arial"/>
          <w:sz w:val="20"/>
          <w:sz-cs w:val="20"/>
          <w:b/>
          <w:color w:val="000000"/>
        </w:rPr>
        <w:t xml:space="preserve">64 → 32</w:t>
      </w:r>
    </w:p>
    <w:p>
      <w:pPr/>
      <w:r>
        <w:rPr>
          <w:rFonts w:ascii="Arial" w:hAnsi="Arial" w:cs="Arial"/>
          <w:sz w:val="20"/>
          <w:sz-cs w:val="20"/>
          <w:b/>
          <w:color w:val="000000"/>
        </w:rPr>
        <w:t xml:space="preserve">ReLU</w:t>
      </w:r>
    </w:p>
    <w:p>
      <w:pPr/>
      <w:r>
        <w:rPr>
          <w:rFonts w:ascii="Arial" w:hAnsi="Arial" w:cs="Arial"/>
          <w:sz w:val="20"/>
          <w:sz-cs w:val="20"/>
          <w:b/>
          <w:color w:val="000000"/>
        </w:rPr>
        <w:t xml:space="preserve">Latent</w:t>
      </w:r>
    </w:p>
    <w:p>
      <w:pPr/>
      <w:r>
        <w:rPr>
          <w:rFonts w:ascii="Arial" w:hAnsi="Arial" w:cs="Arial"/>
          <w:sz w:val="20"/>
          <w:sz-cs w:val="20"/>
          <w:b/>
          <w:color w:val="000000"/>
        </w:rPr>
        <w:t xml:space="preserve">Linear</w:t>
      </w:r>
    </w:p>
    <w:p>
      <w:pPr/>
      <w:r>
        <w:rPr>
          <w:rFonts w:ascii="Arial" w:hAnsi="Arial" w:cs="Arial"/>
          <w:sz w:val="20"/>
          <w:sz-cs w:val="20"/>
          <w:b/>
          <w:color w:val="000000"/>
        </w:rPr>
        <w:t xml:space="preserve">32 → L</w:t>
      </w:r>
    </w:p>
    <w:p>
      <w:pPr/>
      <w:r>
        <w:rPr>
          <w:rFonts w:ascii="Arial" w:hAnsi="Arial" w:cs="Arial"/>
          <w:sz w:val="20"/>
          <w:sz-cs w:val="20"/>
          <w:b/>
          <w:color w:val="000000"/>
        </w:rPr>
        <w:t xml:space="preserve">None (linear)</w:t>
      </w:r>
    </w:p>
    <w:p>
      <w:pPr/>
      <w:r>
        <w:rPr>
          <w:rFonts w:ascii="Arial" w:hAnsi="Arial" w:cs="Arial"/>
          <w:sz w:val="20"/>
          <w:sz-cs w:val="20"/>
          <w:b/>
          <w:color w:val="000000"/>
        </w:rPr>
        <w:t xml:space="preserve">Decoder FC-1</w:t>
      </w:r>
    </w:p>
    <w:p>
      <w:pPr/>
      <w:r>
        <w:rPr>
          <w:rFonts w:ascii="Arial" w:hAnsi="Arial" w:cs="Arial"/>
          <w:sz w:val="20"/>
          <w:sz-cs w:val="20"/>
          <w:b/>
          <w:color w:val="000000"/>
        </w:rPr>
        <w:t xml:space="preserve">Linear</w:t>
      </w:r>
    </w:p>
    <w:p>
      <w:pPr/>
      <w:r>
        <w:rPr>
          <w:rFonts w:ascii="Arial" w:hAnsi="Arial" w:cs="Arial"/>
          <w:sz w:val="20"/>
          <w:sz-cs w:val="20"/>
          <w:b/>
          <w:color w:val="000000"/>
        </w:rPr>
        <w:t xml:space="preserve">L → 32</w:t>
      </w:r>
    </w:p>
    <w:p>
      <w:pPr/>
      <w:r>
        <w:rPr>
          <w:rFonts w:ascii="Arial" w:hAnsi="Arial" w:cs="Arial"/>
          <w:sz w:val="20"/>
          <w:sz-cs w:val="20"/>
          <w:b/>
          <w:color w:val="000000"/>
        </w:rPr>
        <w:t xml:space="preserve">ReLU</w:t>
      </w:r>
    </w:p>
    <w:p>
      <w:pPr/>
      <w:r>
        <w:rPr>
          <w:rFonts w:ascii="Arial" w:hAnsi="Arial" w:cs="Arial"/>
          <w:sz w:val="20"/>
          <w:sz-cs w:val="20"/>
          <w:b/>
          <w:color w:val="000000"/>
        </w:rPr>
        <w:t xml:space="preserve">Decoder FC-2</w:t>
      </w:r>
    </w:p>
    <w:p>
      <w:pPr/>
      <w:r>
        <w:rPr>
          <w:rFonts w:ascii="Arial" w:hAnsi="Arial" w:cs="Arial"/>
          <w:sz w:val="20"/>
          <w:sz-cs w:val="20"/>
          <w:b/>
          <w:color w:val="000000"/>
        </w:rPr>
        <w:t xml:space="preserve">Linear</w:t>
      </w:r>
    </w:p>
    <w:p>
      <w:pPr/>
      <w:r>
        <w:rPr>
          <w:rFonts w:ascii="Arial" w:hAnsi="Arial" w:cs="Arial"/>
          <w:sz w:val="20"/>
          <w:sz-cs w:val="20"/>
          <w:b/>
          <w:color w:val="000000"/>
        </w:rPr>
        <w:t xml:space="preserve">32 → 64</w:t>
      </w:r>
    </w:p>
    <w:p>
      <w:pPr/>
      <w:r>
        <w:rPr>
          <w:rFonts w:ascii="Arial" w:hAnsi="Arial" w:cs="Arial"/>
          <w:sz w:val="20"/>
          <w:sz-cs w:val="20"/>
          <w:b/>
          <w:color w:val="000000"/>
        </w:rPr>
        <w:t xml:space="preserve">ReLU</w:t>
      </w:r>
    </w:p>
    <w:p>
      <w:pPr/>
      <w:r>
        <w:rPr>
          <w:rFonts w:ascii="Arial" w:hAnsi="Arial" w:cs="Arial"/>
          <w:sz w:val="20"/>
          <w:sz-cs w:val="20"/>
          <w:b/>
          <w:color w:val="000000"/>
        </w:rPr>
        <w:t xml:space="preserve">Decoder FC-3</w:t>
      </w:r>
    </w:p>
    <w:p>
      <w:pPr/>
      <w:r>
        <w:rPr>
          <w:rFonts w:ascii="Arial" w:hAnsi="Arial" w:cs="Arial"/>
          <w:sz w:val="20"/>
          <w:sz-cs w:val="20"/>
          <w:b/>
          <w:color w:val="000000"/>
        </w:rPr>
        <w:t xml:space="preserve">Linear + BatchNorm</w:t>
      </w:r>
    </w:p>
    <w:p>
      <w:pPr/>
      <w:r>
        <w:rPr>
          <w:rFonts w:ascii="Arial" w:hAnsi="Arial" w:cs="Arial"/>
          <w:sz w:val="20"/>
          <w:sz-cs w:val="20"/>
          <w:b/>
          <w:color w:val="000000"/>
        </w:rPr>
        <w:t xml:space="preserve">64 → 128</w:t>
      </w:r>
    </w:p>
    <w:p>
      <w:pPr/>
      <w:r>
        <w:rPr>
          <w:rFonts w:ascii="Arial" w:hAnsi="Arial" w:cs="Arial"/>
          <w:sz w:val="20"/>
          <w:sz-cs w:val="20"/>
          <w:b/>
          <w:color w:val="000000"/>
        </w:rPr>
        <w:t xml:space="preserve">ReLU</w:t>
      </w:r>
    </w:p>
    <w:p>
      <w:pPr/>
      <w:r>
        <w:rPr>
          <w:rFonts w:ascii="Arial" w:hAnsi="Arial" w:cs="Arial"/>
          <w:sz w:val="20"/>
          <w:sz-cs w:val="20"/>
          <w:b/>
          <w:color w:val="000000"/>
        </w:rPr>
        <w:t xml:space="preserve">Output</w:t>
      </w:r>
    </w:p>
    <w:p>
      <w:pPr/>
      <w:r>
        <w:rPr>
          <w:rFonts w:ascii="Arial" w:hAnsi="Arial" w:cs="Arial"/>
          <w:sz w:val="20"/>
          <w:sz-cs w:val="20"/>
          <w:b/>
          <w:color w:val="000000"/>
        </w:rPr>
        <w:t xml:space="preserve">Linear</w:t>
      </w:r>
    </w:p>
    <w:p>
      <w:pPr/>
      <w:r>
        <w:rPr>
          <w:rFonts w:ascii="Arial" w:hAnsi="Arial" w:cs="Arial"/>
          <w:sz w:val="20"/>
          <w:sz-cs w:val="20"/>
          <w:b/>
          <w:color w:val="000000"/>
        </w:rPr>
        <w:t xml:space="preserve">128 → N</w:t>
      </w:r>
    </w:p>
    <w:p>
      <w:pPr/>
      <w:r>
        <w:rPr>
          <w:rFonts w:ascii="Arial" w:hAnsi="Arial" w:cs="Arial"/>
          <w:sz w:val="20"/>
          <w:sz-cs w:val="20"/>
          <w:b/>
          <w:color w:val="000000"/>
        </w:rPr>
        <w:t xml:space="preserve">None (linear)</w:t>
      </w:r>
    </w:p>
    <w:p>
      <w:pPr>
        <w:spacing w:before="80" w:after="80"/>
      </w:pPr>
      <w:r>
        <w:rPr>
          <w:rFonts w:ascii="Arial" w:hAnsi="Arial" w:cs="Arial"/>
          <w:sz w:val="20"/>
          <w:sz-cs w:val="20"/>
          <w:b/>
          <w:color w:val="000000"/>
        </w:rPr>
        <w:t xml:space="preserve"/>
      </w:r>
    </w:p>
    <w:p>
      <w:pPr>
        <w:ind w:left="360"/>
        <w:spacing w:before="60" w:after="60"/>
      </w:pPr>
      <w:r>
        <w:rPr>
          <w:rFonts w:ascii="Arial" w:hAnsi="Arial" w:cs="Arial"/>
          <w:sz w:val="20"/>
          <w:sz-cs w:val="20"/>
          <w:b/>
          <w:color w:val="2E75B6"/>
        </w:rPr>
        <w:t xml:space="preserve">Note: </w:t>
      </w:r>
      <w:r>
        <w:rPr>
          <w:rFonts w:ascii="Arial" w:hAnsi="Arial" w:cs="Arial"/>
          <w:sz w:val="20"/>
          <w:sz-cs w:val="20"/>
          <w:i/>
          <w:color w:val="444444"/>
        </w:rPr>
        <w:t xml:space="preserve">N = number of sensors for the specific equipment unit. L = latent dimension, recommended 8–24 depending on N. Start with L = max(8, N/8) and tune if needed.</w:t>
      </w:r>
    </w:p>
    <w:p>
      <w:pPr>
        <w:spacing w:before="240" w:after="120"/>
      </w:pPr>
      <w:r>
        <w:rPr>
          <w:rFonts w:ascii="Arial" w:hAnsi="Arial" w:cs="Arial"/>
          <w:sz w:val="24"/>
          <w:sz-cs w:val="24"/>
          <w:b/>
          <w:color w:val="2E75B6"/>
        </w:rPr>
        <w:t xml:space="preserve">4.3 Latent Dimension Guidelines</w:t>
      </w:r>
    </w:p>
    <w:p>
      <w:pPr>
        <w:spacing w:before="80" w:after="80"/>
      </w:pPr>
      <w:r>
        <w:rPr>
          <w:rFonts w:ascii="Arial" w:hAnsi="Arial" w:cs="Arial"/>
          <w:sz w:val="24"/>
          <w:sz-cs w:val="24"/>
          <w:b/>
          <w:color w:val="2E75B6"/>
        </w:rPr>
        <w:t xml:space="preserve"/>
      </w:r>
    </w:p>
    <w:p>
      <w:pPr/>
      <w:r>
        <w:rPr>
          <w:rFonts w:ascii="Arial" w:hAnsi="Arial" w:cs="Arial"/>
          <w:sz w:val="20"/>
          <w:sz-cs w:val="20"/>
          <w:b/>
          <w:color w:val="FFFFFF"/>
        </w:rPr>
        <w:t xml:space="preserve">Sensor Count (N)</w:t>
      </w:r>
    </w:p>
    <w:p>
      <w:pPr/>
      <w:r>
        <w:rPr>
          <w:rFonts w:ascii="Arial" w:hAnsi="Arial" w:cs="Arial"/>
          <w:sz w:val="20"/>
          <w:sz-cs w:val="20"/>
          <w:b/>
          <w:color w:val="FFFFFF"/>
        </w:rPr>
        <w:t xml:space="preserve">Recommended Latent Dim (L)</w:t>
      </w:r>
    </w:p>
    <w:p>
      <w:pPr/>
      <w:r>
        <w:rPr>
          <w:rFonts w:ascii="Arial" w:hAnsi="Arial" w:cs="Arial"/>
          <w:sz w:val="20"/>
          <w:sz-cs w:val="20"/>
          <w:b/>
          <w:color w:val="000000"/>
        </w:rPr>
        <w:t xml:space="preserve">N &lt; 30</w:t>
      </w:r>
    </w:p>
    <w:p>
      <w:pPr/>
      <w:r>
        <w:rPr>
          <w:rFonts w:ascii="Arial" w:hAnsi="Arial" w:cs="Arial"/>
          <w:sz w:val="20"/>
          <w:sz-cs w:val="20"/>
          <w:b/>
          <w:color w:val="000000"/>
        </w:rPr>
        <w:t xml:space="preserve">L = 6–8</w:t>
      </w:r>
    </w:p>
    <w:p>
      <w:pPr/>
      <w:r>
        <w:rPr>
          <w:rFonts w:ascii="Arial" w:hAnsi="Arial" w:cs="Arial"/>
          <w:sz w:val="20"/>
          <w:sz-cs w:val="20"/>
          <w:b/>
          <w:color w:val="000000"/>
        </w:rPr>
        <w:t xml:space="preserve">30 ≤ N &lt; 60</w:t>
      </w:r>
    </w:p>
    <w:p>
      <w:pPr/>
      <w:r>
        <w:rPr>
          <w:rFonts w:ascii="Arial" w:hAnsi="Arial" w:cs="Arial"/>
          <w:sz w:val="20"/>
          <w:sz-cs w:val="20"/>
          <w:b/>
          <w:color w:val="000000"/>
        </w:rPr>
        <w:t xml:space="preserve">L = 8–12</w:t>
      </w:r>
    </w:p>
    <w:p>
      <w:pPr/>
      <w:r>
        <w:rPr>
          <w:rFonts w:ascii="Arial" w:hAnsi="Arial" w:cs="Arial"/>
          <w:sz w:val="20"/>
          <w:sz-cs w:val="20"/>
          <w:b/>
          <w:color w:val="000000"/>
        </w:rPr>
        <w:t xml:space="preserve">60 ≤ N &lt; 100</w:t>
      </w:r>
    </w:p>
    <w:p>
      <w:pPr/>
      <w:r>
        <w:rPr>
          <w:rFonts w:ascii="Arial" w:hAnsi="Arial" w:cs="Arial"/>
          <w:sz w:val="20"/>
          <w:sz-cs w:val="20"/>
          <w:b/>
          <w:color w:val="000000"/>
        </w:rPr>
        <w:t xml:space="preserve">L = 12–16</w:t>
      </w:r>
    </w:p>
    <w:p>
      <w:pPr/>
      <w:r>
        <w:rPr>
          <w:rFonts w:ascii="Arial" w:hAnsi="Arial" w:cs="Arial"/>
          <w:sz w:val="20"/>
          <w:sz-cs w:val="20"/>
          <w:b/>
          <w:color w:val="000000"/>
        </w:rPr>
        <w:t xml:space="preserve">100 ≤ N &lt; 150</w:t>
      </w:r>
    </w:p>
    <w:p>
      <w:pPr/>
      <w:r>
        <w:rPr>
          <w:rFonts w:ascii="Arial" w:hAnsi="Arial" w:cs="Arial"/>
          <w:sz w:val="20"/>
          <w:sz-cs w:val="20"/>
          <w:b/>
          <w:color w:val="000000"/>
        </w:rPr>
        <w:t xml:space="preserve">L = 16–24</w:t>
      </w:r>
    </w:p>
    <w:p>
      <w:pPr/>
      <w:r>
        <w:rPr>
          <w:rFonts w:ascii="Arial" w:hAnsi="Arial" w:cs="Arial"/>
          <w:sz w:val="20"/>
          <w:sz-cs w:val="20"/>
          <w:b/>
          <w:color w:val="000000"/>
        </w:rPr>
        <w:t xml:space="preserve">N ≥ 150</w:t>
      </w:r>
    </w:p>
    <w:p>
      <w:pPr/>
      <w:r>
        <w:rPr>
          <w:rFonts w:ascii="Arial" w:hAnsi="Arial" w:cs="Arial"/>
          <w:sz w:val="20"/>
          <w:sz-cs w:val="20"/>
          <w:b/>
          <w:color w:val="000000"/>
        </w:rPr>
        <w:t xml:space="preserve">L = 24–32</w:t>
      </w:r>
    </w:p>
    <w:p>
      <w:pPr>
        <w:spacing w:before="80" w:after="80"/>
      </w:pPr>
      <w:r>
        <w:rPr>
          <w:rFonts w:ascii="Arial" w:hAnsi="Arial" w:cs="Arial"/>
          <w:sz w:val="20"/>
          <w:sz-cs w:val="20"/>
          <w:b/>
          <w:color w:val="000000"/>
        </w:rPr>
        <w:t xml:space="preserve"/>
      </w:r>
    </w:p>
    <w:p>
      <w:pPr>
        <w:spacing w:before="80" w:after="80"/>
      </w:pPr>
      <w:r>
        <w:rPr>
          <w:rFonts w:ascii="Arial" w:hAnsi="Arial" w:cs="Arial"/>
          <w:sz w:val="22"/>
          <w:sz-cs w:val="22"/>
          <w:color w:val="000000"/>
        </w:rPr>
        <w:t xml:space="preserve">The latent dimension should reflect the true physical degrees of freedom of the equipment — not the number of sensors. Most industrial equipment has 8–20 independent physical variables regardless of how many sensors monitor it.</w:t>
      </w:r>
    </w:p>
    <w:p>
      <w:pPr>
        <w:spacing w:before="240" w:after="120"/>
      </w:pPr>
      <w:r>
        <w:rPr>
          <w:rFonts w:ascii="Arial" w:hAnsi="Arial" w:cs="Arial"/>
          <w:sz w:val="24"/>
          <w:sz-cs w:val="24"/>
          <w:b/>
          <w:color w:val="2E75B6"/>
        </w:rPr>
        <w:t xml:space="preserve">4.4 Dropout and Regularisation</w:t>
      </w:r>
    </w:p>
    <w:p>
      <w:pPr>
        <w:ind w:left="720" w:first-line="-720"/>
        <w:spacing w:before="60" w:after="60"/>
      </w:pPr>
      <w:r>
        <w:rPr>
          <w:rFonts w:ascii="Arial" w:hAnsi="Arial" w:cs="Arial"/>
          <w:sz w:val="22"/>
          <w:sz-cs w:val="22"/>
          <w:b/>
        </w:rPr>
        <w:t xml:space="preserve"/>
        <w:tab/>
        <w:t xml:space="preserve">•</w:t>
        <w:tab/>
        <w:t xml:space="preserve">Dropout rate: 0.2 applied after Encoder FC-1 and FC-2 during training only</w:t>
      </w:r>
    </w:p>
    <w:p>
      <w:pPr>
        <w:ind w:left="720" w:first-line="-720"/>
        <w:spacing w:before="60" w:after="60"/>
      </w:pPr>
      <w:r>
        <w:rPr>
          <w:rFonts w:ascii="Arial" w:hAnsi="Arial" w:cs="Arial"/>
          <w:sz w:val="22"/>
          <w:sz-cs w:val="22"/>
          <w:b/>
        </w:rPr>
        <w:t xml:space="preserve"/>
        <w:tab/>
        <w:t xml:space="preserve">•</w:t>
        <w:tab/>
        <w:t xml:space="preserve">Dropout is disabled during inference (model.eval() mode)</w:t>
      </w:r>
    </w:p>
    <w:p>
      <w:pPr>
        <w:ind w:left="720" w:first-line="-720"/>
        <w:spacing w:before="60" w:after="60"/>
      </w:pPr>
      <w:r>
        <w:rPr>
          <w:rFonts w:ascii="Arial" w:hAnsi="Arial" w:cs="Arial"/>
          <w:sz w:val="22"/>
          <w:sz-cs w:val="22"/>
          <w:b/>
        </w:rPr>
        <w:t xml:space="preserve"/>
        <w:tab/>
        <w:t xml:space="preserve">•</w:t>
        <w:tab/>
        <w:t xml:space="preserve">Weight decay (L2 regularisation): 1e-5 default; increase to 1e-4 if clean window count &lt; 3,000</w:t>
      </w:r>
    </w:p>
    <w:p>
      <w:pPr>
        <w:ind w:left="720" w:first-line="-720"/>
        <w:spacing w:before="60" w:after="60"/>
      </w:pPr>
      <w:r>
        <w:rPr>
          <w:rFonts w:ascii="Arial" w:hAnsi="Arial" w:cs="Arial"/>
          <w:sz w:val="22"/>
          <w:sz-cs w:val="22"/>
          <w:b/>
        </w:rPr>
        <w:t xml:space="preserve"/>
        <w:tab/>
        <w:t xml:space="preserve">•</w:t>
        <w:tab/>
        <w:t xml:space="preserve">BatchNorm applied on encoder input layers to stabilise training across sensor scales</w:t>
      </w:r>
    </w:p>
    <w:p>
      <w:pPr>
        <w:spacing w:before="240" w:after="120"/>
      </w:pPr>
      <w:r>
        <w:rPr>
          <w:rFonts w:ascii="Arial" w:hAnsi="Arial" w:cs="Arial"/>
          <w:sz w:val="24"/>
          <w:sz-cs w:val="24"/>
          <w:b/>
          <w:color w:val="2E75B6"/>
        </w:rPr>
        <w:t xml:space="preserve">4.5 Loss Function</w:t>
      </w:r>
    </w:p>
    <w:p>
      <w:pPr>
        <w:spacing w:before="80" w:after="80"/>
      </w:pPr>
      <w:r>
        <w:rPr>
          <w:rFonts w:ascii="Arial" w:hAnsi="Arial" w:cs="Arial"/>
          <w:sz w:val="22"/>
          <w:sz-cs w:val="22"/>
          <w:color w:val="000000"/>
        </w:rPr>
        <w:t xml:space="preserve">Mean Squared Error (MSE) is used as the reconstruction loss:</w:t>
      </w:r>
    </w:p>
    <w:p>
      <w:pPr>
        <w:spacing w:before="60" w:after="60"/>
      </w:pPr>
      <w:r>
        <w:rPr>
          <w:rFonts w:ascii="Arial" w:hAnsi="Arial" w:cs="Arial"/>
          <w:sz w:val="22"/>
          <w:sz-cs w:val="22"/>
          <w:color w:val="000000"/>
        </w:rPr>
        <w:t xml:space="preserve"/>
      </w:r>
    </w:p>
    <w:p>
      <w:pPr>
        <w:ind w:left="360"/>
        <w:spacing w:before="40" w:after="40"/>
      </w:pPr>
      <w:r>
        <w:rPr>
          <w:rFonts w:ascii="Courier New" w:hAnsi="Courier New" w:cs="Courier New"/>
          <w:sz w:val="18"/>
          <w:sz-cs w:val="18"/>
          <w:color w:val="1A1A2E"/>
        </w:rPr>
        <w:t xml:space="preserve">Loss = (1/N) * sum((x_i - x_hat_i)^2)   for i in 1..N</w:t>
      </w:r>
    </w:p>
    <w:p>
      <w:pPr>
        <w:spacing w:before="60" w:after="60"/>
      </w:pPr>
      <w:r>
        <w:rPr>
          <w:rFonts w:ascii="Courier New" w:hAnsi="Courier New" w:cs="Courier New"/>
          <w:sz w:val="18"/>
          <w:sz-cs w:val="18"/>
          <w:color w:val="1A1A2E"/>
        </w:rPr>
        <w:t xml:space="preserve"/>
      </w:r>
    </w:p>
    <w:p>
      <w:pPr>
        <w:spacing w:before="80" w:after="80"/>
      </w:pPr>
      <w:r>
        <w:rPr>
          <w:rFonts w:ascii="Arial" w:hAnsi="Arial" w:cs="Arial"/>
          <w:sz w:val="22"/>
          <w:sz-cs w:val="22"/>
          <w:color w:val="000000"/>
        </w:rPr>
        <w:t xml:space="preserve">MSE is preferred over MAE because it penalises large reconstruction errors more heavily — which is desirable since fault conditions typically produce large deviations on specific sensors rather than small deviations across all sensors.</w:t>
      </w:r>
    </w:p>
    <w:p>
      <w:pPr>
        <w:spacing w:before="160" w:after="160"/>
      </w:pPr>
      <w:r>
        <w:rPr>
          <w:rFonts w:ascii="Arial" w:hAnsi="Arial" w:cs="Arial"/>
          <w:sz w:val="22"/>
          <w:sz-cs w:val="22"/>
          <w:color w:val="000000"/>
        </w:rPr>
        <w:t xml:space="preserve"/>
      </w:r>
    </w:p>
    <w:p>
      <w:pPr>
        <w:spacing w:before="360" w:after="160"/>
      </w:pPr>
      <w:r>
        <w:rPr>
          <w:rFonts w:ascii="Arial" w:hAnsi="Arial" w:cs="Arial"/>
          <w:sz w:val="30"/>
          <w:sz-cs w:val="30"/>
          <w:b/>
          <w:color w:val="1F4E79"/>
        </w:rPr>
        <w:t xml:space="preserve">5. Training Procedure</w:t>
      </w:r>
    </w:p>
    <w:p>
      <w:pPr>
        <w:spacing w:before="240" w:after="120"/>
      </w:pPr>
      <w:r>
        <w:rPr>
          <w:rFonts w:ascii="Arial" w:hAnsi="Arial" w:cs="Arial"/>
          <w:sz w:val="24"/>
          <w:sz-cs w:val="24"/>
          <w:b/>
          <w:color w:val="2E75B6"/>
        </w:rPr>
        <w:t xml:space="preserve">5.1 Data Splits</w:t>
      </w:r>
    </w:p>
    <w:p>
      <w:pPr>
        <w:spacing w:before="80" w:after="80"/>
      </w:pPr>
      <w:r>
        <w:rPr>
          <w:rFonts w:ascii="Arial" w:hAnsi="Arial" w:cs="Arial"/>
          <w:sz w:val="24"/>
          <w:sz-cs w:val="24"/>
          <w:b/>
          <w:color w:val="2E75B6"/>
        </w:rPr>
        <w:t xml:space="preserve"/>
      </w:r>
    </w:p>
    <w:p>
      <w:pPr/>
      <w:r>
        <w:rPr>
          <w:rFonts w:ascii="Arial" w:hAnsi="Arial" w:cs="Arial"/>
          <w:sz w:val="20"/>
          <w:sz-cs w:val="20"/>
          <w:b/>
          <w:color w:val="FFFFFF"/>
        </w:rPr>
        <w:t xml:space="preserve">Split</w:t>
      </w:r>
    </w:p>
    <w:p>
      <w:pPr/>
      <w:r>
        <w:rPr>
          <w:rFonts w:ascii="Arial" w:hAnsi="Arial" w:cs="Arial"/>
          <w:sz w:val="20"/>
          <w:sz-cs w:val="20"/>
          <w:b/>
          <w:color w:val="FFFFFF"/>
        </w:rPr>
        <w:t xml:space="preserve">Proportion</w:t>
      </w:r>
    </w:p>
    <w:p>
      <w:pPr/>
      <w:r>
        <w:rPr>
          <w:rFonts w:ascii="Arial" w:hAnsi="Arial" w:cs="Arial"/>
          <w:sz w:val="20"/>
          <w:sz-cs w:val="20"/>
          <w:b/>
          <w:color w:val="FFFFFF"/>
        </w:rPr>
        <w:t xml:space="preserve">Purpose</w:t>
      </w:r>
    </w:p>
    <w:p>
      <w:pPr/>
      <w:r>
        <w:rPr>
          <w:rFonts w:ascii="Arial" w:hAnsi="Arial" w:cs="Arial"/>
          <w:sz w:val="20"/>
          <w:sz-cs w:val="20"/>
          <w:b/>
          <w:color w:val="000000"/>
        </w:rPr>
        <w:t xml:space="preserve">Training set</w:t>
      </w:r>
    </w:p>
    <w:p>
      <w:pPr/>
      <w:r>
        <w:rPr>
          <w:rFonts w:ascii="Arial" w:hAnsi="Arial" w:cs="Arial"/>
          <w:sz w:val="20"/>
          <w:sz-cs w:val="20"/>
          <w:b/>
          <w:color w:val="000000"/>
        </w:rPr>
        <w:t xml:space="preserve">85% of clean windows (rows)</w:t>
      </w:r>
    </w:p>
    <w:p>
      <w:pPr/>
      <w:r>
        <w:rPr>
          <w:rFonts w:ascii="Arial" w:hAnsi="Arial" w:cs="Arial"/>
          <w:sz w:val="20"/>
          <w:sz-cs w:val="20"/>
          <w:b/>
          <w:color w:val="000000"/>
        </w:rPr>
        <w:t xml:space="preserve">Gradient updates — model learns healthy baseline</w:t>
      </w:r>
    </w:p>
    <w:p>
      <w:pPr/>
      <w:r>
        <w:rPr>
          <w:rFonts w:ascii="Arial" w:hAnsi="Arial" w:cs="Arial"/>
          <w:sz w:val="20"/>
          <w:sz-cs w:val="20"/>
          <w:b/>
          <w:color w:val="000000"/>
        </w:rPr>
        <w:t xml:space="preserve">Validation set</w:t>
      </w:r>
    </w:p>
    <w:p>
      <w:pPr/>
      <w:r>
        <w:rPr>
          <w:rFonts w:ascii="Arial" w:hAnsi="Arial" w:cs="Arial"/>
          <w:sz w:val="20"/>
          <w:sz-cs w:val="20"/>
          <w:b/>
          <w:color w:val="000000"/>
        </w:rPr>
        <w:t xml:space="preserve">10% of clean windows (rows)</w:t>
      </w:r>
    </w:p>
    <w:p>
      <w:pPr/>
      <w:r>
        <w:rPr>
          <w:rFonts w:ascii="Arial" w:hAnsi="Arial" w:cs="Arial"/>
          <w:sz w:val="20"/>
          <w:sz-cs w:val="20"/>
          <w:b/>
          <w:color w:val="000000"/>
        </w:rPr>
        <w:t xml:space="preserve">Monitor overfitting; used for early stopping</w:t>
      </w:r>
    </w:p>
    <w:p>
      <w:pPr/>
      <w:r>
        <w:rPr>
          <w:rFonts w:ascii="Arial" w:hAnsi="Arial" w:cs="Arial"/>
          <w:sz w:val="20"/>
          <w:sz-cs w:val="20"/>
          <w:b/>
          <w:color w:val="000000"/>
        </w:rPr>
        <w:t xml:space="preserve">Test set</w:t>
      </w:r>
    </w:p>
    <w:p>
      <w:pPr/>
      <w:r>
        <w:rPr>
          <w:rFonts w:ascii="Arial" w:hAnsi="Arial" w:cs="Arial"/>
          <w:sz w:val="20"/>
          <w:sz-cs w:val="20"/>
          <w:b/>
          <w:color w:val="000000"/>
        </w:rPr>
        <w:t xml:space="preserve">5% of clean windows (rows)</w:t>
      </w:r>
    </w:p>
    <w:p>
      <w:pPr/>
      <w:r>
        <w:rPr>
          <w:rFonts w:ascii="Arial" w:hAnsi="Arial" w:cs="Arial"/>
          <w:sz w:val="20"/>
          <w:sz-cs w:val="20"/>
          <w:b/>
          <w:color w:val="000000"/>
        </w:rPr>
        <w:t xml:space="preserve">Final threshold calibration only — never seen during training</w:t>
      </w:r>
    </w:p>
    <w:p>
      <w:pPr>
        <w:spacing w:before="80" w:after="80"/>
      </w:pPr>
      <w:r>
        <w:rPr>
          <w:rFonts w:ascii="Arial" w:hAnsi="Arial" w:cs="Arial"/>
          <w:sz w:val="20"/>
          <w:sz-cs w:val="20"/>
          <w:b/>
          <w:color w:val="000000"/>
        </w:rPr>
        <w:t xml:space="preserve"/>
      </w:r>
    </w:p>
    <w:p>
      <w:pPr>
        <w:ind w:left="360"/>
        <w:spacing w:before="60" w:after="60"/>
      </w:pPr>
      <w:r>
        <w:rPr>
          <w:rFonts w:ascii="Arial" w:hAnsi="Arial" w:cs="Arial"/>
          <w:sz w:val="20"/>
          <w:sz-cs w:val="20"/>
          <w:b/>
          <w:color w:val="2E75B6"/>
        </w:rPr>
        <w:t xml:space="preserve">Note: </w:t>
      </w:r>
      <w:r>
        <w:rPr>
          <w:rFonts w:ascii="Arial" w:hAnsi="Arial" w:cs="Arial"/>
          <w:sz w:val="20"/>
          <w:sz-cs w:val="20"/>
          <w:i/>
          <w:color w:val="444444"/>
        </w:rPr>
        <w:t xml:space="preserve">Splits are performed at the window boundary, not at the row level, to prevent data leakage between adjacent timesteps within the same 30-minute window.</w:t>
      </w:r>
    </w:p>
    <w:p>
      <w:pPr>
        <w:spacing w:before="240" w:after="120"/>
      </w:pPr>
      <w:r>
        <w:rPr>
          <w:rFonts w:ascii="Arial" w:hAnsi="Arial" w:cs="Arial"/>
          <w:sz w:val="24"/>
          <w:sz-cs w:val="24"/>
          <w:b/>
          <w:color w:val="2E75B6"/>
        </w:rPr>
        <w:t xml:space="preserve">5.2 Batching Strategy</w:t>
      </w:r>
    </w:p>
    <w:p>
      <w:pPr>
        <w:spacing w:before="80" w:after="80"/>
      </w:pPr>
      <w:r>
        <w:rPr>
          <w:rFonts w:ascii="Arial" w:hAnsi="Arial" w:cs="Arial"/>
          <w:sz w:val="22"/>
          <w:sz-cs w:val="22"/>
          <w:color w:val="000000"/>
        </w:rPr>
        <w:t xml:space="preserve">The gradient update strategy mirrors the natural data structure:</w:t>
      </w:r>
    </w:p>
    <w:p>
      <w:pPr>
        <w:ind w:left="720" w:first-line="-720"/>
        <w:spacing w:before="60" w:after="60"/>
      </w:pPr>
      <w:r>
        <w:rPr>
          <w:rFonts w:ascii="Arial" w:hAnsi="Arial" w:cs="Arial"/>
          <w:sz w:val="22"/>
          <w:sz-cs w:val="22"/>
          <w:b/>
        </w:rPr>
        <w:t xml:space="preserve"/>
        <w:tab/>
        <w:t xml:space="preserve">•</w:t>
        <w:tab/>
        <w:t xml:space="preserve">One complete 30-minute window (120 rows) constitutes one batch</w:t>
      </w:r>
    </w:p>
    <w:p>
      <w:pPr>
        <w:ind w:left="720" w:first-line="-720"/>
        <w:spacing w:before="60" w:after="60"/>
      </w:pPr>
      <w:r>
        <w:rPr>
          <w:rFonts w:ascii="Arial" w:hAnsi="Arial" w:cs="Arial"/>
          <w:sz w:val="22"/>
          <w:sz-cs w:val="22"/>
          <w:b/>
        </w:rPr>
        <w:t xml:space="preserve"/>
        <w:tab/>
        <w:t xml:space="preserve">•</w:t>
        <w:tab/>
        <w:t xml:space="preserve">All 120 rows are forward-passed through the model</w:t>
      </w:r>
    </w:p>
    <w:p>
      <w:pPr>
        <w:ind w:left="720" w:first-line="-720"/>
        <w:spacing w:before="60" w:after="60"/>
      </w:pPr>
      <w:r>
        <w:rPr>
          <w:rFonts w:ascii="Arial" w:hAnsi="Arial" w:cs="Arial"/>
          <w:sz w:val="22"/>
          <w:sz-cs w:val="22"/>
          <w:b/>
        </w:rPr>
        <w:t xml:space="preserve"/>
        <w:tab/>
        <w:t xml:space="preserve">•</w:t>
        <w:tab/>
        <w:t xml:space="preserve">Gradients are accumulated across the 120 rows</w:t>
      </w:r>
    </w:p>
    <w:p>
      <w:pPr>
        <w:ind w:left="720" w:first-line="-720"/>
        <w:spacing w:before="60" w:after="60"/>
      </w:pPr>
      <w:r>
        <w:rPr>
          <w:rFonts w:ascii="Arial" w:hAnsi="Arial" w:cs="Arial"/>
          <w:sz w:val="22"/>
          <w:sz-cs w:val="22"/>
          <w:b/>
        </w:rPr>
        <w:t xml:space="preserve"/>
        <w:tab/>
        <w:t xml:space="preserve">•</w:t>
        <w:tab/>
        <w:t xml:space="preserve">A single optimizer.step() is called after the 120th row</w:t>
      </w:r>
    </w:p>
    <w:p>
      <w:pPr>
        <w:ind w:left="720" w:first-line="-720"/>
        <w:spacing w:before="60" w:after="60"/>
      </w:pPr>
      <w:r>
        <w:rPr>
          <w:rFonts w:ascii="Arial" w:hAnsi="Arial" w:cs="Arial"/>
          <w:sz w:val="22"/>
          <w:sz-cs w:val="22"/>
          <w:b/>
        </w:rPr>
        <w:t xml:space="preserve"/>
        <w:tab/>
        <w:t xml:space="preserve">•</w:t>
        <w:tab/>
        <w:t xml:space="preserve">Gradients are zeroed before the next window begins</w:t>
      </w:r>
    </w:p>
    <w:p>
      <w:pPr>
        <w:spacing w:before="60" w:after="60"/>
      </w:pPr>
      <w:r>
        <w:rPr>
          <w:rFonts w:ascii="Arial" w:hAnsi="Arial" w:cs="Arial"/>
          <w:sz w:val="22"/>
          <w:sz-cs w:val="22"/>
          <w:b/>
        </w:rPr>
        <w:t xml:space="preserve"/>
      </w:r>
    </w:p>
    <w:p>
      <w:pPr>
        <w:spacing w:before="80" w:after="80"/>
      </w:pPr>
      <w:r>
        <w:rPr>
          <w:rFonts w:ascii="Arial" w:hAnsi="Arial" w:cs="Arial"/>
          <w:sz w:val="22"/>
          <w:sz-cs w:val="22"/>
          <w:color w:val="000000"/>
        </w:rPr>
        <w:t xml:space="preserve">This means one epoch consists of approximately (total clean rows / 120) gradient updates — equivalent to the number of clean windows available.</w:t>
      </w:r>
    </w:p>
    <w:p>
      <w:pPr>
        <w:spacing w:before="240" w:after="120"/>
      </w:pPr>
      <w:r>
        <w:rPr>
          <w:rFonts w:ascii="Arial" w:hAnsi="Arial" w:cs="Arial"/>
          <w:sz w:val="24"/>
          <w:sz-cs w:val="24"/>
          <w:b/>
          <w:color w:val="2E75B6"/>
        </w:rPr>
        <w:t xml:space="preserve">5.3 Hyperparameters</w:t>
      </w:r>
    </w:p>
    <w:p>
      <w:pPr>
        <w:spacing w:before="80" w:after="80"/>
      </w:pPr>
      <w:r>
        <w:rPr>
          <w:rFonts w:ascii="Arial" w:hAnsi="Arial" w:cs="Arial"/>
          <w:sz w:val="24"/>
          <w:sz-cs w:val="24"/>
          <w:b/>
          <w:color w:val="2E75B6"/>
        </w:rPr>
        <w:t xml:space="preserve"/>
      </w:r>
    </w:p>
    <w:p>
      <w:pPr/>
      <w:r>
        <w:rPr>
          <w:rFonts w:ascii="Arial" w:hAnsi="Arial" w:cs="Arial"/>
          <w:sz w:val="20"/>
          <w:sz-cs w:val="20"/>
          <w:b/>
          <w:color w:val="FFFFFF"/>
        </w:rPr>
        <w:t xml:space="preserve">Hyperparameter</w:t>
      </w:r>
    </w:p>
    <w:p>
      <w:pPr/>
      <w:r>
        <w:rPr>
          <w:rFonts w:ascii="Arial" w:hAnsi="Arial" w:cs="Arial"/>
          <w:sz w:val="20"/>
          <w:sz-cs w:val="20"/>
          <w:b/>
          <w:color w:val="FFFFFF"/>
        </w:rPr>
        <w:t xml:space="preserve">Recommended Value / Strategy</w:t>
      </w:r>
    </w:p>
    <w:p>
      <w:pPr/>
      <w:r>
        <w:rPr>
          <w:rFonts w:ascii="Arial" w:hAnsi="Arial" w:cs="Arial"/>
          <w:sz w:val="20"/>
          <w:sz-cs w:val="20"/>
          <w:b/>
          <w:color w:val="000000"/>
        </w:rPr>
        <w:t xml:space="preserve">Optimizer</w:t>
      </w:r>
    </w:p>
    <w:p>
      <w:pPr/>
      <w:r>
        <w:rPr>
          <w:rFonts w:ascii="Arial" w:hAnsi="Arial" w:cs="Arial"/>
          <w:sz w:val="20"/>
          <w:sz-cs w:val="20"/>
          <w:b/>
          <w:color w:val="000000"/>
        </w:rPr>
        <w:t xml:space="preserve">Adam — adaptive learning rate handles varied sensor scales well</w:t>
      </w:r>
    </w:p>
    <w:p>
      <w:pPr/>
      <w:r>
        <w:rPr>
          <w:rFonts w:ascii="Arial" w:hAnsi="Arial" w:cs="Arial"/>
          <w:sz w:val="20"/>
          <w:sz-cs w:val="20"/>
          <w:b/>
          <w:color w:val="000000"/>
        </w:rPr>
        <w:t xml:space="preserve">Initial learning rate</w:t>
      </w:r>
    </w:p>
    <w:p>
      <w:pPr/>
      <w:r>
        <w:rPr>
          <w:rFonts w:ascii="Arial" w:hAnsi="Arial" w:cs="Arial"/>
          <w:sz w:val="20"/>
          <w:sz-cs w:val="20"/>
          <w:b/>
          <w:color w:val="000000"/>
        </w:rPr>
        <w:t xml:space="preserve">1e-3</w:t>
      </w:r>
    </w:p>
    <w:p>
      <w:pPr/>
      <w:r>
        <w:rPr>
          <w:rFonts w:ascii="Arial" w:hAnsi="Arial" w:cs="Arial"/>
          <w:sz w:val="20"/>
          <w:sz-cs w:val="20"/>
          <w:b/>
          <w:color w:val="000000"/>
        </w:rPr>
        <w:t xml:space="preserve">LR scheduler</w:t>
      </w:r>
    </w:p>
    <w:p>
      <w:pPr/>
      <w:r>
        <w:rPr>
          <w:rFonts w:ascii="Arial" w:hAnsi="Arial" w:cs="Arial"/>
          <w:sz w:val="20"/>
          <w:sz-cs w:val="20"/>
          <w:b/>
          <w:color w:val="000000"/>
        </w:rPr>
        <w:t xml:space="preserve">ReduceLROnPlateau — reduce by factor 0.5 on validation loss plateau (patience=10 epochs)</w:t>
      </w:r>
    </w:p>
    <w:p>
      <w:pPr/>
      <w:r>
        <w:rPr>
          <w:rFonts w:ascii="Arial" w:hAnsi="Arial" w:cs="Arial"/>
          <w:sz w:val="20"/>
          <w:sz-cs w:val="20"/>
          <w:b/>
          <w:color w:val="000000"/>
        </w:rPr>
        <w:t xml:space="preserve">Weight decay</w:t>
      </w:r>
    </w:p>
    <w:p>
      <w:pPr/>
      <w:r>
        <w:rPr>
          <w:rFonts w:ascii="Arial" w:hAnsi="Arial" w:cs="Arial"/>
          <w:sz w:val="20"/>
          <w:sz-cs w:val="20"/>
          <w:b/>
          <w:color w:val="000000"/>
        </w:rPr>
        <w:t xml:space="preserve">1e-5 default; 1e-4 if &lt; 3,000 clean windows</w:t>
      </w:r>
    </w:p>
    <w:p>
      <w:pPr/>
      <w:r>
        <w:rPr>
          <w:rFonts w:ascii="Arial" w:hAnsi="Arial" w:cs="Arial"/>
          <w:sz w:val="20"/>
          <w:sz-cs w:val="20"/>
          <w:b/>
          <w:color w:val="000000"/>
        </w:rPr>
        <w:t xml:space="preserve">Max epochs</w:t>
      </w:r>
    </w:p>
    <w:p>
      <w:pPr/>
      <w:r>
        <w:rPr>
          <w:rFonts w:ascii="Arial" w:hAnsi="Arial" w:cs="Arial"/>
          <w:sz w:val="20"/>
          <w:sz-cs w:val="20"/>
          <w:b/>
          <w:color w:val="000000"/>
        </w:rPr>
        <w:t xml:space="preserve">150 — use early stopping rather than fixed epoch count</w:t>
      </w:r>
    </w:p>
    <w:p>
      <w:pPr/>
      <w:r>
        <w:rPr>
          <w:rFonts w:ascii="Arial" w:hAnsi="Arial" w:cs="Arial"/>
          <w:sz w:val="20"/>
          <w:sz-cs w:val="20"/>
          <w:b/>
          <w:color w:val="000000"/>
        </w:rPr>
        <w:t xml:space="preserve">Early stopping patience</w:t>
      </w:r>
    </w:p>
    <w:p>
      <w:pPr/>
      <w:r>
        <w:rPr>
          <w:rFonts w:ascii="Arial" w:hAnsi="Arial" w:cs="Arial"/>
          <w:sz w:val="20"/>
          <w:sz-cs w:val="20"/>
          <w:b/>
          <w:color w:val="000000"/>
        </w:rPr>
        <w:t xml:space="preserve">15 epochs on validation loss</w:t>
      </w:r>
    </w:p>
    <w:p>
      <w:pPr/>
      <w:r>
        <w:rPr>
          <w:rFonts w:ascii="Arial" w:hAnsi="Arial" w:cs="Arial"/>
          <w:sz w:val="20"/>
          <w:sz-cs w:val="20"/>
          <w:b/>
          <w:color w:val="000000"/>
        </w:rPr>
        <w:t xml:space="preserve">Batch size</w:t>
      </w:r>
    </w:p>
    <w:p>
      <w:pPr/>
      <w:r>
        <w:rPr>
          <w:rFonts w:ascii="Arial" w:hAnsi="Arial" w:cs="Arial"/>
          <w:sz w:val="20"/>
          <w:sz-cs w:val="20"/>
          <w:b/>
          <w:color w:val="000000"/>
        </w:rPr>
        <w:t xml:space="preserve">1 window = 120 rows per gradient update</w:t>
      </w:r>
    </w:p>
    <w:p>
      <w:pPr/>
      <w:r>
        <w:rPr>
          <w:rFonts w:ascii="Arial" w:hAnsi="Arial" w:cs="Arial"/>
          <w:sz w:val="20"/>
          <w:sz-cs w:val="20"/>
          <w:b/>
          <w:color w:val="000000"/>
        </w:rPr>
        <w:t xml:space="preserve">Dropout</w:t>
      </w:r>
    </w:p>
    <w:p>
      <w:pPr/>
      <w:r>
        <w:rPr>
          <w:rFonts w:ascii="Arial" w:hAnsi="Arial" w:cs="Arial"/>
          <w:sz w:val="20"/>
          <w:sz-cs w:val="20"/>
          <w:b/>
          <w:color w:val="000000"/>
        </w:rPr>
        <w:t xml:space="preserve">0.2 on encoder layers FC-1 and FC-2</w:t>
      </w:r>
    </w:p>
    <w:p>
      <w:pPr>
        <w:spacing w:before="240" w:after="120"/>
      </w:pPr>
      <w:r>
        <w:rPr>
          <w:rFonts w:ascii="Arial" w:hAnsi="Arial" w:cs="Arial"/>
          <w:sz w:val="24"/>
          <w:sz-cs w:val="24"/>
          <w:b/>
          <w:color w:val="2E75B6"/>
        </w:rPr>
        <w:t xml:space="preserve">5.4 Training Monitoring</w:t>
      </w:r>
    </w:p>
    <w:p>
      <w:pPr>
        <w:spacing w:before="80" w:after="80"/>
      </w:pPr>
      <w:r>
        <w:rPr>
          <w:rFonts w:ascii="Arial" w:hAnsi="Arial" w:cs="Arial"/>
          <w:sz w:val="22"/>
          <w:sz-cs w:val="22"/>
          <w:color w:val="000000"/>
        </w:rPr>
        <w:t xml:space="preserve">Log the following metrics every epoch:</w:t>
      </w:r>
    </w:p>
    <w:p>
      <w:pPr>
        <w:ind w:left="720" w:first-line="-720"/>
        <w:spacing w:before="60" w:after="60"/>
      </w:pPr>
      <w:r>
        <w:rPr>
          <w:rFonts w:ascii="Arial" w:hAnsi="Arial" w:cs="Arial"/>
          <w:sz w:val="22"/>
          <w:sz-cs w:val="22"/>
          <w:b/>
        </w:rPr>
        <w:t xml:space="preserve"/>
        <w:tab/>
        <w:t xml:space="preserve">•</w:t>
        <w:tab/>
        <w:t xml:space="preserve">Training loss (MSE on training set)</w:t>
      </w:r>
    </w:p>
    <w:p>
      <w:pPr>
        <w:ind w:left="720" w:first-line="-720"/>
        <w:spacing w:before="60" w:after="60"/>
      </w:pPr>
      <w:r>
        <w:rPr>
          <w:rFonts w:ascii="Arial" w:hAnsi="Arial" w:cs="Arial"/>
          <w:sz w:val="22"/>
          <w:sz-cs w:val="22"/>
          <w:b/>
        </w:rPr>
        <w:t xml:space="preserve"/>
        <w:tab/>
        <w:t xml:space="preserve">•</w:t>
        <w:tab/>
        <w:t xml:space="preserve">Validation loss (MSE on validation set)</w:t>
      </w:r>
    </w:p>
    <w:p>
      <w:pPr>
        <w:ind w:left="720" w:first-line="-720"/>
        <w:spacing w:before="60" w:after="60"/>
      </w:pPr>
      <w:r>
        <w:rPr>
          <w:rFonts w:ascii="Arial" w:hAnsi="Arial" w:cs="Arial"/>
          <w:sz w:val="22"/>
          <w:sz-cs w:val="22"/>
          <w:b/>
        </w:rPr>
        <w:t xml:space="preserve"/>
        <w:tab/>
        <w:t xml:space="preserve">•</w:t>
        <w:tab/>
        <w:t xml:space="preserve">Ratio of validation loss to training loss — if &gt; 1.5 consistently, overfitting is occurring</w:t>
      </w:r>
    </w:p>
    <w:p>
      <w:pPr>
        <w:ind w:left="720" w:first-line="-720"/>
        <w:spacing w:before="60" w:after="60"/>
      </w:pPr>
      <w:r>
        <w:rPr>
          <w:rFonts w:ascii="Arial" w:hAnsi="Arial" w:cs="Arial"/>
          <w:sz w:val="22"/>
          <w:sz-cs w:val="22"/>
          <w:b/>
        </w:rPr>
        <w:t xml:space="preserve"/>
        <w:tab/>
        <w:t xml:space="preserve">•</w:t>
        <w:tab/>
        <w:t xml:space="preserve">Learning rate at each epoch step</w:t>
      </w:r>
    </w:p>
    <w:p>
      <w:pPr>
        <w:spacing w:before="80" w:after="80"/>
      </w:pPr>
      <w:r>
        <w:rPr>
          <w:rFonts w:ascii="Arial" w:hAnsi="Arial" w:cs="Arial"/>
          <w:sz w:val="22"/>
          <w:sz-cs w:val="22"/>
          <w:b/>
        </w:rPr>
        <w:t xml:space="preserve"/>
      </w:r>
    </w:p>
    <w:p>
      <w:pPr>
        <w:spacing w:before="40" w:after="40"/>
      </w:pPr>
      <w:r>
        <w:rPr>
          <w:rFonts w:ascii="Arial" w:hAnsi="Arial" w:cs="Arial"/>
          <w:sz w:val="20"/>
          <w:sz-cs w:val="20"/>
          <w:b/>
          <w:color w:val="7F6000"/>
        </w:rPr>
        <w:t xml:space="preserve">Overfitting Signal</w:t>
      </w:r>
    </w:p>
    <w:p>
      <w:pPr>
        <w:spacing w:before="40" w:after="40"/>
      </w:pPr>
      <w:r>
        <w:rPr>
          <w:rFonts w:ascii="Arial" w:hAnsi="Arial" w:cs="Arial"/>
          <w:sz w:val="20"/>
          <w:sz-cs w:val="20"/>
          <w:color w:val="444444"/>
        </w:rPr>
        <w:t xml:space="preserve">If validation loss diverges upward while training loss continues decreasing, increase dropout to 0.3, increase weight decay to 1e-4, or reduce model capacity (reduce hidden layer sizes to 64 → 32 → 16 → L). Do not increase training data quality thresholds to compensate for overfitting.</w:t>
      </w:r>
    </w:p>
    <w:p>
      <w:pPr>
        <w:spacing w:before="240" w:after="120"/>
      </w:pPr>
      <w:r>
        <w:rPr>
          <w:rFonts w:ascii="Arial" w:hAnsi="Arial" w:cs="Arial"/>
          <w:sz w:val="24"/>
          <w:sz-cs w:val="24"/>
          <w:b/>
          <w:color w:val="2E75B6"/>
        </w:rPr>
        <w:t xml:space="preserve">5.5 Model Serialisation</w:t>
      </w:r>
    </w:p>
    <w:p>
      <w:pPr>
        <w:spacing w:before="80" w:after="80"/>
      </w:pPr>
      <w:r>
        <w:rPr>
          <w:rFonts w:ascii="Arial" w:hAnsi="Arial" w:cs="Arial"/>
          <w:sz w:val="22"/>
          <w:sz-cs w:val="22"/>
          <w:color w:val="000000"/>
        </w:rPr>
        <w:t xml:space="preserve">Upon training completion, the following artefacts must be saved together as a unit:</w:t>
      </w:r>
    </w:p>
    <w:p>
      <w:pPr>
        <w:ind w:left="720" w:first-line="-720"/>
        <w:spacing w:before="60" w:after="60"/>
      </w:pPr>
      <w:r>
        <w:rPr>
          <w:rFonts w:ascii="Arial" w:hAnsi="Arial" w:cs="Arial"/>
          <w:sz w:val="22"/>
          <w:sz-cs w:val="22"/>
          <w:b/>
        </w:rPr>
        <w:t xml:space="preserve"/>
        <w:tab/>
        <w:t xml:space="preserve">•</w:t>
        <w:tab/>
        <w:t xml:space="preserve">model_weights.pt — PyTorch model state dict</w:t>
      </w:r>
    </w:p>
    <w:p>
      <w:pPr>
        <w:ind w:left="720" w:first-line="-720"/>
        <w:spacing w:before="60" w:after="60"/>
      </w:pPr>
      <w:r>
        <w:rPr>
          <w:rFonts w:ascii="Arial" w:hAnsi="Arial" w:cs="Arial"/>
          <w:sz w:val="22"/>
          <w:sz-cs w:val="22"/>
          <w:b/>
        </w:rPr>
        <w:t xml:space="preserve"/>
        <w:tab/>
        <w:t xml:space="preserve">•</w:t>
        <w:tab/>
        <w:t xml:space="preserve">scaler.pkl — fitted Robust Scaler (median and IQR per sensor)</w:t>
      </w:r>
    </w:p>
    <w:p>
      <w:pPr>
        <w:ind w:left="720" w:first-line="-720"/>
        <w:spacing w:before="60" w:after="60"/>
      </w:pPr>
      <w:r>
        <w:rPr>
          <w:rFonts w:ascii="Arial" w:hAnsi="Arial" w:cs="Arial"/>
          <w:sz w:val="22"/>
          <w:sz-cs w:val="22"/>
          <w:b/>
        </w:rPr>
        <w:t xml:space="preserve"/>
        <w:tab/>
        <w:t xml:space="preserve">•</w:t>
        <w:tab/>
        <w:t xml:space="preserve">thresholds.json — P90, P95, P99 reconstruction error thresholds</w:t>
      </w:r>
    </w:p>
    <w:p>
      <w:pPr>
        <w:ind w:left="720" w:first-line="-720"/>
        <w:spacing w:before="60" w:after="60"/>
      </w:pPr>
      <w:r>
        <w:rPr>
          <w:rFonts w:ascii="Arial" w:hAnsi="Arial" w:cs="Arial"/>
          <w:sz w:val="22"/>
          <w:sz-cs w:val="22"/>
          <w:b/>
        </w:rPr>
        <w:t xml:space="preserve"/>
        <w:tab/>
        <w:t xml:space="preserve">•</w:t>
        <w:tab/>
        <w:t xml:space="preserve">training_metadata.json — sensor list, N, L, training date, window count, equipment ID</w:t>
      </w:r>
    </w:p>
    <w:p>
      <w:pPr>
        <w:ind w:left="720" w:first-line="-720"/>
        <w:spacing w:before="60" w:after="60"/>
      </w:pPr>
      <w:r>
        <w:rPr>
          <w:rFonts w:ascii="Arial" w:hAnsi="Arial" w:cs="Arial"/>
          <w:sz w:val="22"/>
          <w:sz-cs w:val="22"/>
          <w:b/>
        </w:rPr>
        <w:t xml:space="preserve"/>
        <w:tab/>
        <w:t xml:space="preserve">•</w:t>
        <w:tab/>
        <w:t xml:space="preserve">training_error_distribution.npy — array of per-window training errors for auditability</w:t>
      </w:r>
    </w:p>
    <w:p>
      <w:pPr>
        <w:spacing w:before="60" w:after="60"/>
      </w:pPr>
      <w:r>
        <w:rPr>
          <w:rFonts w:ascii="Arial" w:hAnsi="Arial" w:cs="Arial"/>
          <w:sz w:val="22"/>
          <w:sz-cs w:val="22"/>
          <w:b/>
        </w:rPr>
        <w:t xml:space="preserve"/>
      </w:r>
    </w:p>
    <w:p>
      <w:pPr>
        <w:ind w:left="360"/>
        <w:spacing w:before="60" w:after="60"/>
      </w:pPr>
      <w:r>
        <w:rPr>
          <w:rFonts w:ascii="Arial" w:hAnsi="Arial" w:cs="Arial"/>
          <w:sz w:val="20"/>
          <w:sz-cs w:val="20"/>
          <w:b/>
          <w:color w:val="2E75B6"/>
        </w:rPr>
        <w:t xml:space="preserve">Note: </w:t>
      </w:r>
      <w:r>
        <w:rPr>
          <w:rFonts w:ascii="Arial" w:hAnsi="Arial" w:cs="Arial"/>
          <w:sz w:val="20"/>
          <w:sz-cs w:val="20"/>
          <w:i/>
          <w:color w:val="444444"/>
        </w:rPr>
        <w:t xml:space="preserve">All five artefacts must be versioned and stored together. A model loaded without its matching scaler will produce silent incorrect results.</w:t>
      </w:r>
    </w:p>
    <w:p>
      <w:pPr>
        <w:spacing w:before="160" w:after="160"/>
      </w:pPr>
      <w:r>
        <w:rPr>
          <w:rFonts w:ascii="Arial" w:hAnsi="Arial" w:cs="Arial"/>
          <w:sz w:val="20"/>
          <w:sz-cs w:val="20"/>
          <w:i/>
          <w:color w:val="444444"/>
        </w:rPr>
        <w:t xml:space="preserve"/>
      </w:r>
    </w:p>
    <w:p>
      <w:pPr>
        <w:spacing w:before="360" w:after="160"/>
      </w:pPr>
      <w:r>
        <w:rPr>
          <w:rFonts w:ascii="Arial" w:hAnsi="Arial" w:cs="Arial"/>
          <w:sz w:val="30"/>
          <w:sz-cs w:val="30"/>
          <w:b/>
          <w:color w:val="1F4E79"/>
        </w:rPr>
        <w:t xml:space="preserve">6. Inference Pipeline</w:t>
      </w:r>
    </w:p>
    <w:p>
      <w:pPr>
        <w:spacing w:before="240" w:after="120"/>
      </w:pPr>
      <w:r>
        <w:rPr>
          <w:rFonts w:ascii="Arial" w:hAnsi="Arial" w:cs="Arial"/>
          <w:sz w:val="24"/>
          <w:sz-cs w:val="24"/>
          <w:b/>
          <w:color w:val="2E75B6"/>
        </w:rPr>
        <w:t xml:space="preserve">6.1 Inference Flow</w:t>
      </w:r>
    </w:p>
    <w:p>
      <w:pPr>
        <w:spacing w:before="80" w:after="80"/>
      </w:pPr>
      <w:r>
        <w:rPr>
          <w:rFonts w:ascii="Arial" w:hAnsi="Arial" w:cs="Arial"/>
          <w:sz w:val="22"/>
          <w:sz-cs w:val="22"/>
          <w:color w:val="000000"/>
        </w:rPr>
        <w:t xml:space="preserve">The following steps are executed every 30 minutes when a new window arrives:</w:t>
      </w:r>
    </w:p>
    <w:p>
      <w:pPr>
        <w:spacing w:before="80" w:after="80"/>
      </w:pPr>
      <w:r>
        <w:rPr>
          <w:rFonts w:ascii="Arial" w:hAnsi="Arial" w:cs="Arial"/>
          <w:sz w:val="22"/>
          <w:sz-cs w:val="22"/>
          <w:color w:val="000000"/>
        </w:rPr>
        <w:t xml:space="preserve"/>
      </w:r>
    </w:p>
    <w:p>
      <w:pPr/>
      <w:r>
        <w:rPr>
          <w:rFonts w:ascii="Arial" w:hAnsi="Arial" w:cs="Arial"/>
          <w:sz w:val="20"/>
          <w:sz-cs w:val="20"/>
          <w:b/>
          <w:color w:val="FFFFFF"/>
        </w:rPr>
        <w:t xml:space="preserve">Step</w:t>
      </w:r>
    </w:p>
    <w:p>
      <w:pPr/>
      <w:r>
        <w:rPr>
          <w:rFonts w:ascii="Arial" w:hAnsi="Arial" w:cs="Arial"/>
          <w:sz w:val="20"/>
          <w:sz-cs w:val="20"/>
          <w:b/>
          <w:color w:val="FFFFFF"/>
        </w:rPr>
        <w:t xml:space="preserve">Action</w:t>
      </w:r>
    </w:p>
    <w:p>
      <w:pPr/>
      <w:r>
        <w:rPr>
          <w:rFonts w:ascii="Arial" w:hAnsi="Arial" w:cs="Arial"/>
          <w:sz w:val="20"/>
          <w:sz-cs w:val="20"/>
          <w:b/>
          <w:color w:val="000000"/>
        </w:rPr>
        <w:t xml:space="preserve">1. Receive window</w:t>
      </w:r>
    </w:p>
    <w:p>
      <w:pPr/>
      <w:r>
        <w:rPr>
          <w:rFonts w:ascii="Arial" w:hAnsi="Arial" w:cs="Arial"/>
          <w:sz w:val="20"/>
          <w:sz-cs w:val="20"/>
          <w:b/>
          <w:color w:val="000000"/>
        </w:rPr>
        <w:t xml:space="preserve">Client delivers 120 rows × N columns. Validate shape and column order match training metadata.</w:t>
      </w:r>
    </w:p>
    <w:p>
      <w:pPr/>
      <w:r>
        <w:rPr>
          <w:rFonts w:ascii="Arial" w:hAnsi="Arial" w:cs="Arial"/>
          <w:sz w:val="20"/>
          <w:sz-cs w:val="20"/>
          <w:b/>
          <w:color w:val="000000"/>
        </w:rPr>
        <w:t xml:space="preserve">2. Handle missing values</w:t>
      </w:r>
    </w:p>
    <w:p>
      <w:pPr/>
      <w:r>
        <w:rPr>
          <w:rFonts w:ascii="Arial" w:hAnsi="Arial" w:cs="Arial"/>
          <w:sz w:val="20"/>
          <w:sz-cs w:val="20"/>
          <w:b/>
          <w:color w:val="000000"/>
        </w:rPr>
        <w:t xml:space="preserve">If any sensor has &gt; 5% nulls in the window, flag as 'data quality issue' and skip model inference for that sensor. Forward-fill minor gaps (&lt; 3 consecutive nulls).</w:t>
      </w:r>
    </w:p>
    <w:p>
      <w:pPr/>
      <w:r>
        <w:rPr>
          <w:rFonts w:ascii="Arial" w:hAnsi="Arial" w:cs="Arial"/>
          <w:sz w:val="20"/>
          <w:sz-cs w:val="20"/>
          <w:b/>
          <w:color w:val="000000"/>
        </w:rPr>
        <w:t xml:space="preserve">3. Apply scaler</w:t>
      </w:r>
    </w:p>
    <w:p>
      <w:pPr/>
      <w:r>
        <w:rPr>
          <w:rFonts w:ascii="Arial" w:hAnsi="Arial" w:cs="Arial"/>
          <w:sz w:val="20"/>
          <w:sz-cs w:val="20"/>
          <w:b/>
          <w:color w:val="000000"/>
        </w:rPr>
        <w:t xml:space="preserve">Transform using the saved Robust Scaler (do NOT refit). Apply to all 120 rows.</w:t>
      </w:r>
    </w:p>
    <w:p>
      <w:pPr/>
      <w:r>
        <w:rPr>
          <w:rFonts w:ascii="Arial" w:hAnsi="Arial" w:cs="Arial"/>
          <w:sz w:val="20"/>
          <w:sz-cs w:val="20"/>
          <w:b/>
          <w:color w:val="000000"/>
        </w:rPr>
        <w:t xml:space="preserve">4. Forward pass</w:t>
      </w:r>
    </w:p>
    <w:p>
      <w:pPr/>
      <w:r>
        <w:rPr>
          <w:rFonts w:ascii="Arial" w:hAnsi="Arial" w:cs="Arial"/>
          <w:sz w:val="20"/>
          <w:sz-cs w:val="20"/>
          <w:b/>
          <w:color w:val="000000"/>
        </w:rPr>
        <w:t xml:space="preserve">Pass all 120 scaled rows through the model in eval() mode (dropout disabled).</w:t>
      </w:r>
    </w:p>
    <w:p>
      <w:pPr/>
      <w:r>
        <w:rPr>
          <w:rFonts w:ascii="Arial" w:hAnsi="Arial" w:cs="Arial"/>
          <w:sz w:val="20"/>
          <w:sz-cs w:val="20"/>
          <w:b/>
          <w:color w:val="000000"/>
        </w:rPr>
        <w:t xml:space="preserve">5. Per-row error</w:t>
      </w:r>
    </w:p>
    <w:p>
      <w:pPr/>
      <w:r>
        <w:rPr>
          <w:rFonts w:ascii="Arial" w:hAnsi="Arial" w:cs="Arial"/>
          <w:sz w:val="20"/>
          <w:sz-cs w:val="20"/>
          <w:b/>
          <w:color w:val="000000"/>
        </w:rPr>
        <w:t xml:space="preserve">Compute MSE per row across all N sensors → array of 120 error values.</w:t>
      </w:r>
    </w:p>
    <w:p>
      <w:pPr/>
      <w:r>
        <w:rPr>
          <w:rFonts w:ascii="Arial" w:hAnsi="Arial" w:cs="Arial"/>
          <w:sz w:val="20"/>
          <w:sz-cs w:val="20"/>
          <w:b/>
          <w:color w:val="000000"/>
        </w:rPr>
        <w:t xml:space="preserve">6. Per-sensor error</w:t>
      </w:r>
    </w:p>
    <w:p>
      <w:pPr/>
      <w:r>
        <w:rPr>
          <w:rFonts w:ascii="Arial" w:hAnsi="Arial" w:cs="Arial"/>
          <w:sz w:val="20"/>
          <w:sz-cs w:val="20"/>
          <w:b/>
          <w:color w:val="000000"/>
        </w:rPr>
        <w:t xml:space="preserve">Compute mean squared error per sensor across 120 rows → array of N values.</w:t>
      </w:r>
    </w:p>
    <w:p>
      <w:pPr/>
      <w:r>
        <w:rPr>
          <w:rFonts w:ascii="Arial" w:hAnsi="Arial" w:cs="Arial"/>
          <w:sz w:val="20"/>
          <w:sz-cs w:val="20"/>
          <w:b/>
          <w:color w:val="000000"/>
        </w:rPr>
        <w:t xml:space="preserve">7. Window score</w:t>
      </w:r>
    </w:p>
    <w:p>
      <w:pPr/>
      <w:r>
        <w:rPr>
          <w:rFonts w:ascii="Arial" w:hAnsi="Arial" w:cs="Arial"/>
          <w:sz w:val="20"/>
          <w:sz-cs w:val="20"/>
          <w:b/>
          <w:color w:val="000000"/>
        </w:rPr>
        <w:t xml:space="preserve">Aggregate 120 per-row errors using 95th percentile → single window anomaly score.</w:t>
      </w:r>
    </w:p>
    <w:p>
      <w:pPr/>
      <w:r>
        <w:rPr>
          <w:rFonts w:ascii="Arial" w:hAnsi="Arial" w:cs="Arial"/>
          <w:sz w:val="20"/>
          <w:sz-cs w:val="20"/>
          <w:b/>
          <w:color w:val="000000"/>
        </w:rPr>
        <w:t xml:space="preserve">8. Zone classification</w:t>
      </w:r>
    </w:p>
    <w:p>
      <w:pPr/>
      <w:r>
        <w:rPr>
          <w:rFonts w:ascii="Arial" w:hAnsi="Arial" w:cs="Arial"/>
          <w:sz w:val="20"/>
          <w:sz-cs w:val="20"/>
          <w:b/>
          <w:color w:val="000000"/>
        </w:rPr>
        <w:t xml:space="preserve">Compare window score against saved thresholds → Green / Yellow / Red.</w:t>
      </w:r>
    </w:p>
    <w:p>
      <w:pPr/>
      <w:r>
        <w:rPr>
          <w:rFonts w:ascii="Arial" w:hAnsi="Arial" w:cs="Arial"/>
          <w:sz w:val="20"/>
          <w:sz-cs w:val="20"/>
          <w:b/>
          <w:color w:val="000000"/>
        </w:rPr>
        <w:t xml:space="preserve">9. Persistence check</w:t>
      </w:r>
    </w:p>
    <w:p>
      <w:pPr/>
      <w:r>
        <w:rPr>
          <w:rFonts w:ascii="Arial" w:hAnsi="Arial" w:cs="Arial"/>
          <w:sz w:val="20"/>
          <w:sz-cs w:val="20"/>
          <w:b/>
          <w:color w:val="000000"/>
        </w:rPr>
        <w:t xml:space="preserve">Apply consecutive-window rule before raising client alert (see Section 7.2).</w:t>
      </w:r>
    </w:p>
    <w:p>
      <w:pPr/>
      <w:r>
        <w:rPr>
          <w:rFonts w:ascii="Arial" w:hAnsi="Arial" w:cs="Arial"/>
          <w:sz w:val="20"/>
          <w:sz-cs w:val="20"/>
          <w:b/>
          <w:color w:val="000000"/>
        </w:rPr>
        <w:t xml:space="preserve">10. Sensor diagnosis</w:t>
      </w:r>
    </w:p>
    <w:p>
      <w:pPr/>
      <w:r>
        <w:rPr>
          <w:rFonts w:ascii="Arial" w:hAnsi="Arial" w:cs="Arial"/>
          <w:sz w:val="20"/>
          <w:sz-cs w:val="20"/>
          <w:b/>
          <w:color w:val="000000"/>
        </w:rPr>
        <w:t xml:space="preserve">If flagged Yellow or Red, rank N sensors by per-sensor error, compute % contribution.</w:t>
      </w:r>
    </w:p>
    <w:p>
      <w:pPr/>
      <w:r>
        <w:rPr>
          <w:rFonts w:ascii="Arial" w:hAnsi="Arial" w:cs="Arial"/>
          <w:sz w:val="20"/>
          <w:sz-cs w:val="20"/>
          <w:b/>
          <w:color w:val="000000"/>
        </w:rPr>
        <w:t xml:space="preserve">11. Output</w:t>
      </w:r>
    </w:p>
    <w:p>
      <w:pPr/>
      <w:r>
        <w:rPr>
          <w:rFonts w:ascii="Arial" w:hAnsi="Arial" w:cs="Arial"/>
          <w:sz w:val="20"/>
          <w:sz-cs w:val="20"/>
          <w:b/>
          <w:color w:val="000000"/>
        </w:rPr>
        <w:t xml:space="preserve">Write result to monitoring database: timestamp, equipment ID, score, zone, top sensors.</w:t>
      </w:r>
    </w:p>
    <w:p>
      <w:pPr>
        <w:spacing w:before="240" w:after="120"/>
      </w:pPr>
      <w:r>
        <w:rPr>
          <w:rFonts w:ascii="Arial" w:hAnsi="Arial" w:cs="Arial"/>
          <w:sz w:val="24"/>
          <w:sz-cs w:val="24"/>
          <w:b/>
          <w:color w:val="2E75B6"/>
        </w:rPr>
        <w:t xml:space="preserve">6.2 Missing Sensor Handling at Inference</w:t>
      </w:r>
    </w:p>
    <w:p>
      <w:pPr>
        <w:spacing w:before="80" w:after="80"/>
      </w:pPr>
      <w:r>
        <w:rPr>
          <w:rFonts w:ascii="Arial" w:hAnsi="Arial" w:cs="Arial"/>
          <w:sz w:val="22"/>
          <w:sz-cs w:val="22"/>
          <w:color w:val="000000"/>
        </w:rPr>
        <w:t xml:space="preserve">Sensor dropout is a production reality. The following rules apply:</w:t>
      </w:r>
    </w:p>
    <w:p>
      <w:pPr>
        <w:spacing w:before="80" w:after="80"/>
      </w:pPr>
      <w:r>
        <w:rPr>
          <w:rFonts w:ascii="Arial" w:hAnsi="Arial" w:cs="Arial"/>
          <w:sz w:val="22"/>
          <w:sz-cs w:val="22"/>
          <w:color w:val="000000"/>
        </w:rPr>
        <w:t xml:space="preserve"/>
      </w:r>
    </w:p>
    <w:p>
      <w:pPr/>
      <w:r>
        <w:rPr>
          <w:rFonts w:ascii="Arial" w:hAnsi="Arial" w:cs="Arial"/>
          <w:sz w:val="20"/>
          <w:sz-cs w:val="20"/>
          <w:b/>
          <w:color w:val="FFFFFF"/>
        </w:rPr>
        <w:t xml:space="preserve">Condition</w:t>
      </w:r>
    </w:p>
    <w:p>
      <w:pPr/>
      <w:r>
        <w:rPr>
          <w:rFonts w:ascii="Arial" w:hAnsi="Arial" w:cs="Arial"/>
          <w:sz w:val="20"/>
          <w:sz-cs w:val="20"/>
          <w:b/>
          <w:color w:val="FFFFFF"/>
        </w:rPr>
        <w:t xml:space="preserve">Action</w:t>
      </w:r>
    </w:p>
    <w:p>
      <w:pPr/>
      <w:r>
        <w:rPr>
          <w:rFonts w:ascii="Arial" w:hAnsi="Arial" w:cs="Arial"/>
          <w:sz w:val="20"/>
          <w:sz-cs w:val="20"/>
          <w:b/>
          <w:color w:val="000000"/>
        </w:rPr>
        <w:t xml:space="preserve">1–3 consecutive null readings in a window</w:t>
      </w:r>
    </w:p>
    <w:p>
      <w:pPr/>
      <w:r>
        <w:rPr>
          <w:rFonts w:ascii="Arial" w:hAnsi="Arial" w:cs="Arial"/>
          <w:sz w:val="20"/>
          <w:sz-cs w:val="20"/>
          <w:b/>
          <w:color w:val="000000"/>
        </w:rPr>
        <w:t xml:space="preserve">Forward-fill from last known value. Log occurrence.</w:t>
      </w:r>
    </w:p>
    <w:p>
      <w:pPr/>
      <w:r>
        <w:rPr>
          <w:rFonts w:ascii="Arial" w:hAnsi="Arial" w:cs="Arial"/>
          <w:sz w:val="20"/>
          <w:sz-cs w:val="20"/>
          <w:b/>
          <w:color w:val="000000"/>
        </w:rPr>
        <w:t xml:space="preserve">&gt; 3 consecutive nulls but &lt; 5% of window</w:t>
      </w:r>
    </w:p>
    <w:p>
      <w:pPr/>
      <w:r>
        <w:rPr>
          <w:rFonts w:ascii="Arial" w:hAnsi="Arial" w:cs="Arial"/>
          <w:sz w:val="20"/>
          <w:sz-cs w:val="20"/>
          <w:b/>
          <w:color w:val="000000"/>
        </w:rPr>
        <w:t xml:space="preserve">Forward-fill and flag window as 'partial data'. Score with caution.</w:t>
      </w:r>
    </w:p>
    <w:p>
      <w:pPr/>
      <w:r>
        <w:rPr>
          <w:rFonts w:ascii="Arial" w:hAnsi="Arial" w:cs="Arial"/>
          <w:sz w:val="20"/>
          <w:sz-cs w:val="20"/>
          <w:b/>
          <w:color w:val="000000"/>
        </w:rPr>
        <w:t xml:space="preserve">&gt; 5% of window null for any single sensor</w:t>
      </w:r>
    </w:p>
    <w:p>
      <w:pPr/>
      <w:r>
        <w:rPr>
          <w:rFonts w:ascii="Arial" w:hAnsi="Arial" w:cs="Arial"/>
          <w:sz w:val="20"/>
          <w:sz-cs w:val="20"/>
          <w:b/>
          <w:color w:val="000000"/>
        </w:rPr>
        <w:t xml:space="preserve">Exclude that sensor from reconstruction. Log as 'sensor dropout'. Raise separate data quality alert.</w:t>
      </w:r>
    </w:p>
    <w:p>
      <w:pPr/>
      <w:r>
        <w:rPr>
          <w:rFonts w:ascii="Arial" w:hAnsi="Arial" w:cs="Arial"/>
          <w:sz w:val="20"/>
          <w:sz-cs w:val="20"/>
          <w:b/>
          <w:color w:val="000000"/>
        </w:rPr>
        <w:t xml:space="preserve">Sensor completely absent from window</w:t>
      </w:r>
    </w:p>
    <w:p>
      <w:pPr/>
      <w:r>
        <w:rPr>
          <w:rFonts w:ascii="Arial" w:hAnsi="Arial" w:cs="Arial"/>
          <w:sz w:val="20"/>
          <w:sz-cs w:val="20"/>
          <w:b/>
          <w:color w:val="000000"/>
        </w:rPr>
        <w:t xml:space="preserve">Remove from input. Retrain model without that sensor if outage &gt; 2 weeks.</w:t>
      </w:r>
    </w:p>
    <w:p>
      <w:pPr>
        <w:spacing w:before="80" w:after="80"/>
      </w:pPr>
      <w:r>
        <w:rPr>
          <w:rFonts w:ascii="Arial" w:hAnsi="Arial" w:cs="Arial"/>
          <w:sz w:val="20"/>
          <w:sz-cs w:val="20"/>
          <w:b/>
          <w:color w:val="000000"/>
        </w:rPr>
        <w:t xml:space="preserve"/>
      </w:r>
    </w:p>
    <w:p>
      <w:pPr>
        <w:spacing w:before="40" w:after="40"/>
      </w:pPr>
      <w:r>
        <w:rPr>
          <w:rFonts w:ascii="Arial" w:hAnsi="Arial" w:cs="Arial"/>
          <w:sz w:val="20"/>
          <w:sz-cs w:val="20"/>
          <w:b/>
          <w:color w:val="843C0C"/>
        </w:rPr>
        <w:t xml:space="preserve">Sensor Count Mismatch</w:t>
      </w:r>
    </w:p>
    <w:p>
      <w:pPr>
        <w:spacing w:before="40" w:after="40"/>
      </w:pPr>
      <w:r>
        <w:rPr>
          <w:rFonts w:ascii="Arial" w:hAnsi="Arial" w:cs="Arial"/>
          <w:sz w:val="20"/>
          <w:sz-cs w:val="20"/>
          <w:color w:val="444444"/>
        </w:rPr>
        <w:t xml:space="preserve">If the incoming window has a different number of columns than N in training_metadata.json, reject the window entirely, log the mismatch, and raise a data pipeline alert. Never attempt inference on a window with unexpected sensor count — results would be meaningless.</w:t>
      </w:r>
    </w:p>
    <w:p>
      <w:pPr>
        <w:spacing w:before="160" w:after="160"/>
      </w:pPr>
      <w:r>
        <w:rPr>
          <w:rFonts w:ascii="Arial" w:hAnsi="Arial" w:cs="Arial"/>
          <w:sz w:val="20"/>
          <w:sz-cs w:val="20"/>
          <w:color w:val="444444"/>
        </w:rPr>
        <w:t xml:space="preserve"/>
      </w:r>
    </w:p>
    <w:p>
      <w:pPr>
        <w:spacing w:before="360" w:after="160"/>
      </w:pPr>
      <w:r>
        <w:rPr>
          <w:rFonts w:ascii="Arial" w:hAnsi="Arial" w:cs="Arial"/>
          <w:sz w:val="30"/>
          <w:sz-cs w:val="30"/>
          <w:b/>
          <w:color w:val="1F4E79"/>
        </w:rPr>
        <w:t xml:space="preserve">7. Anomaly Scoring and Alert Logic</w:t>
      </w:r>
    </w:p>
    <w:p>
      <w:pPr>
        <w:spacing w:before="240" w:after="120"/>
      </w:pPr>
      <w:r>
        <w:rPr>
          <w:rFonts w:ascii="Arial" w:hAnsi="Arial" w:cs="Arial"/>
          <w:sz w:val="24"/>
          <w:sz-cs w:val="24"/>
          <w:b/>
          <w:color w:val="2E75B6"/>
        </w:rPr>
        <w:t xml:space="preserve">7.1 Threshold Setting</w:t>
      </w:r>
    </w:p>
    <w:p>
      <w:pPr>
        <w:spacing w:before="80" w:after="80"/>
      </w:pPr>
      <w:r>
        <w:rPr>
          <w:rFonts w:ascii="Arial" w:hAnsi="Arial" w:cs="Arial"/>
          <w:sz w:val="22"/>
          <w:sz-cs w:val="22"/>
          <w:color w:val="000000"/>
        </w:rPr>
        <w:t xml:space="preserve">Thresholds are computed on the training set reconstruction errors after model training. They are unit-specific and must be recalculated after every retrain.</w:t>
      </w:r>
    </w:p>
    <w:p>
      <w:pPr>
        <w:spacing w:before="80" w:after="80"/>
      </w:pPr>
      <w:r>
        <w:rPr>
          <w:rFonts w:ascii="Arial" w:hAnsi="Arial" w:cs="Arial"/>
          <w:sz w:val="22"/>
          <w:sz-cs w:val="22"/>
          <w:color w:val="000000"/>
        </w:rPr>
        <w:t xml:space="preserve"/>
      </w:r>
    </w:p>
    <w:p>
      <w:pPr>
        <w:ind w:left="360"/>
        <w:spacing w:before="40" w:after="40"/>
      </w:pPr>
      <w:r>
        <w:rPr>
          <w:rFonts w:ascii="Courier New" w:hAnsi="Courier New" w:cs="Courier New"/>
          <w:sz w:val="18"/>
          <w:sz-cs w:val="18"/>
          <w:color w:val="1A1A2E"/>
        </w:rPr>
        <w:t xml:space="preserve">1. Run the trained model on the full training set (no gradient updates)</w:t>
      </w:r>
    </w:p>
    <w:p>
      <w:pPr>
        <w:ind w:left="360"/>
        <w:spacing w:before="40" w:after="40"/>
      </w:pPr>
      <w:r>
        <w:rPr>
          <w:rFonts w:ascii="Courier New" w:hAnsi="Courier New" w:cs="Courier New"/>
          <w:sz w:val="18"/>
          <w:sz-cs w:val="18"/>
          <w:color w:val="1A1A2E"/>
        </w:rPr>
        <w:t xml:space="preserve">2. Collect reconstruction error per window: e_i = 95th percentile of 120 row errors in window i</w:t>
      </w:r>
    </w:p>
    <w:p>
      <w:pPr>
        <w:ind w:left="360"/>
        <w:spacing w:before="40" w:after="40"/>
      </w:pPr>
      <w:r>
        <w:rPr>
          <w:rFonts w:ascii="Courier New" w:hAnsi="Courier New" w:cs="Courier New"/>
          <w:sz w:val="18"/>
          <w:sz-cs w:val="18"/>
          <w:color w:val="1A1A2E"/>
        </w:rPr>
        <w:t xml:space="preserve">3. Compute:</w:t>
      </w:r>
    </w:p>
    <w:p>
      <w:pPr>
        <w:ind w:left="360"/>
        <w:spacing w:before="40" w:after="40"/>
      </w:pPr>
      <w:r>
        <w:rPr>
          <w:rFonts w:ascii="Courier New" w:hAnsi="Courier New" w:cs="Courier New"/>
          <w:sz w:val="18"/>
          <w:sz-cs w:val="18"/>
          <w:color w:val="1A1A2E"/>
        </w:rPr>
        <w:t xml:space="preserve">     P90_threshold = np.percentile(all_window_errors, 90)</w:t>
      </w:r>
    </w:p>
    <w:p>
      <w:pPr>
        <w:ind w:left="360"/>
        <w:spacing w:before="40" w:after="40"/>
      </w:pPr>
      <w:r>
        <w:rPr>
          <w:rFonts w:ascii="Courier New" w:hAnsi="Courier New" w:cs="Courier New"/>
          <w:sz w:val="18"/>
          <w:sz-cs w:val="18"/>
          <w:color w:val="1A1A2E"/>
        </w:rPr>
        <w:t xml:space="preserve">     P99_threshold = np.percentile(all_window_errors, 99)</w:t>
      </w:r>
    </w:p>
    <w:p>
      <w:pPr>
        <w:ind w:left="360"/>
        <w:spacing w:before="40" w:after="40"/>
      </w:pPr>
      <w:r>
        <w:rPr>
          <w:rFonts w:ascii="Courier New" w:hAnsi="Courier New" w:cs="Courier New"/>
          <w:sz w:val="18"/>
          <w:sz-cs w:val="18"/>
          <w:color w:val="1A1A2E"/>
        </w:rPr>
        <w:t xml:space="preserve">4. Save both to thresholds.json</w:t>
      </w:r>
    </w:p>
    <w:p>
      <w:pPr>
        <w:spacing w:before="80" w:after="80"/>
      </w:pPr>
      <w:r>
        <w:rPr>
          <w:rFonts w:ascii="Courier New" w:hAnsi="Courier New" w:cs="Courier New"/>
          <w:sz w:val="18"/>
          <w:sz-cs w:val="18"/>
          <w:color w:val="1A1A2E"/>
        </w:rPr>
        <w:t xml:space="preserve"/>
      </w:r>
    </w:p>
    <w:p>
      <w:pPr>
        <w:spacing w:before="80" w:after="80"/>
      </w:pPr>
      <w:r>
        <w:rPr>
          <w:rFonts w:ascii="Arial" w:hAnsi="Arial" w:cs="Arial"/>
          <w:sz w:val="22"/>
          <w:sz-cs w:val="22"/>
          <w:color w:val="000000"/>
        </w:rPr>
        <w:t xml:space="preserve">Percentile-based thresholds are preferred over mean ± k*std because the error distribution is typically right-skewed and not Gaussian. Percentiles are more robust to this skew.</w:t>
      </w:r>
    </w:p>
    <w:p>
      <w:pPr>
        <w:spacing w:before="240" w:after="120"/>
      </w:pPr>
      <w:r>
        <w:rPr>
          <w:rFonts w:ascii="Arial" w:hAnsi="Arial" w:cs="Arial"/>
          <w:sz w:val="24"/>
          <w:sz-cs w:val="24"/>
          <w:b/>
          <w:color w:val="2E75B6"/>
        </w:rPr>
        <w:t xml:space="preserve">7.2 Three-Zone Classification</w:t>
      </w:r>
    </w:p>
    <w:p>
      <w:pPr>
        <w:spacing w:before="80" w:after="80"/>
      </w:pPr>
      <w:r>
        <w:rPr>
          <w:rFonts w:ascii="Arial" w:hAnsi="Arial" w:cs="Arial"/>
          <w:sz w:val="24"/>
          <w:sz-cs w:val="24"/>
          <w:b/>
          <w:color w:val="2E75B6"/>
        </w:rPr>
        <w:t xml:space="preserve"/>
      </w:r>
    </w:p>
    <w:p>
      <w:pPr/>
      <w:r>
        <w:rPr>
          <w:rFonts w:ascii="Arial" w:hAnsi="Arial" w:cs="Arial"/>
          <w:sz w:val="20"/>
          <w:sz-cs w:val="20"/>
          <w:b/>
          <w:color w:val="FFFFFF"/>
        </w:rPr>
        <w:t xml:space="preserve">Zone</w:t>
      </w:r>
    </w:p>
    <w:p>
      <w:pPr/>
      <w:r>
        <w:rPr>
          <w:rFonts w:ascii="Arial" w:hAnsi="Arial" w:cs="Arial"/>
          <w:sz w:val="20"/>
          <w:sz-cs w:val="20"/>
          <w:b/>
          <w:color w:val="FFFFFF"/>
        </w:rPr>
        <w:t xml:space="preserve">Score Range</w:t>
      </w:r>
    </w:p>
    <w:p>
      <w:pPr/>
      <w:r>
        <w:rPr>
          <w:rFonts w:ascii="Arial" w:hAnsi="Arial" w:cs="Arial"/>
          <w:sz w:val="20"/>
          <w:sz-cs w:val="20"/>
          <w:b/>
          <w:color w:val="FFFFFF"/>
        </w:rPr>
        <w:t xml:space="preserve">Meaning</w:t>
      </w:r>
    </w:p>
    <w:p>
      <w:pPr/>
      <w:r>
        <w:rPr>
          <w:rFonts w:ascii="Arial" w:hAnsi="Arial" w:cs="Arial"/>
          <w:sz w:val="20"/>
          <w:sz-cs w:val="20"/>
          <w:b/>
          <w:color w:val="FFFFFF"/>
        </w:rPr>
        <w:t xml:space="preserve">Client Action</w:t>
      </w:r>
    </w:p>
    <w:p>
      <w:pPr/>
      <w:r>
        <w:rPr>
          <w:rFonts w:ascii="Arial" w:hAnsi="Arial" w:cs="Arial"/>
          <w:sz w:val="20"/>
          <w:sz-cs w:val="20"/>
          <w:b/>
          <w:color w:val="375623"/>
        </w:rPr>
        <w:t xml:space="preserve">GREEN</w:t>
      </w:r>
    </w:p>
    <w:p>
      <w:pPr/>
      <w:r>
        <w:rPr>
          <w:rFonts w:ascii="Arial" w:hAnsi="Arial" w:cs="Arial"/>
          <w:sz w:val="20"/>
          <w:sz-cs w:val="20"/>
          <w:b/>
          <w:color w:val="000000"/>
        </w:rPr>
        <w:t xml:space="preserve">Below P90</w:t>
      </w:r>
    </w:p>
    <w:p>
      <w:pPr/>
      <w:r>
        <w:rPr>
          <w:rFonts w:ascii="Arial" w:hAnsi="Arial" w:cs="Arial"/>
          <w:sz w:val="20"/>
          <w:sz-cs w:val="20"/>
          <w:b/>
          <w:color w:val="000000"/>
        </w:rPr>
        <w:t xml:space="preserve">Normal operation — within learned healthy range</w:t>
      </w:r>
    </w:p>
    <w:p>
      <w:pPr/>
      <w:r>
        <w:rPr>
          <w:rFonts w:ascii="Arial" w:hAnsi="Arial" w:cs="Arial"/>
          <w:sz w:val="20"/>
          <w:sz-cs w:val="20"/>
          <w:b/>
          <w:color w:val="000000"/>
        </w:rPr>
        <w:t xml:space="preserve">No alert. Internal log only.</w:t>
      </w:r>
    </w:p>
    <w:p>
      <w:pPr/>
      <w:r>
        <w:rPr>
          <w:rFonts w:ascii="Arial" w:hAnsi="Arial" w:cs="Arial"/>
          <w:sz w:val="20"/>
          <w:sz-cs w:val="20"/>
          <w:b/>
          <w:color w:val="7F6000"/>
        </w:rPr>
        <w:t xml:space="preserve">YELLOW</w:t>
      </w:r>
    </w:p>
    <w:p>
      <w:pPr/>
      <w:r>
        <w:rPr>
          <w:rFonts w:ascii="Arial" w:hAnsi="Arial" w:cs="Arial"/>
          <w:sz w:val="20"/>
          <w:sz-cs w:val="20"/>
          <w:b/>
          <w:color w:val="000000"/>
        </w:rPr>
        <w:t xml:space="preserve">P90 to P99</w:t>
      </w:r>
    </w:p>
    <w:p>
      <w:pPr/>
      <w:r>
        <w:rPr>
          <w:rFonts w:ascii="Arial" w:hAnsi="Arial" w:cs="Arial"/>
          <w:sz w:val="20"/>
          <w:sz-cs w:val="20"/>
          <w:b/>
          <w:color w:val="000000"/>
        </w:rPr>
        <w:t xml:space="preserve">Deviation from normal — warrants monitoring</w:t>
      </w:r>
    </w:p>
    <w:p>
      <w:pPr/>
      <w:r>
        <w:rPr>
          <w:rFonts w:ascii="Arial" w:hAnsi="Arial" w:cs="Arial"/>
          <w:sz w:val="20"/>
          <w:sz-cs w:val="20"/>
          <w:b/>
          <w:color w:val="000000"/>
        </w:rPr>
        <w:t xml:space="preserve">Early warning alert. Continue monitoring.</w:t>
      </w:r>
    </w:p>
    <w:p>
      <w:pPr/>
      <w:r>
        <w:rPr>
          <w:rFonts w:ascii="Arial" w:hAnsi="Arial" w:cs="Arial"/>
          <w:sz w:val="20"/>
          <w:sz-cs w:val="20"/>
          <w:b/>
          <w:color w:val="843C0C"/>
        </w:rPr>
        <w:t xml:space="preserve">RED</w:t>
      </w:r>
    </w:p>
    <w:p>
      <w:pPr/>
      <w:r>
        <w:rPr>
          <w:rFonts w:ascii="Arial" w:hAnsi="Arial" w:cs="Arial"/>
          <w:sz w:val="20"/>
          <w:sz-cs w:val="20"/>
          <w:b/>
          <w:color w:val="000000"/>
        </w:rPr>
        <w:t xml:space="preserve">Above P99</w:t>
      </w:r>
    </w:p>
    <w:p>
      <w:pPr/>
      <w:r>
        <w:rPr>
          <w:rFonts w:ascii="Arial" w:hAnsi="Arial" w:cs="Arial"/>
          <w:sz w:val="20"/>
          <w:sz-cs w:val="20"/>
          <w:b/>
          <w:color w:val="000000"/>
        </w:rPr>
        <w:t xml:space="preserve">Significant anomaly — coordinated sensor deviation</w:t>
      </w:r>
    </w:p>
    <w:p>
      <w:pPr/>
      <w:r>
        <w:rPr>
          <w:rFonts w:ascii="Arial" w:hAnsi="Arial" w:cs="Arial"/>
          <w:sz w:val="20"/>
          <w:sz-cs w:val="20"/>
          <w:b/>
          <w:color w:val="000000"/>
        </w:rPr>
        <w:t xml:space="preserve">Anomaly alert raised. Sensor diagnosis attached.</w:t>
      </w:r>
    </w:p>
    <w:p>
      <w:pPr>
        <w:spacing w:before="240" w:after="120"/>
      </w:pPr>
      <w:r>
        <w:rPr>
          <w:rFonts w:ascii="Arial" w:hAnsi="Arial" w:cs="Arial"/>
          <w:sz w:val="24"/>
          <w:sz-cs w:val="24"/>
          <w:b/>
          <w:color w:val="2E75B6"/>
        </w:rPr>
        <w:t xml:space="preserve">7.3 Persistence Rule</w:t>
      </w:r>
    </w:p>
    <w:p>
      <w:pPr>
        <w:spacing w:before="80" w:after="80"/>
      </w:pPr>
      <w:r>
        <w:rPr>
          <w:rFonts w:ascii="Arial" w:hAnsi="Arial" w:cs="Arial"/>
          <w:sz w:val="22"/>
          <w:sz-cs w:val="22"/>
          <w:color w:val="000000"/>
        </w:rPr>
        <w:t xml:space="preserve">Single-window anomalies are suppressed to prevent alert fatigue. The following consecutive-window logic applies before any client alert is sent:</w:t>
      </w:r>
    </w:p>
    <w:p>
      <w:pPr>
        <w:spacing w:before="80" w:after="80"/>
      </w:pPr>
      <w:r>
        <w:rPr>
          <w:rFonts w:ascii="Arial" w:hAnsi="Arial" w:cs="Arial"/>
          <w:sz w:val="22"/>
          <w:sz-cs w:val="22"/>
          <w:color w:val="000000"/>
        </w:rPr>
        <w:t xml:space="preserve"/>
      </w:r>
    </w:p>
    <w:p>
      <w:pPr/>
      <w:r>
        <w:rPr>
          <w:rFonts w:ascii="Arial" w:hAnsi="Arial" w:cs="Arial"/>
          <w:sz w:val="20"/>
          <w:sz-cs w:val="20"/>
          <w:b/>
          <w:color w:val="FFFFFF"/>
        </w:rPr>
        <w:t xml:space="preserve">Pattern</w:t>
      </w:r>
    </w:p>
    <w:p>
      <w:pPr/>
      <w:r>
        <w:rPr>
          <w:rFonts w:ascii="Arial" w:hAnsi="Arial" w:cs="Arial"/>
          <w:sz w:val="20"/>
          <w:sz-cs w:val="20"/>
          <w:b/>
          <w:color w:val="FFFFFF"/>
        </w:rPr>
        <w:t xml:space="preserve">Alert Raised</w:t>
      </w:r>
    </w:p>
    <w:p>
      <w:pPr/>
      <w:r>
        <w:rPr>
          <w:rFonts w:ascii="Arial" w:hAnsi="Arial" w:cs="Arial"/>
          <w:sz w:val="20"/>
          <w:sz-cs w:val="20"/>
          <w:b/>
          <w:color w:val="000000"/>
        </w:rPr>
        <w:t xml:space="preserve">1 Red window in isolation</w:t>
      </w:r>
    </w:p>
    <w:p>
      <w:pPr/>
      <w:r>
        <w:rPr>
          <w:rFonts w:ascii="Arial" w:hAnsi="Arial" w:cs="Arial"/>
          <w:sz w:val="20"/>
          <w:sz-cs w:val="20"/>
          <w:b/>
          <w:color w:val="000000"/>
        </w:rPr>
        <w:t xml:space="preserve">No alert. Internal log only.</w:t>
      </w:r>
    </w:p>
    <w:p>
      <w:pPr/>
      <w:r>
        <w:rPr>
          <w:rFonts w:ascii="Arial" w:hAnsi="Arial" w:cs="Arial"/>
          <w:sz w:val="20"/>
          <w:sz-cs w:val="20"/>
          <w:b/>
          <w:color w:val="000000"/>
        </w:rPr>
        <w:t xml:space="preserve">2 consecutive Red windows</w:t>
      </w:r>
    </w:p>
    <w:p>
      <w:pPr/>
      <w:r>
        <w:rPr>
          <w:rFonts w:ascii="Arial" w:hAnsi="Arial" w:cs="Arial"/>
          <w:sz w:val="20"/>
          <w:sz-cs w:val="20"/>
          <w:b/>
          <w:color w:val="000000"/>
        </w:rPr>
        <w:t xml:space="preserve">Yellow alert raised to client.</w:t>
      </w:r>
    </w:p>
    <w:p>
      <w:pPr/>
      <w:r>
        <w:rPr>
          <w:rFonts w:ascii="Arial" w:hAnsi="Arial" w:cs="Arial"/>
          <w:sz w:val="20"/>
          <w:sz-cs w:val="20"/>
          <w:b/>
          <w:color w:val="000000"/>
        </w:rPr>
        <w:t xml:space="preserve">3+ consecutive Red windows</w:t>
      </w:r>
    </w:p>
    <w:p>
      <w:pPr/>
      <w:r>
        <w:rPr>
          <w:rFonts w:ascii="Arial" w:hAnsi="Arial" w:cs="Arial"/>
          <w:sz w:val="20"/>
          <w:sz-cs w:val="20"/>
          <w:b/>
          <w:color w:val="000000"/>
        </w:rPr>
        <w:t xml:space="preserve">Red alert raised to client.</w:t>
      </w:r>
    </w:p>
    <w:p>
      <w:pPr/>
      <w:r>
        <w:rPr>
          <w:rFonts w:ascii="Arial" w:hAnsi="Arial" w:cs="Arial"/>
          <w:sz w:val="20"/>
          <w:sz-cs w:val="20"/>
          <w:b/>
          <w:color w:val="000000"/>
        </w:rPr>
        <w:t xml:space="preserve">Yellow + Red mix over any 2-hour period</w:t>
      </w:r>
    </w:p>
    <w:p>
      <w:pPr/>
      <w:r>
        <w:rPr>
          <w:rFonts w:ascii="Arial" w:hAnsi="Arial" w:cs="Arial"/>
          <w:sz w:val="20"/>
          <w:sz-cs w:val="20"/>
          <w:b/>
          <w:color w:val="000000"/>
        </w:rPr>
        <w:t xml:space="preserve">Yellow alert raised to client.</w:t>
      </w:r>
    </w:p>
    <w:p>
      <w:pPr/>
      <w:r>
        <w:rPr>
          <w:rFonts w:ascii="Arial" w:hAnsi="Arial" w:cs="Arial"/>
          <w:sz w:val="20"/>
          <w:sz-cs w:val="20"/>
          <w:b/>
          <w:color w:val="000000"/>
        </w:rPr>
        <w:t xml:space="preserve">4+ consecutive Yellow windows (no Red)</w:t>
      </w:r>
    </w:p>
    <w:p>
      <w:pPr/>
      <w:r>
        <w:rPr>
          <w:rFonts w:ascii="Arial" w:hAnsi="Arial" w:cs="Arial"/>
          <w:sz w:val="20"/>
          <w:sz-cs w:val="20"/>
          <w:b/>
          <w:color w:val="000000"/>
        </w:rPr>
        <w:t xml:space="preserve">Yellow alert raised to client.</w:t>
      </w:r>
    </w:p>
    <w:p>
      <w:pPr/>
      <w:r>
        <w:rPr>
          <w:rFonts w:ascii="Arial" w:hAnsi="Arial" w:cs="Arial"/>
          <w:sz w:val="20"/>
          <w:sz-cs w:val="20"/>
          <w:b/>
          <w:color w:val="000000"/>
        </w:rPr>
        <w:t xml:space="preserve">Return to Green after alert</w:t>
      </w:r>
    </w:p>
    <w:p>
      <w:pPr/>
      <w:r>
        <w:rPr>
          <w:rFonts w:ascii="Arial" w:hAnsi="Arial" w:cs="Arial"/>
          <w:sz w:val="20"/>
          <w:sz-cs w:val="20"/>
          <w:b/>
          <w:color w:val="000000"/>
        </w:rPr>
        <w:t xml:space="preserve">All-clear notification sent. Anomaly duration logged.</w:t>
      </w:r>
    </w:p>
    <w:p>
      <w:pPr>
        <w:spacing w:before="80" w:after="80"/>
      </w:pPr>
      <w:r>
        <w:rPr>
          <w:rFonts w:ascii="Arial" w:hAnsi="Arial" w:cs="Arial"/>
          <w:sz w:val="20"/>
          <w:sz-cs w:val="20"/>
          <w:b/>
          <w:color w:val="000000"/>
        </w:rPr>
        <w:t xml:space="preserve"/>
      </w:r>
    </w:p>
    <w:p>
      <w:pPr>
        <w:ind w:left="360"/>
        <w:spacing w:before="60" w:after="60"/>
      </w:pPr>
      <w:r>
        <w:rPr>
          <w:rFonts w:ascii="Arial" w:hAnsi="Arial" w:cs="Arial"/>
          <w:sz w:val="20"/>
          <w:sz-cs w:val="20"/>
          <w:b/>
          <w:color w:val="2E75B6"/>
        </w:rPr>
        <w:t xml:space="preserve">Note: </w:t>
      </w:r>
      <w:r>
        <w:rPr>
          <w:rFonts w:ascii="Arial" w:hAnsi="Arial" w:cs="Arial"/>
          <w:sz w:val="20"/>
          <w:sz-cs w:val="20"/>
          <w:i/>
          <w:color w:val="444444"/>
        </w:rPr>
        <w:t xml:space="preserve">This rule is expected to reduce false positive client alerts by 60–70% compared to single-window flagging, based on industry benchmarks for similar unsupervised anomaly detection deployments.</w:t>
      </w:r>
    </w:p>
    <w:p>
      <w:pPr>
        <w:spacing w:before="240" w:after="120"/>
      </w:pPr>
      <w:r>
        <w:rPr>
          <w:rFonts w:ascii="Arial" w:hAnsi="Arial" w:cs="Arial"/>
          <w:sz w:val="24"/>
          <w:sz-cs w:val="24"/>
          <w:b/>
          <w:color w:val="2E75B6"/>
        </w:rPr>
        <w:t xml:space="preserve">7.4 Sensor Contribution Scoring</w:t>
      </w:r>
    </w:p>
    <w:p>
      <w:pPr>
        <w:spacing w:before="80" w:after="80"/>
      </w:pPr>
      <w:r>
        <w:rPr>
          <w:rFonts w:ascii="Arial" w:hAnsi="Arial" w:cs="Arial"/>
          <w:sz w:val="22"/>
          <w:sz-cs w:val="22"/>
          <w:color w:val="000000"/>
        </w:rPr>
        <w:t xml:space="preserve">When a window is flagged Yellow or Red, sensor-level diagnosis is automatically computed:</w:t>
      </w:r>
    </w:p>
    <w:p>
      <w:pPr>
        <w:spacing w:before="60" w:after="60"/>
      </w:pPr>
      <w:r>
        <w:rPr>
          <w:rFonts w:ascii="Arial" w:hAnsi="Arial" w:cs="Arial"/>
          <w:sz w:val="22"/>
          <w:sz-cs w:val="22"/>
          <w:color w:val="000000"/>
        </w:rPr>
        <w:t xml:space="preserve"/>
      </w:r>
    </w:p>
    <w:p>
      <w:pPr>
        <w:ind w:left="360"/>
        <w:spacing w:before="40" w:after="40"/>
      </w:pPr>
      <w:r>
        <w:rPr>
          <w:rFonts w:ascii="Courier New" w:hAnsi="Courier New" w:cs="Courier New"/>
          <w:sz w:val="18"/>
          <w:sz-cs w:val="18"/>
          <w:color w:val="1A1A2E"/>
        </w:rPr>
        <w:t xml:space="preserve">Per-sensor error matrix: E[120 rows × N sensors]  (squared residuals)</w:t>
      </w:r>
    </w:p>
    <w:p>
      <w:pPr>
        <w:ind w:left="360"/>
        <w:spacing w:before="40" w:after="40"/>
      </w:pPr>
      <w:r>
        <w:rPr>
          <w:rFonts w:ascii="Courier New" w:hAnsi="Courier New" w:cs="Courier New"/>
          <w:sz w:val="18"/>
          <w:sz-cs w:val="18"/>
          <w:color w:val="1A1A2E"/>
        </w:rPr>
        <w:t xml:space="preserve">Sensor score_i = mean(E[:, i])   for i in 1..N</w:t>
      </w:r>
    </w:p>
    <w:p>
      <w:pPr>
        <w:ind w:left="360"/>
        <w:spacing w:before="40" w:after="40"/>
      </w:pPr>
      <w:r>
        <w:rPr>
          <w:rFonts w:ascii="Courier New" w:hAnsi="Courier New" w:cs="Courier New"/>
          <w:sz w:val="18"/>
          <w:sz-cs w:val="18"/>
          <w:color w:val="1A1A2E"/>
        </w:rPr>
        <w:t xml:space="preserve">Contribution_i = sensor_score_i / sum(all sensor scores) * 100%</w:t>
      </w:r>
    </w:p>
    <w:p>
      <w:pPr>
        <w:ind w:left="360"/>
        <w:spacing w:before="40" w:after="40"/>
      </w:pPr>
      <w:r>
        <w:rPr>
          <w:rFonts w:ascii="Courier New" w:hAnsi="Courier New" w:cs="Courier New"/>
          <w:sz w:val="18"/>
          <w:sz-cs w:val="18"/>
          <w:color w:val="1A1A2E"/>
        </w:rPr>
        <w:t xml:space="preserve">Report top K sensors by contribution (K = min(10, N/5))</w:t>
      </w:r>
    </w:p>
    <w:p>
      <w:pPr>
        <w:spacing w:before="60" w:after="60"/>
      </w:pPr>
      <w:r>
        <w:rPr>
          <w:rFonts w:ascii="Courier New" w:hAnsi="Courier New" w:cs="Courier New"/>
          <w:sz w:val="18"/>
          <w:sz-cs w:val="18"/>
          <w:color w:val="1A1A2E"/>
        </w:rPr>
        <w:t xml:space="preserve"/>
      </w:r>
    </w:p>
    <w:p>
      <w:pPr>
        <w:spacing w:before="80" w:after="80"/>
      </w:pPr>
      <w:r>
        <w:rPr>
          <w:rFonts w:ascii="Arial" w:hAnsi="Arial" w:cs="Arial"/>
          <w:sz w:val="22"/>
          <w:sz-cs w:val="22"/>
          <w:color w:val="000000"/>
        </w:rPr>
        <w:t xml:space="preserve">This is delivered to the client as a ranked list showing each sensor's name, its mean reconstruction error, and its percentage contribution to the total anomaly score. No additional model is required — this data is a direct byproduct of the autoencoder's output.</w:t>
      </w:r>
    </w:p>
    <w:p>
      <w:pPr>
        <w:spacing w:before="160" w:after="160"/>
      </w:pPr>
      <w:r>
        <w:rPr>
          <w:rFonts w:ascii="Arial" w:hAnsi="Arial" w:cs="Arial"/>
          <w:sz w:val="22"/>
          <w:sz-cs w:val="22"/>
          <w:color w:val="000000"/>
        </w:rPr>
        <w:t xml:space="preserve"/>
      </w:r>
    </w:p>
    <w:p>
      <w:pPr>
        <w:spacing w:before="360" w:after="160"/>
      </w:pPr>
      <w:r>
        <w:rPr>
          <w:rFonts w:ascii="Arial" w:hAnsi="Arial" w:cs="Arial"/>
          <w:sz w:val="30"/>
          <w:sz-cs w:val="30"/>
          <w:b/>
          <w:color w:val="1F4E79"/>
        </w:rPr>
        <w:t xml:space="preserve">8. Model Monitoring and Health Tracking</w:t>
      </w:r>
    </w:p>
    <w:p>
      <w:pPr>
        <w:spacing w:before="240" w:after="120"/>
      </w:pPr>
      <w:r>
        <w:rPr>
          <w:rFonts w:ascii="Arial" w:hAnsi="Arial" w:cs="Arial"/>
          <w:sz w:val="24"/>
          <w:sz-cs w:val="24"/>
          <w:b/>
          <w:color w:val="2E75B6"/>
        </w:rPr>
        <w:t xml:space="preserve">8.1 Metrics to Track Continuously</w:t>
      </w:r>
    </w:p>
    <w:p>
      <w:pPr>
        <w:spacing w:before="80" w:after="80"/>
      </w:pPr>
      <w:r>
        <w:rPr>
          <w:rFonts w:ascii="Arial" w:hAnsi="Arial" w:cs="Arial"/>
          <w:sz w:val="22"/>
          <w:sz-cs w:val="22"/>
          <w:color w:val="000000"/>
        </w:rPr>
        <w:t xml:space="preserve">A model monitoring log must be maintained per equipment unit, updated weekly:</w:t>
      </w:r>
    </w:p>
    <w:p>
      <w:pPr>
        <w:spacing w:before="80" w:after="80"/>
      </w:pPr>
      <w:r>
        <w:rPr>
          <w:rFonts w:ascii="Arial" w:hAnsi="Arial" w:cs="Arial"/>
          <w:sz w:val="22"/>
          <w:sz-cs w:val="22"/>
          <w:color w:val="000000"/>
        </w:rPr>
        <w:t xml:space="preserve"/>
      </w:r>
    </w:p>
    <w:p>
      <w:pPr/>
      <w:r>
        <w:rPr>
          <w:rFonts w:ascii="Arial" w:hAnsi="Arial" w:cs="Arial"/>
          <w:sz w:val="20"/>
          <w:sz-cs w:val="20"/>
          <w:b/>
          <w:color w:val="FFFFFF"/>
        </w:rPr>
        <w:t xml:space="preserve">Metric</w:t>
      </w:r>
    </w:p>
    <w:p>
      <w:pPr/>
      <w:r>
        <w:rPr>
          <w:rFonts w:ascii="Arial" w:hAnsi="Arial" w:cs="Arial"/>
          <w:sz w:val="20"/>
          <w:sz-cs w:val="20"/>
          <w:b/>
          <w:color w:val="FFFFFF"/>
        </w:rPr>
        <w:t xml:space="preserve">Description and Alert Condition</w:t>
      </w:r>
    </w:p>
    <w:p>
      <w:pPr/>
      <w:r>
        <w:rPr>
          <w:rFonts w:ascii="Arial" w:hAnsi="Arial" w:cs="Arial"/>
          <w:sz w:val="20"/>
          <w:sz-cs w:val="20"/>
          <w:b/>
          <w:color w:val="000000"/>
        </w:rPr>
        <w:t xml:space="preserve">Rolling mean reconstruction error</w:t>
      </w:r>
    </w:p>
    <w:p>
      <w:pPr/>
      <w:r>
        <w:rPr>
          <w:rFonts w:ascii="Arial" w:hAnsi="Arial" w:cs="Arial"/>
          <w:sz w:val="20"/>
          <w:sz-cs w:val="20"/>
          <w:b/>
          <w:color w:val="000000"/>
        </w:rPr>
        <w:t xml:space="preserve">7-day rolling mean of window anomaly scores. Alert if rising trend &gt; 6 consecutive weeks during known healthy periods.</w:t>
      </w:r>
    </w:p>
    <w:p>
      <w:pPr/>
      <w:r>
        <w:rPr>
          <w:rFonts w:ascii="Arial" w:hAnsi="Arial" w:cs="Arial"/>
          <w:sz w:val="20"/>
          <w:sz-cs w:val="20"/>
          <w:b/>
          <w:color w:val="000000"/>
        </w:rPr>
        <w:t xml:space="preserve">Yellow flag rate (per week)</w:t>
      </w:r>
    </w:p>
    <w:p>
      <w:pPr/>
      <w:r>
        <w:rPr>
          <w:rFonts w:ascii="Arial" w:hAnsi="Arial" w:cs="Arial"/>
          <w:sz w:val="20"/>
          <w:sz-cs w:val="20"/>
          <w:b/>
          <w:color w:val="000000"/>
        </w:rPr>
        <w:t xml:space="preserve">Count of Yellow-zone windows per week. Alert if doubles vs. first-month baseline.</w:t>
      </w:r>
    </w:p>
    <w:p>
      <w:pPr/>
      <w:r>
        <w:rPr>
          <w:rFonts w:ascii="Arial" w:hAnsi="Arial" w:cs="Arial"/>
          <w:sz w:val="20"/>
          <w:sz-cs w:val="20"/>
          <w:b/>
          <w:color w:val="000000"/>
        </w:rPr>
        <w:t xml:space="preserve">Red flag rate (per week)</w:t>
      </w:r>
    </w:p>
    <w:p>
      <w:pPr/>
      <w:r>
        <w:rPr>
          <w:rFonts w:ascii="Arial" w:hAnsi="Arial" w:cs="Arial"/>
          <w:sz w:val="20"/>
          <w:sz-cs w:val="20"/>
          <w:b/>
          <w:color w:val="000000"/>
        </w:rPr>
        <w:t xml:space="preserve">Count of Red-zone windows per week. Alert if doubles vs. first-month baseline.</w:t>
      </w:r>
    </w:p>
    <w:p>
      <w:pPr/>
      <w:r>
        <w:rPr>
          <w:rFonts w:ascii="Arial" w:hAnsi="Arial" w:cs="Arial"/>
          <w:sz w:val="20"/>
          <w:sz-cs w:val="20"/>
          <w:b/>
          <w:color w:val="000000"/>
        </w:rPr>
        <w:t xml:space="preserve">Sensor dropout events</w:t>
      </w:r>
    </w:p>
    <w:p>
      <w:pPr/>
      <w:r>
        <w:rPr>
          <w:rFonts w:ascii="Arial" w:hAnsi="Arial" w:cs="Arial"/>
          <w:sz w:val="20"/>
          <w:sz-cs w:val="20"/>
          <w:b/>
          <w:color w:val="000000"/>
        </w:rPr>
        <w:t xml:space="preserve">Count of windows with missing sensor data. Alert if any sensor drops out for &gt; 48 hours.</w:t>
      </w:r>
    </w:p>
    <w:p>
      <w:pPr/>
      <w:r>
        <w:rPr>
          <w:rFonts w:ascii="Arial" w:hAnsi="Arial" w:cs="Arial"/>
          <w:sz w:val="20"/>
          <w:sz-cs w:val="20"/>
          <w:b/>
          <w:color w:val="000000"/>
        </w:rPr>
        <w:t xml:space="preserve">Input distribution shift</w:t>
      </w:r>
    </w:p>
    <w:p>
      <w:pPr/>
      <w:r>
        <w:rPr>
          <w:rFonts w:ascii="Arial" w:hAnsi="Arial" w:cs="Arial"/>
          <w:sz w:val="20"/>
          <w:sz-cs w:val="20"/>
          <w:b/>
          <w:color w:val="000000"/>
        </w:rPr>
        <w:t xml:space="preserve">Weekly KS-test on per-sensor mean values vs. training distribution. Alert if p &lt; 0.01 for &gt; 5 sensors simultaneously.</w:t>
      </w:r>
    </w:p>
    <w:p>
      <w:pPr/>
      <w:r>
        <w:rPr>
          <w:rFonts w:ascii="Arial" w:hAnsi="Arial" w:cs="Arial"/>
          <w:sz w:val="20"/>
          <w:sz-cs w:val="20"/>
          <w:b/>
          <w:color w:val="000000"/>
        </w:rPr>
        <w:t xml:space="preserve">Operating regime distribution</w:t>
      </w:r>
    </w:p>
    <w:p>
      <w:pPr/>
      <w:r>
        <w:rPr>
          <w:rFonts w:ascii="Arial" w:hAnsi="Arial" w:cs="Arial"/>
          <w:sz w:val="20"/>
          <w:sz-cs w:val="20"/>
          <w:b/>
          <w:color w:val="000000"/>
        </w:rPr>
        <w:t xml:space="preserve">Track proportion of windows per regime. Alert if regime distribution shifts significantly vs. training period.</w:t>
      </w:r>
    </w:p>
    <w:p>
      <w:pPr>
        <w:spacing w:before="240" w:after="120"/>
      </w:pPr>
      <w:r>
        <w:rPr>
          <w:rFonts w:ascii="Arial" w:hAnsi="Arial" w:cs="Arial"/>
          <w:sz w:val="24"/>
          <w:sz-cs w:val="24"/>
          <w:b/>
          <w:color w:val="2E75B6"/>
        </w:rPr>
        <w:t xml:space="preserve">8.2 Retraining Triggers</w:t>
      </w:r>
    </w:p>
    <w:p>
      <w:pPr>
        <w:spacing w:before="80" w:after="80"/>
      </w:pPr>
      <w:r>
        <w:rPr>
          <w:rFonts w:ascii="Arial" w:hAnsi="Arial" w:cs="Arial"/>
          <w:sz w:val="22"/>
          <w:sz-cs w:val="22"/>
          <w:color w:val="000000"/>
        </w:rPr>
        <w:t xml:space="preserve">Retraining is initiated when any of the following conditions are met:</w:t>
      </w:r>
    </w:p>
    <w:p>
      <w:pPr>
        <w:spacing w:before="80" w:after="80"/>
      </w:pPr>
      <w:r>
        <w:rPr>
          <w:rFonts w:ascii="Arial" w:hAnsi="Arial" w:cs="Arial"/>
          <w:sz w:val="22"/>
          <w:sz-cs w:val="22"/>
          <w:color w:val="000000"/>
        </w:rPr>
        <w:t xml:space="preserve"/>
      </w:r>
    </w:p>
    <w:p>
      <w:pPr/>
      <w:r>
        <w:rPr>
          <w:rFonts w:ascii="Arial" w:hAnsi="Arial" w:cs="Arial"/>
          <w:sz w:val="20"/>
          <w:sz-cs w:val="20"/>
          <w:b/>
          <w:color w:val="FFFFFF"/>
        </w:rPr>
        <w:t xml:space="preserve">Trigger</w:t>
      </w:r>
    </w:p>
    <w:p>
      <w:pPr/>
      <w:r>
        <w:rPr>
          <w:rFonts w:ascii="Arial" w:hAnsi="Arial" w:cs="Arial"/>
          <w:sz w:val="20"/>
          <w:sz-cs w:val="20"/>
          <w:b/>
          <w:color w:val="FFFFFF"/>
        </w:rPr>
        <w:t xml:space="preserve">Signal</w:t>
      </w:r>
    </w:p>
    <w:p>
      <w:pPr/>
      <w:r>
        <w:rPr>
          <w:rFonts w:ascii="Arial" w:hAnsi="Arial" w:cs="Arial"/>
          <w:sz w:val="20"/>
          <w:sz-cs w:val="20"/>
          <w:b/>
          <w:color w:val="FFFFFF"/>
        </w:rPr>
        <w:t xml:space="preserve">Threshold</w:t>
      </w:r>
    </w:p>
    <w:p>
      <w:pPr/>
      <w:r>
        <w:rPr>
          <w:rFonts w:ascii="Arial" w:hAnsi="Arial" w:cs="Arial"/>
          <w:sz w:val="20"/>
          <w:sz-cs w:val="20"/>
          <w:b/>
          <w:color w:val="FFFFFF"/>
        </w:rPr>
        <w:t xml:space="preserve">Priority</w:t>
      </w:r>
    </w:p>
    <w:p>
      <w:pPr/>
      <w:r>
        <w:rPr>
          <w:rFonts w:ascii="Arial" w:hAnsi="Arial" w:cs="Arial"/>
          <w:sz w:val="20"/>
          <w:sz-cs w:val="20"/>
          <w:b/>
          <w:color w:val="000000"/>
        </w:rPr>
        <w:t xml:space="preserve">Drift — Error Rising</w:t>
      </w:r>
    </w:p>
    <w:p>
      <w:pPr/>
      <w:r>
        <w:rPr>
          <w:rFonts w:ascii="Arial" w:hAnsi="Arial" w:cs="Arial"/>
          <w:sz w:val="20"/>
          <w:sz-cs w:val="20"/>
          <w:b/>
          <w:color w:val="000000"/>
        </w:rPr>
        <w:t xml:space="preserve">Rolling mean reconstruction error rising for 6+ consecutive weeks during healthy periods</w:t>
      </w:r>
    </w:p>
    <w:p>
      <w:pPr/>
      <w:r>
        <w:rPr>
          <w:rFonts w:ascii="Arial" w:hAnsi="Arial" w:cs="Arial"/>
          <w:sz w:val="20"/>
          <w:sz-cs w:val="20"/>
          <w:b/>
          <w:color w:val="000000"/>
        </w:rPr>
        <w:t xml:space="preserve">6 weeks sustained</w:t>
      </w:r>
    </w:p>
    <w:p>
      <w:pPr/>
      <w:r>
        <w:rPr>
          <w:rFonts w:ascii="Arial" w:hAnsi="Arial" w:cs="Arial"/>
          <w:sz w:val="20"/>
          <w:sz-cs w:val="20"/>
          <w:b/>
          <w:color w:val="000000"/>
        </w:rPr>
        <w:t xml:space="preserve">High</w:t>
      </w:r>
    </w:p>
    <w:p>
      <w:pPr/>
      <w:r>
        <w:rPr>
          <w:rFonts w:ascii="Arial" w:hAnsi="Arial" w:cs="Arial"/>
          <w:sz w:val="20"/>
          <w:sz-cs w:val="20"/>
          <w:b/>
          <w:color w:val="000000"/>
        </w:rPr>
        <w:t xml:space="preserve">Drift — False Alarm Rate</w:t>
      </w:r>
    </w:p>
    <w:p>
      <w:pPr/>
      <w:r>
        <w:rPr>
          <w:rFonts w:ascii="Arial" w:hAnsi="Arial" w:cs="Arial"/>
          <w:sz w:val="20"/>
          <w:sz-cs w:val="20"/>
          <w:b/>
          <w:color w:val="000000"/>
        </w:rPr>
        <w:t xml:space="preserve">Weekly Yellow + Red flag count doubles vs. first-month baseline</w:t>
      </w:r>
    </w:p>
    <w:p>
      <w:pPr/>
      <w:r>
        <w:rPr>
          <w:rFonts w:ascii="Arial" w:hAnsi="Arial" w:cs="Arial"/>
          <w:sz w:val="20"/>
          <w:sz-cs w:val="20"/>
          <w:b/>
          <w:color w:val="000000"/>
        </w:rPr>
        <w:t xml:space="preserve">2× baseline for 3 weeks</w:t>
      </w:r>
    </w:p>
    <w:p>
      <w:pPr/>
      <w:r>
        <w:rPr>
          <w:rFonts w:ascii="Arial" w:hAnsi="Arial" w:cs="Arial"/>
          <w:sz w:val="20"/>
          <w:sz-cs w:val="20"/>
          <w:b/>
          <w:color w:val="000000"/>
        </w:rPr>
        <w:t xml:space="preserve">High</w:t>
      </w:r>
    </w:p>
    <w:p>
      <w:pPr/>
      <w:r>
        <w:rPr>
          <w:rFonts w:ascii="Arial" w:hAnsi="Arial" w:cs="Arial"/>
          <w:sz w:val="20"/>
          <w:sz-cs w:val="20"/>
          <w:b/>
          <w:color w:val="000000"/>
        </w:rPr>
        <w:t xml:space="preserve">Sensor Dropout</w:t>
      </w:r>
    </w:p>
    <w:p>
      <w:pPr/>
      <w:r>
        <w:rPr>
          <w:rFonts w:ascii="Arial" w:hAnsi="Arial" w:cs="Arial"/>
          <w:sz w:val="20"/>
          <w:sz-cs w:val="20"/>
          <w:b/>
          <w:color w:val="000000"/>
        </w:rPr>
        <w:t xml:space="preserve">Any sensor offline &gt; 2 weeks with no recovery expected</w:t>
      </w:r>
    </w:p>
    <w:p>
      <w:pPr/>
      <w:r>
        <w:rPr>
          <w:rFonts w:ascii="Arial" w:hAnsi="Arial" w:cs="Arial"/>
          <w:sz w:val="20"/>
          <w:sz-cs w:val="20"/>
          <w:b/>
          <w:color w:val="000000"/>
        </w:rPr>
        <w:t xml:space="preserve">14 days offline</w:t>
      </w:r>
    </w:p>
    <w:p>
      <w:pPr/>
      <w:r>
        <w:rPr>
          <w:rFonts w:ascii="Arial" w:hAnsi="Arial" w:cs="Arial"/>
          <w:sz w:val="20"/>
          <w:sz-cs w:val="20"/>
          <w:b/>
          <w:color w:val="000000"/>
        </w:rPr>
        <w:t xml:space="preserve">Medium</w:t>
      </w:r>
    </w:p>
    <w:p>
      <w:pPr/>
      <w:r>
        <w:rPr>
          <w:rFonts w:ascii="Arial" w:hAnsi="Arial" w:cs="Arial"/>
          <w:sz w:val="20"/>
          <w:sz-cs w:val="20"/>
          <w:b/>
          <w:color w:val="000000"/>
        </w:rPr>
        <w:t xml:space="preserve">Operating Change</w:t>
      </w:r>
    </w:p>
    <w:p>
      <w:pPr/>
      <w:r>
        <w:rPr>
          <w:rFonts w:ascii="Arial" w:hAnsi="Arial" w:cs="Arial"/>
          <w:sz w:val="20"/>
          <w:sz-cs w:val="20"/>
          <w:b/>
          <w:color w:val="000000"/>
        </w:rPr>
        <w:t xml:space="preserve">Client confirms permanent change to load profile or operating mode</w:t>
      </w:r>
    </w:p>
    <w:p>
      <w:pPr/>
      <w:r>
        <w:rPr>
          <w:rFonts w:ascii="Arial" w:hAnsi="Arial" w:cs="Arial"/>
          <w:sz w:val="20"/>
          <w:sz-cs w:val="20"/>
          <w:b/>
          <w:color w:val="000000"/>
        </w:rPr>
        <w:t xml:space="preserve">Confirmed by client</w:t>
      </w:r>
    </w:p>
    <w:p>
      <w:pPr/>
      <w:r>
        <w:rPr>
          <w:rFonts w:ascii="Arial" w:hAnsi="Arial" w:cs="Arial"/>
          <w:sz w:val="20"/>
          <w:sz-cs w:val="20"/>
          <w:b/>
          <w:color w:val="000000"/>
        </w:rPr>
        <w:t xml:space="preserve">High</w:t>
      </w:r>
    </w:p>
    <w:p>
      <w:pPr/>
      <w:r>
        <w:rPr>
          <w:rFonts w:ascii="Arial" w:hAnsi="Arial" w:cs="Arial"/>
          <w:sz w:val="20"/>
          <w:sz-cs w:val="20"/>
          <w:b/>
          <w:color w:val="000000"/>
        </w:rPr>
        <w:t xml:space="preserve">Post-Maintenance</w:t>
      </w:r>
    </w:p>
    <w:p>
      <w:pPr/>
      <w:r>
        <w:rPr>
          <w:rFonts w:ascii="Arial" w:hAnsi="Arial" w:cs="Arial"/>
          <w:sz w:val="20"/>
          <w:sz-cs w:val="20"/>
          <w:b/>
          <w:color w:val="000000"/>
        </w:rPr>
        <w:t xml:space="preserve">Major overhaul, repair, or sensor replacement completed</w:t>
      </w:r>
    </w:p>
    <w:p>
      <w:pPr/>
      <w:r>
        <w:rPr>
          <w:rFonts w:ascii="Arial" w:hAnsi="Arial" w:cs="Arial"/>
          <w:sz w:val="20"/>
          <w:sz-cs w:val="20"/>
          <w:b/>
          <w:color w:val="000000"/>
        </w:rPr>
        <w:t xml:space="preserve">Event reported</w:t>
      </w:r>
    </w:p>
    <w:p>
      <w:pPr/>
      <w:r>
        <w:rPr>
          <w:rFonts w:ascii="Arial" w:hAnsi="Arial" w:cs="Arial"/>
          <w:sz w:val="20"/>
          <w:sz-cs w:val="20"/>
          <w:b/>
          <w:color w:val="000000"/>
        </w:rPr>
        <w:t xml:space="preserve">High</w:t>
      </w:r>
    </w:p>
    <w:p>
      <w:pPr/>
      <w:r>
        <w:rPr>
          <w:rFonts w:ascii="Arial" w:hAnsi="Arial" w:cs="Arial"/>
          <w:sz w:val="20"/>
          <w:sz-cs w:val="20"/>
          <w:b/>
          <w:color w:val="000000"/>
        </w:rPr>
        <w:t xml:space="preserve">Scheduled Review</w:t>
      </w:r>
    </w:p>
    <w:p>
      <w:pPr/>
      <w:r>
        <w:rPr>
          <w:rFonts w:ascii="Arial" w:hAnsi="Arial" w:cs="Arial"/>
          <w:sz w:val="20"/>
          <w:sz-cs w:val="20"/>
          <w:b/>
          <w:color w:val="000000"/>
        </w:rPr>
        <w:t xml:space="preserve">Periodic review — retrain only if any monitoring metrics show drift</w:t>
      </w:r>
    </w:p>
    <w:p>
      <w:pPr/>
      <w:r>
        <w:rPr>
          <w:rFonts w:ascii="Arial" w:hAnsi="Arial" w:cs="Arial"/>
          <w:sz w:val="20"/>
          <w:sz-cs w:val="20"/>
          <w:b/>
          <w:color w:val="000000"/>
        </w:rPr>
        <w:t xml:space="preserve">Every 6 months</w:t>
      </w:r>
    </w:p>
    <w:p>
      <w:pPr/>
      <w:r>
        <w:rPr>
          <w:rFonts w:ascii="Arial" w:hAnsi="Arial" w:cs="Arial"/>
          <w:sz w:val="20"/>
          <w:sz-cs w:val="20"/>
          <w:b/>
          <w:color w:val="000000"/>
        </w:rPr>
        <w:t xml:space="preserve">Low</w:t>
      </w:r>
    </w:p>
    <w:p>
      <w:pPr>
        <w:spacing w:before="240" w:after="120"/>
      </w:pPr>
      <w:r>
        <w:rPr>
          <w:rFonts w:ascii="Arial" w:hAnsi="Arial" w:cs="Arial"/>
          <w:sz w:val="24"/>
          <w:sz-cs w:val="24"/>
          <w:b/>
          <w:color w:val="2E75B6"/>
        </w:rPr>
        <w:t xml:space="preserve">8.3 Retraining Data Strategy</w:t>
      </w:r>
    </w:p>
    <w:p>
      <w:pPr>
        <w:spacing w:before="80" w:after="80"/>
      </w:pPr>
      <w:r>
        <w:rPr>
          <w:rFonts w:ascii="Arial" w:hAnsi="Arial" w:cs="Arial"/>
          <w:sz w:val="22"/>
          <w:sz-cs w:val="22"/>
          <w:color w:val="000000"/>
        </w:rPr>
        <w:t xml:space="preserve">Two strategies are used depending on retraining cycle:</w:t>
      </w:r>
    </w:p>
    <w:p>
      <w:pPr>
        <w:spacing w:before="80" w:after="80"/>
      </w:pPr>
      <w:r>
        <w:rPr>
          <w:rFonts w:ascii="Arial" w:hAnsi="Arial" w:cs="Arial"/>
          <w:sz w:val="22"/>
          <w:sz-cs w:val="22"/>
          <w:color w:val="000000"/>
        </w:rPr>
        <w:t xml:space="preserve"/>
      </w:r>
    </w:p>
    <w:p>
      <w:pPr/>
      <w:r>
        <w:rPr>
          <w:rFonts w:ascii="Arial" w:hAnsi="Arial" w:cs="Arial"/>
          <w:sz w:val="20"/>
          <w:sz-cs w:val="20"/>
          <w:b/>
          <w:color w:val="FFFFFF"/>
        </w:rPr>
        <w:t xml:space="preserve">Cycle</w:t>
      </w:r>
    </w:p>
    <w:p>
      <w:pPr/>
      <w:r>
        <w:rPr>
          <w:rFonts w:ascii="Arial" w:hAnsi="Arial" w:cs="Arial"/>
          <w:sz w:val="20"/>
          <w:sz-cs w:val="20"/>
          <w:b/>
          <w:color w:val="FFFFFF"/>
        </w:rPr>
        <w:t xml:space="preserve">Data Strategy</w:t>
      </w:r>
    </w:p>
    <w:p>
      <w:pPr/>
      <w:r>
        <w:rPr>
          <w:rFonts w:ascii="Arial" w:hAnsi="Arial" w:cs="Arial"/>
          <w:sz w:val="20"/>
          <w:sz-cs w:val="20"/>
          <w:b/>
          <w:color w:val="000000"/>
        </w:rPr>
        <w:t xml:space="preserve">First retrain (Option B)</w:t>
      </w:r>
    </w:p>
    <w:p>
      <w:pPr/>
      <w:r>
        <w:rPr>
          <w:rFonts w:ascii="Arial" w:hAnsi="Arial" w:cs="Arial"/>
          <w:sz w:val="20"/>
          <w:sz-cs w:val="20"/>
          <w:b/>
          <w:color w:val="000000"/>
        </w:rPr>
        <w:t xml:space="preserve">Combine original historical healthy training data with new verified clean live data accumulated since deployment. Provides maximum data volume and continuity.</w:t>
      </w:r>
    </w:p>
    <w:p>
      <w:pPr/>
      <w:r>
        <w:rPr>
          <w:rFonts w:ascii="Arial" w:hAnsi="Arial" w:cs="Arial"/>
          <w:sz w:val="20"/>
          <w:sz-cs w:val="20"/>
          <w:b/>
          <w:color w:val="000000"/>
        </w:rPr>
        <w:t xml:space="preserve">Subsequent retrains (Option C)</w:t>
      </w:r>
    </w:p>
    <w:p>
      <w:pPr/>
      <w:r>
        <w:rPr>
          <w:rFonts w:ascii="Arial" w:hAnsi="Arial" w:cs="Arial"/>
          <w:sz w:val="20"/>
          <w:sz-cs w:val="20"/>
          <w:b/>
          <w:color w:val="000000"/>
        </w:rPr>
        <w:t xml:space="preserve">Rolling 12-month window of clean data. Drop data older than 12 months. Naturally adapts to gradual equipment aging without being anchored to very old baseline behaviour.</w:t>
      </w:r>
    </w:p>
    <w:p>
      <w:pPr>
        <w:spacing w:before="80" w:after="80"/>
      </w:pPr>
      <w:r>
        <w:rPr>
          <w:rFonts w:ascii="Arial" w:hAnsi="Arial" w:cs="Arial"/>
          <w:sz w:val="20"/>
          <w:sz-cs w:val="20"/>
          <w:b/>
          <w:color w:val="000000"/>
        </w:rPr>
        <w:t xml:space="preserve"/>
      </w:r>
    </w:p>
    <w:p>
      <w:pPr>
        <w:spacing w:before="40" w:after="40"/>
      </w:pPr>
      <w:r>
        <w:rPr>
          <w:rFonts w:ascii="Arial" w:hAnsi="Arial" w:cs="Arial"/>
          <w:sz w:val="20"/>
          <w:sz-cs w:val="20"/>
          <w:b/>
          <w:color w:val="843C0C"/>
        </w:rPr>
        <w:t xml:space="preserve">Contamination Prevention</w:t>
      </w:r>
    </w:p>
    <w:p>
      <w:pPr>
        <w:spacing w:before="40" w:after="40"/>
      </w:pPr>
      <w:r>
        <w:rPr>
          <w:rFonts w:ascii="Arial" w:hAnsi="Arial" w:cs="Arial"/>
          <w:sz w:val="20"/>
          <w:sz-cs w:val="20"/>
          <w:color w:val="444444"/>
        </w:rPr>
        <w:t xml:space="preserve">Before including live data in retraining, all windows previously flagged Yellow or Red by the current model must be excluded. Run the full cleaning pipeline on remaining live windows. Only then combine with historical data. Failure to do this teaches the model that fault behaviour is normal.</w:t>
      </w:r>
    </w:p>
    <w:p>
      <w:pPr>
        <w:spacing w:before="160" w:after="160"/>
      </w:pPr>
      <w:r>
        <w:rPr>
          <w:rFonts w:ascii="Arial" w:hAnsi="Arial" w:cs="Arial"/>
          <w:sz w:val="20"/>
          <w:sz-cs w:val="20"/>
          <w:color w:val="444444"/>
        </w:rPr>
        <w:t xml:space="preserve"/>
      </w:r>
    </w:p>
    <w:p>
      <w:pPr>
        <w:spacing w:before="360" w:after="160"/>
      </w:pPr>
      <w:r>
        <w:rPr>
          <w:rFonts w:ascii="Arial" w:hAnsi="Arial" w:cs="Arial"/>
          <w:sz w:val="30"/>
          <w:sz-cs w:val="30"/>
          <w:b/>
          <w:color w:val="1F4E79"/>
        </w:rPr>
        <w:t xml:space="preserve">9. Implementation Plan</w:t>
      </w:r>
    </w:p>
    <w:p>
      <w:pPr>
        <w:spacing w:before="240" w:after="120"/>
      </w:pPr>
      <w:r>
        <w:rPr>
          <w:rFonts w:ascii="Arial" w:hAnsi="Arial" w:cs="Arial"/>
          <w:sz w:val="24"/>
          <w:sz-cs w:val="24"/>
          <w:b/>
          <w:color w:val="2E75B6"/>
        </w:rPr>
        <w:t xml:space="preserve">Phase 1 — Data Foundation (Weeks 1–3)</w:t>
      </w:r>
    </w:p>
    <w:p>
      <w:pPr>
        <w:spacing w:before="80" w:after="80"/>
      </w:pPr>
      <w:r>
        <w:rPr>
          <w:rFonts w:ascii="Arial" w:hAnsi="Arial" w:cs="Arial"/>
          <w:sz w:val="24"/>
          <w:sz-cs w:val="24"/>
          <w:b/>
          <w:color w:val="2E75B6"/>
        </w:rPr>
        <w:t xml:space="preserve"/>
      </w:r>
    </w:p>
    <w:p>
      <w:pPr/>
      <w:r>
        <w:rPr>
          <w:rFonts w:ascii="Arial" w:hAnsi="Arial" w:cs="Arial"/>
          <w:sz w:val="20"/>
          <w:sz-cs w:val="20"/>
          <w:b/>
          <w:color w:val="FFFFFF"/>
        </w:rPr>
        <w:t xml:space="preserve">Task</w:t>
      </w:r>
    </w:p>
    <w:p>
      <w:pPr/>
      <w:r>
        <w:rPr>
          <w:rFonts w:ascii="Arial" w:hAnsi="Arial" w:cs="Arial"/>
          <w:sz w:val="20"/>
          <w:sz-cs w:val="20"/>
          <w:b/>
          <w:color w:val="FFFFFF"/>
        </w:rPr>
        <w:t xml:space="preserve">Details</w:t>
      </w:r>
    </w:p>
    <w:p>
      <w:pPr/>
      <w:r>
        <w:rPr>
          <w:rFonts w:ascii="Arial" w:hAnsi="Arial" w:cs="Arial"/>
          <w:sz w:val="20"/>
          <w:sz-cs w:val="20"/>
          <w:b/>
          <w:color w:val="000000"/>
        </w:rPr>
        <w:t xml:space="preserve">1.1 Data Ingestion</w:t>
      </w:r>
    </w:p>
    <w:p>
      <w:pPr/>
      <w:r>
        <w:rPr>
          <w:rFonts w:ascii="Arial" w:hAnsi="Arial" w:cs="Arial"/>
          <w:sz w:val="20"/>
          <w:sz-cs w:val="20"/>
          <w:b/>
          <w:color w:val="000000"/>
        </w:rPr>
        <w:t xml:space="preserve">Receive historical data from client. Validate schema, column names, timestamp continuity, and expected sensor count.</w:t>
      </w:r>
    </w:p>
    <w:p>
      <w:pPr/>
      <w:r>
        <w:rPr>
          <w:rFonts w:ascii="Arial" w:hAnsi="Arial" w:cs="Arial"/>
          <w:sz w:val="20"/>
          <w:sz-cs w:val="20"/>
          <w:b/>
          <w:color w:val="000000"/>
        </w:rPr>
        <w:t xml:space="preserve">1.2 Sensor Taxonomy</w:t>
      </w:r>
    </w:p>
    <w:p>
      <w:pPr/>
      <w:r>
        <w:rPr>
          <w:rFonts w:ascii="Arial" w:hAnsi="Arial" w:cs="Arial"/>
          <w:sz w:val="20"/>
          <w:sz-cs w:val="20"/>
          <w:b/>
          <w:color w:val="000000"/>
        </w:rPr>
        <w:t xml:space="preserve">Categorise all N sensors into temperature, pressure, vibration, flow, electrical, and other groups. Document units and expected operating ranges.</w:t>
      </w:r>
    </w:p>
    <w:p>
      <w:pPr/>
      <w:r>
        <w:rPr>
          <w:rFonts w:ascii="Arial" w:hAnsi="Arial" w:cs="Arial"/>
          <w:sz w:val="20"/>
          <w:sz-cs w:val="20"/>
          <w:b/>
          <w:color w:val="000000"/>
        </w:rPr>
        <w:t xml:space="preserve">1.3 Exploratory Data Analysis</w:t>
      </w:r>
    </w:p>
    <w:p>
      <w:pPr/>
      <w:r>
        <w:rPr>
          <w:rFonts w:ascii="Arial" w:hAnsi="Arial" w:cs="Arial"/>
          <w:sz w:val="20"/>
          <w:sz-cs w:val="20"/>
          <w:b/>
          <w:color w:val="000000"/>
        </w:rPr>
        <w:t xml:space="preserve">Plot time series for all sensors. Identify obvious dropout periods, stuck sensors, and known fault windows. Document findings.</w:t>
      </w:r>
    </w:p>
    <w:p>
      <w:pPr/>
      <w:r>
        <w:rPr>
          <w:rFonts w:ascii="Arial" w:hAnsi="Arial" w:cs="Arial"/>
          <w:sz w:val="20"/>
          <w:sz-cs w:val="20"/>
          <w:b/>
          <w:color w:val="000000"/>
        </w:rPr>
        <w:t xml:space="preserve">1.4 Regime Segmentation</w:t>
      </w:r>
    </w:p>
    <w:p>
      <w:pPr/>
      <w:r>
        <w:rPr>
          <w:rFonts w:ascii="Arial" w:hAnsi="Arial" w:cs="Arial"/>
          <w:sz w:val="20"/>
          <w:sz-cs w:val="20"/>
          <w:b/>
          <w:color w:val="000000"/>
        </w:rPr>
        <w:t xml:space="preserve">Apply K-Means on speed, power, and pressure tags. Validate cluster assignments with domain expert. Assign regime labels to all windows.</w:t>
      </w:r>
    </w:p>
    <w:p>
      <w:pPr/>
      <w:r>
        <w:rPr>
          <w:rFonts w:ascii="Arial" w:hAnsi="Arial" w:cs="Arial"/>
          <w:sz w:val="20"/>
          <w:sz-cs w:val="20"/>
          <w:b/>
          <w:color w:val="000000"/>
        </w:rPr>
        <w:t xml:space="preserve">1.5 Cleaning Pipeline</w:t>
      </w:r>
    </w:p>
    <w:p>
      <w:pPr/>
      <w:r>
        <w:rPr>
          <w:rFonts w:ascii="Arial" w:hAnsi="Arial" w:cs="Arial"/>
          <w:sz w:val="20"/>
          <w:sz-cs w:val="20"/>
          <w:b/>
          <w:color w:val="000000"/>
        </w:rPr>
        <w:t xml:space="preserve">Implement sequential cleaning: Robust Scaler → Transient filter → Isolation Forest (per regime) → PCA cleaning → Mahalanobis. Log row counts at each step.</w:t>
      </w:r>
    </w:p>
    <w:p>
      <w:pPr/>
      <w:r>
        <w:rPr>
          <w:rFonts w:ascii="Arial" w:hAnsi="Arial" w:cs="Arial"/>
          <w:sz w:val="20"/>
          <w:sz-cs w:val="20"/>
          <w:b/>
          <w:color w:val="000000"/>
        </w:rPr>
        <w:t xml:space="preserve">1.6 Cleaning Validation</w:t>
      </w:r>
    </w:p>
    <w:p>
      <w:pPr/>
      <w:r>
        <w:rPr>
          <w:rFonts w:ascii="Arial" w:hAnsi="Arial" w:cs="Arial"/>
          <w:sz w:val="20"/>
          <w:sz-cs w:val="20"/>
          <w:b/>
          <w:color w:val="000000"/>
        </w:rPr>
        <w:t xml:space="preserve">Generate scatter plots, histograms, and time-coverage report. Confirm sufficient clean window count per regime. Sign off before proceeding to training.</w:t>
      </w:r>
    </w:p>
    <w:p>
      <w:pPr>
        <w:spacing w:before="80" w:after="80"/>
      </w:pPr>
      <w:r>
        <w:rPr>
          <w:rFonts w:ascii="Arial" w:hAnsi="Arial" w:cs="Arial"/>
          <w:sz w:val="20"/>
          <w:sz-cs w:val="20"/>
          <w:b/>
          <w:color w:val="000000"/>
        </w:rPr>
        <w:t xml:space="preserve"/>
      </w:r>
    </w:p>
    <w:p>
      <w:pPr>
        <w:spacing w:before="40" w:after="40"/>
      </w:pPr>
      <w:r>
        <w:rPr>
          <w:rFonts w:ascii="Arial" w:hAnsi="Arial" w:cs="Arial"/>
          <w:sz w:val="20"/>
          <w:sz-cs w:val="20"/>
          <w:b/>
          <w:color w:val="375623"/>
        </w:rPr>
        <w:t xml:space="preserve">Phase 1 Acceptance Criteria</w:t>
      </w:r>
    </w:p>
    <w:p>
      <w:pPr>
        <w:spacing w:before="40" w:after="40"/>
      </w:pPr>
      <w:r>
        <w:rPr>
          <w:rFonts w:ascii="Arial" w:hAnsi="Arial" w:cs="Arial"/>
          <w:sz w:val="20"/>
          <w:sz-cs w:val="20"/>
          <w:color w:val="444444"/>
        </w:rPr>
        <w:t xml:space="preserve">Clean window count &gt;= 2,000 per equipment unit. No single regime contributes &lt; 10% of clean windows. Cleaning audit log complete and reviewed.</w:t>
      </w:r>
    </w:p>
    <w:p>
      <w:pPr>
        <w:spacing w:before="240" w:after="120"/>
      </w:pPr>
      <w:r>
        <w:rPr>
          <w:rFonts w:ascii="Arial" w:hAnsi="Arial" w:cs="Arial"/>
          <w:sz w:val="24"/>
          <w:sz-cs w:val="24"/>
          <w:b/>
          <w:color w:val="2E75B6"/>
        </w:rPr>
        <w:t xml:space="preserve">Phase 2 — Model Development (Weeks 4–6)</w:t>
      </w:r>
    </w:p>
    <w:p>
      <w:pPr>
        <w:spacing w:before="80" w:after="80"/>
      </w:pPr>
      <w:r>
        <w:rPr>
          <w:rFonts w:ascii="Arial" w:hAnsi="Arial" w:cs="Arial"/>
          <w:sz w:val="24"/>
          <w:sz-cs w:val="24"/>
          <w:b/>
          <w:color w:val="2E75B6"/>
        </w:rPr>
        <w:t xml:space="preserve"/>
      </w:r>
    </w:p>
    <w:p>
      <w:pPr/>
      <w:r>
        <w:rPr>
          <w:rFonts w:ascii="Arial" w:hAnsi="Arial" w:cs="Arial"/>
          <w:sz w:val="20"/>
          <w:sz-cs w:val="20"/>
          <w:b/>
          <w:color w:val="FFFFFF"/>
        </w:rPr>
        <w:t xml:space="preserve">Task</w:t>
      </w:r>
    </w:p>
    <w:p>
      <w:pPr/>
      <w:r>
        <w:rPr>
          <w:rFonts w:ascii="Arial" w:hAnsi="Arial" w:cs="Arial"/>
          <w:sz w:val="20"/>
          <w:sz-cs w:val="20"/>
          <w:b/>
          <w:color w:val="FFFFFF"/>
        </w:rPr>
        <w:t xml:space="preserve">Details</w:t>
      </w:r>
    </w:p>
    <w:p>
      <w:pPr/>
      <w:r>
        <w:rPr>
          <w:rFonts w:ascii="Arial" w:hAnsi="Arial" w:cs="Arial"/>
          <w:sz w:val="20"/>
          <w:sz-cs w:val="20"/>
          <w:b/>
          <w:color w:val="000000"/>
        </w:rPr>
        <w:t xml:space="preserve">2.1 Architecture Setup</w:t>
      </w:r>
    </w:p>
    <w:p>
      <w:pPr/>
      <w:r>
        <w:rPr>
          <w:rFonts w:ascii="Arial" w:hAnsi="Arial" w:cs="Arial"/>
          <w:sz w:val="20"/>
          <w:sz-cs w:val="20"/>
          <w:b/>
          <w:color w:val="000000"/>
        </w:rPr>
        <w:t xml:space="preserve">Implement PyTorch Autoencoder class with configurable N and L. Include BatchNorm, Dropout, and linear output layer.</w:t>
      </w:r>
    </w:p>
    <w:p>
      <w:pPr/>
      <w:r>
        <w:rPr>
          <w:rFonts w:ascii="Arial" w:hAnsi="Arial" w:cs="Arial"/>
          <w:sz w:val="20"/>
          <w:sz-cs w:val="20"/>
          <w:b/>
          <w:color w:val="000000"/>
        </w:rPr>
        <w:t xml:space="preserve">2.2 Training Loop</w:t>
      </w:r>
    </w:p>
    <w:p>
      <w:pPr/>
      <w:r>
        <w:rPr>
          <w:rFonts w:ascii="Arial" w:hAnsi="Arial" w:cs="Arial"/>
          <w:sz w:val="20"/>
          <w:sz-cs w:val="20"/>
          <w:b/>
          <w:color w:val="000000"/>
        </w:rPr>
        <w:t xml:space="preserve">Implement window-level gradient accumulation (120 rows per update). Add training and validation loss logging per epoch.</w:t>
      </w:r>
    </w:p>
    <w:p>
      <w:pPr/>
      <w:r>
        <w:rPr>
          <w:rFonts w:ascii="Arial" w:hAnsi="Arial" w:cs="Arial"/>
          <w:sz w:val="20"/>
          <w:sz-cs w:val="20"/>
          <w:b/>
          <w:color w:val="000000"/>
        </w:rPr>
        <w:t xml:space="preserve">2.3 Hyperparameter Tuning</w:t>
      </w:r>
    </w:p>
    <w:p>
      <w:pPr/>
      <w:r>
        <w:rPr>
          <w:rFonts w:ascii="Arial" w:hAnsi="Arial" w:cs="Arial"/>
          <w:sz w:val="20"/>
          <w:sz-cs w:val="20"/>
          <w:b/>
          <w:color w:val="000000"/>
        </w:rPr>
        <w:t xml:space="preserve">Run grid search over latent dim L, dropout rate, and weight decay using validation loss. Select best configuration per unit.</w:t>
      </w:r>
    </w:p>
    <w:p>
      <w:pPr/>
      <w:r>
        <w:rPr>
          <w:rFonts w:ascii="Arial" w:hAnsi="Arial" w:cs="Arial"/>
          <w:sz w:val="20"/>
          <w:sz-cs w:val="20"/>
          <w:b/>
          <w:color w:val="000000"/>
        </w:rPr>
        <w:t xml:space="preserve">2.4 Training Execution</w:t>
      </w:r>
    </w:p>
    <w:p>
      <w:pPr/>
      <w:r>
        <w:rPr>
          <w:rFonts w:ascii="Arial" w:hAnsi="Arial" w:cs="Arial"/>
          <w:sz w:val="20"/>
          <w:sz-cs w:val="20"/>
          <w:b/>
          <w:color w:val="000000"/>
        </w:rPr>
        <w:t xml:space="preserve">Train per-unit models on clean historical data. Monitor for overfitting using train/val loss ratio.</w:t>
      </w:r>
    </w:p>
    <w:p>
      <w:pPr/>
      <w:r>
        <w:rPr>
          <w:rFonts w:ascii="Arial" w:hAnsi="Arial" w:cs="Arial"/>
          <w:sz w:val="20"/>
          <w:sz-cs w:val="20"/>
          <w:b/>
          <w:color w:val="000000"/>
        </w:rPr>
        <w:t xml:space="preserve">2.5 Threshold Calibration</w:t>
      </w:r>
    </w:p>
    <w:p>
      <w:pPr/>
      <w:r>
        <w:rPr>
          <w:rFonts w:ascii="Arial" w:hAnsi="Arial" w:cs="Arial"/>
          <w:sz w:val="20"/>
          <w:sz-cs w:val="20"/>
          <w:b/>
          <w:color w:val="000000"/>
        </w:rPr>
        <w:t xml:space="preserve">Compute P90 and P99 reconstruction error thresholds on training set. Save to thresholds.json per unit.</w:t>
      </w:r>
    </w:p>
    <w:p>
      <w:pPr/>
      <w:r>
        <w:rPr>
          <w:rFonts w:ascii="Arial" w:hAnsi="Arial" w:cs="Arial"/>
          <w:sz w:val="20"/>
          <w:sz-cs w:val="20"/>
          <w:b/>
          <w:color w:val="000000"/>
        </w:rPr>
        <w:t xml:space="preserve">2.6 Model Artefact Packaging</w:t>
      </w:r>
    </w:p>
    <w:p>
      <w:pPr/>
      <w:r>
        <w:rPr>
          <w:rFonts w:ascii="Arial" w:hAnsi="Arial" w:cs="Arial"/>
          <w:sz w:val="20"/>
          <w:sz-cs w:val="20"/>
          <w:b/>
          <w:color w:val="000000"/>
        </w:rPr>
        <w:t xml:space="preserve">Package model weights, scaler, thresholds, metadata, and error distribution together per unit. Version and store.</w:t>
      </w:r>
    </w:p>
    <w:p>
      <w:pPr>
        <w:spacing w:before="80" w:after="80"/>
      </w:pPr>
      <w:r>
        <w:rPr>
          <w:rFonts w:ascii="Arial" w:hAnsi="Arial" w:cs="Arial"/>
          <w:sz w:val="20"/>
          <w:sz-cs w:val="20"/>
          <w:b/>
          <w:color w:val="000000"/>
        </w:rPr>
        <w:t xml:space="preserve"/>
      </w:r>
    </w:p>
    <w:p>
      <w:pPr>
        <w:spacing w:before="40" w:after="40"/>
      </w:pPr>
      <w:r>
        <w:rPr>
          <w:rFonts w:ascii="Arial" w:hAnsi="Arial" w:cs="Arial"/>
          <w:sz w:val="20"/>
          <w:sz-cs w:val="20"/>
          <w:b/>
          <w:color w:val="375623"/>
        </w:rPr>
        <w:t xml:space="preserve">Phase 2 Acceptance Criteria</w:t>
      </w:r>
    </w:p>
    <w:p>
      <w:pPr>
        <w:spacing w:before="40" w:after="40"/>
      </w:pPr>
      <w:r>
        <w:rPr>
          <w:rFonts w:ascii="Arial" w:hAnsi="Arial" w:cs="Arial"/>
          <w:sz w:val="20"/>
          <w:sz-cs w:val="20"/>
          <w:color w:val="444444"/>
        </w:rPr>
        <w:t xml:space="preserve">Validation loss within 1.3× of training loss (no significant overfitting). Training error distribution is right-skewed and unimodal. All 5 artefact files saved and versioned per unit.</w:t>
      </w:r>
    </w:p>
    <w:p>
      <w:pPr>
        <w:spacing w:before="240" w:after="120"/>
      </w:pPr>
      <w:r>
        <w:rPr>
          <w:rFonts w:ascii="Arial" w:hAnsi="Arial" w:cs="Arial"/>
          <w:sz w:val="24"/>
          <w:sz-cs w:val="24"/>
          <w:b/>
          <w:color w:val="2E75B6"/>
        </w:rPr>
        <w:t xml:space="preserve">Phase 3 — Inference &amp; Alert Pipeline (Weeks 7–9)</w:t>
      </w:r>
    </w:p>
    <w:p>
      <w:pPr>
        <w:spacing w:before="80" w:after="80"/>
      </w:pPr>
      <w:r>
        <w:rPr>
          <w:rFonts w:ascii="Arial" w:hAnsi="Arial" w:cs="Arial"/>
          <w:sz w:val="24"/>
          <w:sz-cs w:val="24"/>
          <w:b/>
          <w:color w:val="2E75B6"/>
        </w:rPr>
        <w:t xml:space="preserve"/>
      </w:r>
    </w:p>
    <w:p>
      <w:pPr/>
      <w:r>
        <w:rPr>
          <w:rFonts w:ascii="Arial" w:hAnsi="Arial" w:cs="Arial"/>
          <w:sz w:val="20"/>
          <w:sz-cs w:val="20"/>
          <w:b/>
          <w:color w:val="FFFFFF"/>
        </w:rPr>
        <w:t xml:space="preserve">Task</w:t>
      </w:r>
    </w:p>
    <w:p>
      <w:pPr/>
      <w:r>
        <w:rPr>
          <w:rFonts w:ascii="Arial" w:hAnsi="Arial" w:cs="Arial"/>
          <w:sz w:val="20"/>
          <w:sz-cs w:val="20"/>
          <w:b/>
          <w:color w:val="FFFFFF"/>
        </w:rPr>
        <w:t xml:space="preserve">Details</w:t>
      </w:r>
    </w:p>
    <w:p>
      <w:pPr/>
      <w:r>
        <w:rPr>
          <w:rFonts w:ascii="Arial" w:hAnsi="Arial" w:cs="Arial"/>
          <w:sz w:val="20"/>
          <w:sz-cs w:val="20"/>
          <w:b/>
          <w:color w:val="000000"/>
        </w:rPr>
        <w:t xml:space="preserve">3.1 Inference Engine</w:t>
      </w:r>
    </w:p>
    <w:p>
      <w:pPr/>
      <w:r>
        <w:rPr>
          <w:rFonts w:ascii="Arial" w:hAnsi="Arial" w:cs="Arial"/>
          <w:sz w:val="20"/>
          <w:sz-cs w:val="20"/>
          <w:b/>
          <w:color w:val="000000"/>
        </w:rPr>
        <w:t xml:space="preserve">Implement production inference function: receive 120×N window → scale → forward pass → per-row errors → per-sensor errors → window score.</w:t>
      </w:r>
    </w:p>
    <w:p>
      <w:pPr/>
      <w:r>
        <w:rPr>
          <w:rFonts w:ascii="Arial" w:hAnsi="Arial" w:cs="Arial"/>
          <w:sz w:val="20"/>
          <w:sz-cs w:val="20"/>
          <w:b/>
          <w:color w:val="000000"/>
        </w:rPr>
        <w:t xml:space="preserve">3.2 Alert Logic</w:t>
      </w:r>
    </w:p>
    <w:p>
      <w:pPr/>
      <w:r>
        <w:rPr>
          <w:rFonts w:ascii="Arial" w:hAnsi="Arial" w:cs="Arial"/>
          <w:sz w:val="20"/>
          <w:sz-cs w:val="20"/>
          <w:b/>
          <w:color w:val="000000"/>
        </w:rPr>
        <w:t xml:space="preserve">Implement three-zone classification and consecutive-window persistence rule. Wire to client notification system.</w:t>
      </w:r>
    </w:p>
    <w:p>
      <w:pPr/>
      <w:r>
        <w:rPr>
          <w:rFonts w:ascii="Arial" w:hAnsi="Arial" w:cs="Arial"/>
          <w:sz w:val="20"/>
          <w:sz-cs w:val="20"/>
          <w:b/>
          <w:color w:val="000000"/>
        </w:rPr>
        <w:t xml:space="preserve">3.3 Sensor Diagnosis Module</w:t>
      </w:r>
    </w:p>
    <w:p>
      <w:pPr/>
      <w:r>
        <w:rPr>
          <w:rFonts w:ascii="Arial" w:hAnsi="Arial" w:cs="Arial"/>
          <w:sz w:val="20"/>
          <w:sz-cs w:val="20"/>
          <w:b/>
          <w:color w:val="000000"/>
        </w:rPr>
        <w:t xml:space="preserve">Implement sensor contribution ranking from per-sensor error matrix. Format top-K sensor report for client dashboard.</w:t>
      </w:r>
    </w:p>
    <w:p>
      <w:pPr/>
      <w:r>
        <w:rPr>
          <w:rFonts w:ascii="Arial" w:hAnsi="Arial" w:cs="Arial"/>
          <w:sz w:val="20"/>
          <w:sz-cs w:val="20"/>
          <w:b/>
          <w:color w:val="000000"/>
        </w:rPr>
        <w:t xml:space="preserve">3.4 Missing Data Handler</w:t>
      </w:r>
    </w:p>
    <w:p>
      <w:pPr/>
      <w:r>
        <w:rPr>
          <w:rFonts w:ascii="Arial" w:hAnsi="Arial" w:cs="Arial"/>
          <w:sz w:val="20"/>
          <w:sz-cs w:val="20"/>
          <w:b/>
          <w:color w:val="000000"/>
        </w:rPr>
        <w:t xml:space="preserve">Implement forward-fill, dropout detection, and partial-window flagging logic as specified in Section 6.2.</w:t>
      </w:r>
    </w:p>
    <w:p>
      <w:pPr/>
      <w:r>
        <w:rPr>
          <w:rFonts w:ascii="Arial" w:hAnsi="Arial" w:cs="Arial"/>
          <w:sz w:val="20"/>
          <w:sz-cs w:val="20"/>
          <w:b/>
          <w:color w:val="000000"/>
        </w:rPr>
        <w:t xml:space="preserve">3.5 Monitoring Database</w:t>
      </w:r>
    </w:p>
    <w:p>
      <w:pPr/>
      <w:r>
        <w:rPr>
          <w:rFonts w:ascii="Arial" w:hAnsi="Arial" w:cs="Arial"/>
          <w:sz w:val="20"/>
          <w:sz-cs w:val="20"/>
          <w:b/>
          <w:color w:val="000000"/>
        </w:rPr>
        <w:t xml:space="preserve">Set up table schema: timestamp, equipment_id, window_score, zone, top_sensors_json, regime, data_quality_flag.</w:t>
      </w:r>
    </w:p>
    <w:p>
      <w:pPr/>
      <w:r>
        <w:rPr>
          <w:rFonts w:ascii="Arial" w:hAnsi="Arial" w:cs="Arial"/>
          <w:sz w:val="20"/>
          <w:sz-cs w:val="20"/>
          <w:b/>
          <w:color w:val="000000"/>
        </w:rPr>
        <w:t xml:space="preserve">3.6 Integration Testing</w:t>
      </w:r>
    </w:p>
    <w:p>
      <w:pPr/>
      <w:r>
        <w:rPr>
          <w:rFonts w:ascii="Arial" w:hAnsi="Arial" w:cs="Arial"/>
          <w:sz w:val="20"/>
          <w:sz-cs w:val="20"/>
          <w:b/>
          <w:color w:val="000000"/>
        </w:rPr>
        <w:t xml:space="preserve">End-to-end test with held-out historical windows. Verify output format, alert thresholds, and sensor diagnosis output.</w:t>
      </w:r>
    </w:p>
    <w:p>
      <w:pPr>
        <w:spacing w:before="80" w:after="80"/>
      </w:pPr>
      <w:r>
        <w:rPr>
          <w:rFonts w:ascii="Arial" w:hAnsi="Arial" w:cs="Arial"/>
          <w:sz w:val="20"/>
          <w:sz-cs w:val="20"/>
          <w:b/>
          <w:color w:val="000000"/>
        </w:rPr>
        <w:t xml:space="preserve"/>
      </w:r>
    </w:p>
    <w:p>
      <w:pPr>
        <w:spacing w:before="40" w:after="40"/>
      </w:pPr>
      <w:r>
        <w:rPr>
          <w:rFonts w:ascii="Arial" w:hAnsi="Arial" w:cs="Arial"/>
          <w:sz w:val="20"/>
          <w:sz-cs w:val="20"/>
          <w:b/>
          <w:color w:val="375623"/>
        </w:rPr>
        <w:t xml:space="preserve">Phase 3 Acceptance Criteria</w:t>
      </w:r>
    </w:p>
    <w:p>
      <w:pPr>
        <w:spacing w:before="40" w:after="40"/>
      </w:pPr>
      <w:r>
        <w:rPr>
          <w:rFonts w:ascii="Arial" w:hAnsi="Arial" w:cs="Arial"/>
          <w:sz w:val="20"/>
          <w:sz-cs w:val="20"/>
          <w:color w:val="444444"/>
        </w:rPr>
        <w:t xml:space="preserve">End-to-end inference latency &lt; 5 seconds per window. Alert logic correctly suppresses single-window spikes. Sensor diagnosis output validated by domain expert on at least 2 known historical fault events.</w:t>
      </w:r>
    </w:p>
    <w:p>
      <w:pPr>
        <w:spacing w:before="240" w:after="120"/>
      </w:pPr>
      <w:r>
        <w:rPr>
          <w:rFonts w:ascii="Arial" w:hAnsi="Arial" w:cs="Arial"/>
          <w:sz w:val="24"/>
          <w:sz-cs w:val="24"/>
          <w:b/>
          <w:color w:val="2E75B6"/>
        </w:rPr>
        <w:t xml:space="preserve">Phase 4 — Deployment &amp; Monitoring Setup (Weeks 10–11)</w:t>
      </w:r>
    </w:p>
    <w:p>
      <w:pPr>
        <w:spacing w:before="80" w:after="80"/>
      </w:pPr>
      <w:r>
        <w:rPr>
          <w:rFonts w:ascii="Arial" w:hAnsi="Arial" w:cs="Arial"/>
          <w:sz w:val="24"/>
          <w:sz-cs w:val="24"/>
          <w:b/>
          <w:color w:val="2E75B6"/>
        </w:rPr>
        <w:t xml:space="preserve"/>
      </w:r>
    </w:p>
    <w:p>
      <w:pPr/>
      <w:r>
        <w:rPr>
          <w:rFonts w:ascii="Arial" w:hAnsi="Arial" w:cs="Arial"/>
          <w:sz w:val="20"/>
          <w:sz-cs w:val="20"/>
          <w:b/>
          <w:color w:val="FFFFFF"/>
        </w:rPr>
        <w:t xml:space="preserve">Task</w:t>
      </w:r>
    </w:p>
    <w:p>
      <w:pPr/>
      <w:r>
        <w:rPr>
          <w:rFonts w:ascii="Arial" w:hAnsi="Arial" w:cs="Arial"/>
          <w:sz w:val="20"/>
          <w:sz-cs w:val="20"/>
          <w:b/>
          <w:color w:val="FFFFFF"/>
        </w:rPr>
        <w:t xml:space="preserve">Details</w:t>
      </w:r>
    </w:p>
    <w:p>
      <w:pPr/>
      <w:r>
        <w:rPr>
          <w:rFonts w:ascii="Arial" w:hAnsi="Arial" w:cs="Arial"/>
          <w:sz w:val="20"/>
          <w:sz-cs w:val="20"/>
          <w:b/>
          <w:color w:val="000000"/>
        </w:rPr>
        <w:t xml:space="preserve">4.1 Production Deployment</w:t>
      </w:r>
    </w:p>
    <w:p>
      <w:pPr/>
      <w:r>
        <w:rPr>
          <w:rFonts w:ascii="Arial" w:hAnsi="Arial" w:cs="Arial"/>
          <w:sz w:val="20"/>
          <w:sz-cs w:val="20"/>
          <w:b/>
          <w:color w:val="000000"/>
        </w:rPr>
        <w:t xml:space="preserve">Deploy inference engine to production environment. Configure to receive 30-minute windows from client data pipeline.</w:t>
      </w:r>
    </w:p>
    <w:p>
      <w:pPr/>
      <w:r>
        <w:rPr>
          <w:rFonts w:ascii="Arial" w:hAnsi="Arial" w:cs="Arial"/>
          <w:sz w:val="20"/>
          <w:sz-cs w:val="20"/>
          <w:b/>
          <w:color w:val="000000"/>
        </w:rPr>
        <w:t xml:space="preserve">4.2 Monitoring Dashboard</w:t>
      </w:r>
    </w:p>
    <w:p>
      <w:pPr/>
      <w:r>
        <w:rPr>
          <w:rFonts w:ascii="Arial" w:hAnsi="Arial" w:cs="Arial"/>
          <w:sz w:val="20"/>
          <w:sz-cs w:val="20"/>
          <w:b/>
          <w:color w:val="000000"/>
        </w:rPr>
        <w:t xml:space="preserve">Implement weekly monitoring metrics: rolling error, flag rates, sensor dropout, distribution shift, regime distribution.</w:t>
      </w:r>
    </w:p>
    <w:p>
      <w:pPr/>
      <w:r>
        <w:rPr>
          <w:rFonts w:ascii="Arial" w:hAnsi="Arial" w:cs="Arial"/>
          <w:sz w:val="20"/>
          <w:sz-cs w:val="20"/>
          <w:b/>
          <w:color w:val="000000"/>
        </w:rPr>
        <w:t xml:space="preserve">4.3 Baseline Establishment</w:t>
      </w:r>
    </w:p>
    <w:p>
      <w:pPr/>
      <w:r>
        <w:rPr>
          <w:rFonts w:ascii="Arial" w:hAnsi="Arial" w:cs="Arial"/>
          <w:sz w:val="20"/>
          <w:sz-cs w:val="20"/>
          <w:b/>
          <w:color w:val="000000"/>
        </w:rPr>
        <w:t xml:space="preserve">Run for 4 weeks in shadow mode (alerts logged but not sent to client). Establish first-month baseline for flag rates and error levels.</w:t>
      </w:r>
    </w:p>
    <w:p>
      <w:pPr/>
      <w:r>
        <w:rPr>
          <w:rFonts w:ascii="Arial" w:hAnsi="Arial" w:cs="Arial"/>
          <w:sz w:val="20"/>
          <w:sz-cs w:val="20"/>
          <w:b/>
          <w:color w:val="000000"/>
        </w:rPr>
        <w:t xml:space="preserve">4.4 Alert Calibration</w:t>
      </w:r>
    </w:p>
    <w:p>
      <w:pPr/>
      <w:r>
        <w:rPr>
          <w:rFonts w:ascii="Arial" w:hAnsi="Arial" w:cs="Arial"/>
          <w:sz w:val="20"/>
          <w:sz-cs w:val="20"/>
          <w:b/>
          <w:color w:val="000000"/>
        </w:rPr>
        <w:t xml:space="preserve">Review all shadow-mode flags with domain expert. Adjust persistence thresholds if false positive rate is unacceptable.</w:t>
      </w:r>
    </w:p>
    <w:p>
      <w:pPr/>
      <w:r>
        <w:rPr>
          <w:rFonts w:ascii="Arial" w:hAnsi="Arial" w:cs="Arial"/>
          <w:sz w:val="20"/>
          <w:sz-cs w:val="20"/>
          <w:b/>
          <w:color w:val="000000"/>
        </w:rPr>
        <w:t xml:space="preserve">4.5 Go-Live</w:t>
      </w:r>
    </w:p>
    <w:p>
      <w:pPr/>
      <w:r>
        <w:rPr>
          <w:rFonts w:ascii="Arial" w:hAnsi="Arial" w:cs="Arial"/>
          <w:sz w:val="20"/>
          <w:sz-cs w:val="20"/>
          <w:b/>
          <w:color w:val="000000"/>
        </w:rPr>
        <w:t xml:space="preserve">Enable client alerts. Brief client team on Green/Yellow/Red zones and sensor diagnosis interpretation.</w:t>
      </w:r>
    </w:p>
    <w:p>
      <w:pPr>
        <w:spacing w:before="80" w:after="80"/>
      </w:pPr>
      <w:r>
        <w:rPr>
          <w:rFonts w:ascii="Arial" w:hAnsi="Arial" w:cs="Arial"/>
          <w:sz w:val="20"/>
          <w:sz-cs w:val="20"/>
          <w:b/>
          <w:color w:val="000000"/>
        </w:rPr>
        <w:t xml:space="preserve"/>
      </w:r>
    </w:p>
    <w:p>
      <w:pPr>
        <w:spacing w:before="40" w:after="40"/>
      </w:pPr>
      <w:r>
        <w:rPr>
          <w:rFonts w:ascii="Arial" w:hAnsi="Arial" w:cs="Arial"/>
          <w:sz w:val="20"/>
          <w:sz-cs w:val="20"/>
          <w:b/>
          <w:color w:val="375623"/>
        </w:rPr>
        <w:t xml:space="preserve">Phase 4 Acceptance Criteria</w:t>
      </w:r>
    </w:p>
    <w:p>
      <w:pPr>
        <w:spacing w:before="40" w:after="40"/>
      </w:pPr>
      <w:r>
        <w:rPr>
          <w:rFonts w:ascii="Arial" w:hAnsi="Arial" w:cs="Arial"/>
          <w:sz w:val="20"/>
          <w:sz-cs w:val="20"/>
          <w:color w:val="444444"/>
        </w:rPr>
        <w:t xml:space="preserve">Shadow-mode false positive rate &lt; 2 Red alerts per unit per week with no known fault occurring. Client team trained on alert interpretation. Monitoring dashboard operational.</w:t>
      </w:r>
    </w:p>
    <w:p>
      <w:pPr>
        <w:spacing w:before="240" w:after="120"/>
      </w:pPr>
      <w:r>
        <w:rPr>
          <w:rFonts w:ascii="Arial" w:hAnsi="Arial" w:cs="Arial"/>
          <w:sz w:val="24"/>
          <w:sz-cs w:val="24"/>
          <w:b/>
          <w:color w:val="2E75B6"/>
        </w:rPr>
        <w:t xml:space="preserve">Phase 5 — Ongoing Operations (Month 3 onwards)</w:t>
      </w:r>
    </w:p>
    <w:p>
      <w:pPr>
        <w:spacing w:before="80" w:after="80"/>
      </w:pPr>
      <w:r>
        <w:rPr>
          <w:rFonts w:ascii="Arial" w:hAnsi="Arial" w:cs="Arial"/>
          <w:sz w:val="24"/>
          <w:sz-cs w:val="24"/>
          <w:b/>
          <w:color w:val="2E75B6"/>
        </w:rPr>
        <w:t xml:space="preserve"/>
      </w:r>
    </w:p>
    <w:p>
      <w:pPr/>
      <w:r>
        <w:rPr>
          <w:rFonts w:ascii="Arial" w:hAnsi="Arial" w:cs="Arial"/>
          <w:sz w:val="20"/>
          <w:sz-cs w:val="20"/>
          <w:b/>
          <w:color w:val="FFFFFF"/>
        </w:rPr>
        <w:t xml:space="preserve">Task</w:t>
      </w:r>
    </w:p>
    <w:p>
      <w:pPr/>
      <w:r>
        <w:rPr>
          <w:rFonts w:ascii="Arial" w:hAnsi="Arial" w:cs="Arial"/>
          <w:sz w:val="20"/>
          <w:sz-cs w:val="20"/>
          <w:b/>
          <w:color w:val="FFFFFF"/>
        </w:rPr>
        <w:t xml:space="preserve">Details</w:t>
      </w:r>
    </w:p>
    <w:p>
      <w:pPr/>
      <w:r>
        <w:rPr>
          <w:rFonts w:ascii="Arial" w:hAnsi="Arial" w:cs="Arial"/>
          <w:sz w:val="20"/>
          <w:sz-cs w:val="20"/>
          <w:b/>
          <w:color w:val="000000"/>
        </w:rPr>
        <w:t xml:space="preserve">5.1 Weekly Monitoring Review</w:t>
      </w:r>
    </w:p>
    <w:p>
      <w:pPr/>
      <w:r>
        <w:rPr>
          <w:rFonts w:ascii="Arial" w:hAnsi="Arial" w:cs="Arial"/>
          <w:sz w:val="20"/>
          <w:sz-cs w:val="20"/>
          <w:b/>
          <w:color w:val="000000"/>
        </w:rPr>
        <w:t xml:space="preserve">Review monitoring metrics weekly. Log any triggers approaching retraining thresholds.</w:t>
      </w:r>
    </w:p>
    <w:p>
      <w:pPr/>
      <w:r>
        <w:rPr>
          <w:rFonts w:ascii="Arial" w:hAnsi="Arial" w:cs="Arial"/>
          <w:sz w:val="20"/>
          <w:sz-cs w:val="20"/>
          <w:b/>
          <w:color w:val="000000"/>
        </w:rPr>
        <w:t xml:space="preserve">5.2 Retraining Execution</w:t>
      </w:r>
    </w:p>
    <w:p>
      <w:pPr/>
      <w:r>
        <w:rPr>
          <w:rFonts w:ascii="Arial" w:hAnsi="Arial" w:cs="Arial"/>
          <w:sz w:val="20"/>
          <w:sz-cs w:val="20"/>
          <w:b/>
          <w:color w:val="000000"/>
        </w:rPr>
        <w:t xml:space="preserve">Execute retraining when any trigger from Section 8.2 is met. Follow data strategy from Section 8.3.</w:t>
      </w:r>
    </w:p>
    <w:p>
      <w:pPr/>
      <w:r>
        <w:rPr>
          <w:rFonts w:ascii="Arial" w:hAnsi="Arial" w:cs="Arial"/>
          <w:sz w:val="20"/>
          <w:sz-cs w:val="20"/>
          <w:b/>
          <w:color w:val="000000"/>
        </w:rPr>
        <w:t xml:space="preserve">5.3 Post-Event Analysis</w:t>
      </w:r>
    </w:p>
    <w:p>
      <w:pPr/>
      <w:r>
        <w:rPr>
          <w:rFonts w:ascii="Arial" w:hAnsi="Arial" w:cs="Arial"/>
          <w:sz w:val="20"/>
          <w:sz-cs w:val="20"/>
          <w:b/>
          <w:color w:val="000000"/>
        </w:rPr>
        <w:t xml:space="preserve">After any confirmed fault or maintenance event, run retrospective analysis: when did the score first rise? Which sensors flagged first? Document findings.</w:t>
      </w:r>
    </w:p>
    <w:p>
      <w:pPr/>
      <w:r>
        <w:rPr>
          <w:rFonts w:ascii="Arial" w:hAnsi="Arial" w:cs="Arial"/>
          <w:sz w:val="20"/>
          <w:sz-cs w:val="20"/>
          <w:b/>
          <w:color w:val="000000"/>
        </w:rPr>
        <w:t xml:space="preserve">5.4 Model Versioning</w:t>
      </w:r>
    </w:p>
    <w:p>
      <w:pPr/>
      <w:r>
        <w:rPr>
          <w:rFonts w:ascii="Arial" w:hAnsi="Arial" w:cs="Arial"/>
          <w:sz w:val="20"/>
          <w:sz-cs w:val="20"/>
          <w:b/>
          <w:color w:val="000000"/>
        </w:rPr>
        <w:t xml:space="preserve">Maintain version history of all model artefacts. Never overwrite — always save new version alongside old.</w:t>
      </w:r>
    </w:p>
    <w:p>
      <w:pPr/>
      <w:r>
        <w:rPr>
          <w:rFonts w:ascii="Arial" w:hAnsi="Arial" w:cs="Arial"/>
          <w:sz w:val="20"/>
          <w:sz-cs w:val="20"/>
          <w:b/>
          <w:color w:val="000000"/>
        </w:rPr>
        <w:t xml:space="preserve">5.5 Threshold Recalibration</w:t>
      </w:r>
    </w:p>
    <w:p>
      <w:pPr/>
      <w:r>
        <w:rPr>
          <w:rFonts w:ascii="Arial" w:hAnsi="Arial" w:cs="Arial"/>
          <w:sz w:val="20"/>
          <w:sz-cs w:val="20"/>
          <w:b/>
          <w:color w:val="000000"/>
        </w:rPr>
        <w:t xml:space="preserve">Recalculate and update thresholds after every retrain. Document old vs. new thresholds.</w:t>
      </w:r>
    </w:p>
    <w:p>
      <w:pPr>
        <w:spacing w:before="160" w:after="160"/>
      </w:pPr>
      <w:r>
        <w:rPr>
          <w:rFonts w:ascii="Arial" w:hAnsi="Arial" w:cs="Arial"/>
          <w:sz w:val="20"/>
          <w:sz-cs w:val="20"/>
          <w:b/>
          <w:color w:val="000000"/>
        </w:rPr>
        <w:t xml:space="preserve"/>
      </w:r>
    </w:p>
    <w:p>
      <w:pPr>
        <w:spacing w:before="360" w:after="160"/>
      </w:pPr>
      <w:r>
        <w:rPr>
          <w:rFonts w:ascii="Arial" w:hAnsi="Arial" w:cs="Arial"/>
          <w:sz w:val="30"/>
          <w:sz-cs w:val="30"/>
          <w:b/>
          <w:color w:val="1F4E79"/>
        </w:rPr>
        <w:t xml:space="preserve">10. Technology Stack and Dependencies</w:t>
      </w:r>
    </w:p>
    <w:p>
      <w:pPr>
        <w:spacing w:before="80" w:after="80"/>
      </w:pPr>
      <w:r>
        <w:rPr>
          <w:rFonts w:ascii="Arial" w:hAnsi="Arial" w:cs="Arial"/>
          <w:sz w:val="30"/>
          <w:sz-cs w:val="30"/>
          <w:b/>
          <w:color w:val="1F4E79"/>
        </w:rPr>
        <w:t xml:space="preserve"/>
      </w:r>
    </w:p>
    <w:p>
      <w:pPr/>
      <w:r>
        <w:rPr>
          <w:rFonts w:ascii="Arial" w:hAnsi="Arial" w:cs="Arial"/>
          <w:sz w:val="20"/>
          <w:sz-cs w:val="20"/>
          <w:b/>
          <w:color w:val="FFFFFF"/>
        </w:rPr>
        <w:t xml:space="preserve">Component</w:t>
      </w:r>
    </w:p>
    <w:p>
      <w:pPr/>
      <w:r>
        <w:rPr>
          <w:rFonts w:ascii="Arial" w:hAnsi="Arial" w:cs="Arial"/>
          <w:sz w:val="20"/>
          <w:sz-cs w:val="20"/>
          <w:b/>
          <w:color w:val="FFFFFF"/>
        </w:rPr>
        <w:t xml:space="preserve">Library / Tool</w:t>
      </w:r>
    </w:p>
    <w:p>
      <w:pPr/>
      <w:r>
        <w:rPr>
          <w:rFonts w:ascii="Arial" w:hAnsi="Arial" w:cs="Arial"/>
          <w:sz w:val="20"/>
          <w:sz-cs w:val="20"/>
          <w:b/>
          <w:color w:val="FFFFFF"/>
        </w:rPr>
        <w:t xml:space="preserve">Purpose</w:t>
      </w:r>
    </w:p>
    <w:p>
      <w:pPr/>
      <w:r>
        <w:rPr>
          <w:rFonts w:ascii="Arial" w:hAnsi="Arial" w:cs="Arial"/>
          <w:sz w:val="20"/>
          <w:sz-cs w:val="20"/>
          <w:b/>
          <w:color w:val="000000"/>
        </w:rPr>
        <w:t xml:space="preserve">Deep Learning</w:t>
      </w:r>
    </w:p>
    <w:p>
      <w:pPr/>
      <w:r>
        <w:rPr>
          <w:rFonts w:ascii="Arial" w:hAnsi="Arial" w:cs="Arial"/>
          <w:sz w:val="20"/>
          <w:sz-cs w:val="20"/>
          <w:b/>
          <w:color w:val="000000"/>
        </w:rPr>
        <w:t xml:space="preserve">PyTorch &gt;= 2.0</w:t>
      </w:r>
    </w:p>
    <w:p>
      <w:pPr/>
      <w:r>
        <w:rPr>
          <w:rFonts w:ascii="Arial" w:hAnsi="Arial" w:cs="Arial"/>
          <w:sz w:val="20"/>
          <w:sz-cs w:val="20"/>
          <w:b/>
          <w:color w:val="000000"/>
        </w:rPr>
        <w:t xml:space="preserve">Autoencoder model, training loop, inference</w:t>
      </w:r>
    </w:p>
    <w:p>
      <w:pPr/>
      <w:r>
        <w:rPr>
          <w:rFonts w:ascii="Arial" w:hAnsi="Arial" w:cs="Arial"/>
          <w:sz w:val="20"/>
          <w:sz-cs w:val="20"/>
          <w:b/>
          <w:color w:val="000000"/>
        </w:rPr>
        <w:t xml:space="preserve">Data Processing</w:t>
      </w:r>
    </w:p>
    <w:p>
      <w:pPr/>
      <w:r>
        <w:rPr>
          <w:rFonts w:ascii="Arial" w:hAnsi="Arial" w:cs="Arial"/>
          <w:sz w:val="20"/>
          <w:sz-cs w:val="20"/>
          <w:b/>
          <w:color w:val="000000"/>
        </w:rPr>
        <w:t xml:space="preserve">Pandas, NumPy</w:t>
      </w:r>
    </w:p>
    <w:p>
      <w:pPr/>
      <w:r>
        <w:rPr>
          <w:rFonts w:ascii="Arial" w:hAnsi="Arial" w:cs="Arial"/>
          <w:sz w:val="20"/>
          <w:sz-cs w:val="20"/>
          <w:b/>
          <w:color w:val="000000"/>
        </w:rPr>
        <w:t xml:space="preserve">Window construction, feature handling, aggregation</w:t>
      </w:r>
    </w:p>
    <w:p>
      <w:pPr/>
      <w:r>
        <w:rPr>
          <w:rFonts w:ascii="Arial" w:hAnsi="Arial" w:cs="Arial"/>
          <w:sz w:val="20"/>
          <w:sz-cs w:val="20"/>
          <w:b/>
          <w:color w:val="000000"/>
        </w:rPr>
        <w:t xml:space="preserve">Preprocessing</w:t>
      </w:r>
    </w:p>
    <w:p>
      <w:pPr/>
      <w:r>
        <w:rPr>
          <w:rFonts w:ascii="Arial" w:hAnsi="Arial" w:cs="Arial"/>
          <w:sz w:val="20"/>
          <w:sz-cs w:val="20"/>
          <w:b/>
          <w:color w:val="000000"/>
        </w:rPr>
        <w:t xml:space="preserve">Scikit-learn RobustScaler</w:t>
      </w:r>
    </w:p>
    <w:p>
      <w:pPr/>
      <w:r>
        <w:rPr>
          <w:rFonts w:ascii="Arial" w:hAnsi="Arial" w:cs="Arial"/>
          <w:sz w:val="20"/>
          <w:sz-cs w:val="20"/>
          <w:b/>
          <w:color w:val="000000"/>
        </w:rPr>
        <w:t xml:space="preserve">Sensor normalisation</w:t>
      </w:r>
    </w:p>
    <w:p>
      <w:pPr/>
      <w:r>
        <w:rPr>
          <w:rFonts w:ascii="Arial" w:hAnsi="Arial" w:cs="Arial"/>
          <w:sz w:val="20"/>
          <w:sz-cs w:val="20"/>
          <w:b/>
          <w:color w:val="000000"/>
        </w:rPr>
        <w:t xml:space="preserve">Anomaly Cleaning</w:t>
      </w:r>
    </w:p>
    <w:p>
      <w:pPr/>
      <w:r>
        <w:rPr>
          <w:rFonts w:ascii="Arial" w:hAnsi="Arial" w:cs="Arial"/>
          <w:sz w:val="20"/>
          <w:sz-cs w:val="20"/>
          <w:b/>
          <w:color w:val="000000"/>
        </w:rPr>
        <w:t xml:space="preserve">Scikit-learn IsolationForest, PCA</w:t>
      </w:r>
    </w:p>
    <w:p>
      <w:pPr/>
      <w:r>
        <w:rPr>
          <w:rFonts w:ascii="Arial" w:hAnsi="Arial" w:cs="Arial"/>
          <w:sz w:val="20"/>
          <w:sz-cs w:val="20"/>
          <w:b/>
          <w:color w:val="000000"/>
        </w:rPr>
        <w:t xml:space="preserve">Training data cleaning pipeline</w:t>
      </w:r>
    </w:p>
    <w:p>
      <w:pPr/>
      <w:r>
        <w:rPr>
          <w:rFonts w:ascii="Arial" w:hAnsi="Arial" w:cs="Arial"/>
          <w:sz w:val="20"/>
          <w:sz-cs w:val="20"/>
          <w:b/>
          <w:color w:val="000000"/>
        </w:rPr>
        <w:t xml:space="preserve">Distance Metric</w:t>
      </w:r>
    </w:p>
    <w:p>
      <w:pPr/>
      <w:r>
        <w:rPr>
          <w:rFonts w:ascii="Arial" w:hAnsi="Arial" w:cs="Arial"/>
          <w:sz w:val="20"/>
          <w:sz-cs w:val="20"/>
          <w:b/>
          <w:color w:val="000000"/>
        </w:rPr>
        <w:t xml:space="preserve">Scipy spatial.distance.mahalanobis</w:t>
      </w:r>
    </w:p>
    <w:p>
      <w:pPr/>
      <w:r>
        <w:rPr>
          <w:rFonts w:ascii="Arial" w:hAnsi="Arial" w:cs="Arial"/>
          <w:sz w:val="20"/>
          <w:sz-cs w:val="20"/>
          <w:b/>
          <w:color w:val="000000"/>
        </w:rPr>
        <w:t xml:space="preserve">Mahalanobis-based cleaning</w:t>
      </w:r>
    </w:p>
    <w:p>
      <w:pPr/>
      <w:r>
        <w:rPr>
          <w:rFonts w:ascii="Arial" w:hAnsi="Arial" w:cs="Arial"/>
          <w:sz w:val="20"/>
          <w:sz-cs w:val="20"/>
          <w:b/>
          <w:color w:val="000000"/>
        </w:rPr>
        <w:t xml:space="preserve">Clustering</w:t>
      </w:r>
    </w:p>
    <w:p>
      <w:pPr/>
      <w:r>
        <w:rPr>
          <w:rFonts w:ascii="Arial" w:hAnsi="Arial" w:cs="Arial"/>
          <w:sz w:val="20"/>
          <w:sz-cs w:val="20"/>
          <w:b/>
          <w:color w:val="000000"/>
        </w:rPr>
        <w:t xml:space="preserve">Scikit-learn KMeans</w:t>
      </w:r>
    </w:p>
    <w:p>
      <w:pPr/>
      <w:r>
        <w:rPr>
          <w:rFonts w:ascii="Arial" w:hAnsi="Arial" w:cs="Arial"/>
          <w:sz w:val="20"/>
          <w:sz-cs w:val="20"/>
          <w:b/>
          <w:color w:val="000000"/>
        </w:rPr>
        <w:t xml:space="preserve">Operating regime segmentation</w:t>
      </w:r>
    </w:p>
    <w:p>
      <w:pPr/>
      <w:r>
        <w:rPr>
          <w:rFonts w:ascii="Arial" w:hAnsi="Arial" w:cs="Arial"/>
          <w:sz w:val="20"/>
          <w:sz-cs w:val="20"/>
          <w:b/>
          <w:color w:val="000000"/>
        </w:rPr>
        <w:t xml:space="preserve">Model Serialisation</w:t>
      </w:r>
    </w:p>
    <w:p>
      <w:pPr/>
      <w:r>
        <w:rPr>
          <w:rFonts w:ascii="Arial" w:hAnsi="Arial" w:cs="Arial"/>
          <w:sz w:val="20"/>
          <w:sz-cs w:val="20"/>
          <w:b/>
          <w:color w:val="000000"/>
        </w:rPr>
        <w:t xml:space="preserve">torch.save, joblib</w:t>
      </w:r>
    </w:p>
    <w:p>
      <w:pPr/>
      <w:r>
        <w:rPr>
          <w:rFonts w:ascii="Arial" w:hAnsi="Arial" w:cs="Arial"/>
          <w:sz w:val="20"/>
          <w:sz-cs w:val="20"/>
          <w:b/>
          <w:color w:val="000000"/>
        </w:rPr>
        <w:t xml:space="preserve">Save model weights and scaler</w:t>
      </w:r>
    </w:p>
    <w:p>
      <w:pPr/>
      <w:r>
        <w:rPr>
          <w:rFonts w:ascii="Arial" w:hAnsi="Arial" w:cs="Arial"/>
          <w:sz w:val="20"/>
          <w:sz-cs w:val="20"/>
          <w:b/>
          <w:color w:val="000000"/>
        </w:rPr>
        <w:t xml:space="preserve">Monitoring Metrics</w:t>
      </w:r>
    </w:p>
    <w:p>
      <w:pPr/>
      <w:r>
        <w:rPr>
          <w:rFonts w:ascii="Arial" w:hAnsi="Arial" w:cs="Arial"/>
          <w:sz w:val="20"/>
          <w:sz-cs w:val="20"/>
          <w:b/>
          <w:color w:val="000000"/>
        </w:rPr>
        <w:t xml:space="preserve">Scipy stats.kstest</w:t>
      </w:r>
    </w:p>
    <w:p>
      <w:pPr/>
      <w:r>
        <w:rPr>
          <w:rFonts w:ascii="Arial" w:hAnsi="Arial" w:cs="Arial"/>
          <w:sz w:val="20"/>
          <w:sz-cs w:val="20"/>
          <w:b/>
          <w:color w:val="000000"/>
        </w:rPr>
        <w:t xml:space="preserve">Distribution shift detection</w:t>
      </w:r>
    </w:p>
    <w:p>
      <w:pPr/>
      <w:r>
        <w:rPr>
          <w:rFonts w:ascii="Arial" w:hAnsi="Arial" w:cs="Arial"/>
          <w:sz w:val="20"/>
          <w:sz-cs w:val="20"/>
          <w:b/>
          <w:color w:val="000000"/>
        </w:rPr>
        <w:t xml:space="preserve">Experiment Tracking</w:t>
      </w:r>
    </w:p>
    <w:p>
      <w:pPr/>
      <w:r>
        <w:rPr>
          <w:rFonts w:ascii="Arial" w:hAnsi="Arial" w:cs="Arial"/>
          <w:sz w:val="20"/>
          <w:sz-cs w:val="20"/>
          <w:b/>
          <w:color w:val="000000"/>
        </w:rPr>
        <w:t xml:space="preserve">MLflow or equivalent</w:t>
      </w:r>
    </w:p>
    <w:p>
      <w:pPr/>
      <w:r>
        <w:rPr>
          <w:rFonts w:ascii="Arial" w:hAnsi="Arial" w:cs="Arial"/>
          <w:sz w:val="20"/>
          <w:sz-cs w:val="20"/>
          <w:b/>
          <w:color w:val="000000"/>
        </w:rPr>
        <w:t xml:space="preserve">Hyperparameter logging, model versioning</w:t>
      </w:r>
    </w:p>
    <w:p>
      <w:pPr/>
      <w:r>
        <w:rPr>
          <w:rFonts w:ascii="Arial" w:hAnsi="Arial" w:cs="Arial"/>
          <w:sz w:val="20"/>
          <w:sz-cs w:val="20"/>
          <w:b/>
          <w:color w:val="000000"/>
        </w:rPr>
        <w:t xml:space="preserve">Database</w:t>
      </w:r>
    </w:p>
    <w:p>
      <w:pPr/>
      <w:r>
        <w:rPr>
          <w:rFonts w:ascii="Arial" w:hAnsi="Arial" w:cs="Arial"/>
          <w:sz w:val="20"/>
          <w:sz-cs w:val="20"/>
          <w:b/>
          <w:color w:val="000000"/>
        </w:rPr>
        <w:t xml:space="preserve">PostgreSQL or TimescaleDB</w:t>
      </w:r>
    </w:p>
    <w:p>
      <w:pPr/>
      <w:r>
        <w:rPr>
          <w:rFonts w:ascii="Arial" w:hAnsi="Arial" w:cs="Arial"/>
          <w:sz w:val="20"/>
          <w:sz-cs w:val="20"/>
          <w:b/>
          <w:color w:val="000000"/>
        </w:rPr>
        <w:t xml:space="preserve">Inference results and monitoring metrics storage</w:t>
      </w:r>
    </w:p>
    <w:p>
      <w:pPr>
        <w:spacing w:before="160" w:after="160"/>
      </w:pPr>
      <w:r>
        <w:rPr>
          <w:rFonts w:ascii="Arial" w:hAnsi="Arial" w:cs="Arial"/>
          <w:sz w:val="20"/>
          <w:sz-cs w:val="20"/>
          <w:b/>
          <w:color w:val="000000"/>
        </w:rPr>
        <w:t xml:space="preserve"/>
      </w:r>
    </w:p>
    <w:p>
      <w:pPr>
        <w:spacing w:before="360" w:after="160"/>
      </w:pPr>
      <w:r>
        <w:rPr>
          <w:rFonts w:ascii="Arial" w:hAnsi="Arial" w:cs="Arial"/>
          <w:sz w:val="30"/>
          <w:sz-cs w:val="30"/>
          <w:b/>
          <w:color w:val="1F4E79"/>
        </w:rPr>
        <w:t xml:space="preserve">11. Known Limitations and Future Enhancements</w:t>
      </w:r>
    </w:p>
    <w:p>
      <w:pPr>
        <w:spacing w:before="240" w:after="120"/>
      </w:pPr>
      <w:r>
        <w:rPr>
          <w:rFonts w:ascii="Arial" w:hAnsi="Arial" w:cs="Arial"/>
          <w:sz w:val="24"/>
          <w:sz-cs w:val="24"/>
          <w:b/>
          <w:color w:val="2E75B6"/>
        </w:rPr>
        <w:t xml:space="preserve">11.1 Current Limitations</w:t>
      </w:r>
    </w:p>
    <w:p>
      <w:pPr>
        <w:ind w:left="720" w:first-line="-720"/>
        <w:spacing w:before="60" w:after="60"/>
      </w:pPr>
      <w:r>
        <w:rPr>
          <w:rFonts w:ascii="Arial" w:hAnsi="Arial" w:cs="Arial"/>
          <w:sz w:val="22"/>
          <w:sz-cs w:val="22"/>
          <w:b/>
        </w:rPr>
        <w:t xml:space="preserve"/>
        <w:tab/>
        <w:t xml:space="preserve">•</w:t>
        <w:tab/>
        <w:t xml:space="preserve">No within-window temporal modelling: The feedforward architecture treats 120 rows as independent. Fast-developing faults within a 30-minute window may be averaged out.</w:t>
      </w:r>
    </w:p>
    <w:p>
      <w:pPr>
        <w:ind w:left="720" w:first-line="-720"/>
        <w:spacing w:before="60" w:after="60"/>
      </w:pPr>
      <w:r>
        <w:rPr>
          <w:rFonts w:ascii="Arial" w:hAnsi="Arial" w:cs="Arial"/>
          <w:sz w:val="22"/>
          <w:sz-cs w:val="22"/>
          <w:b/>
        </w:rPr>
        <w:t xml:space="preserve"/>
        <w:tab/>
        <w:t xml:space="preserve">•</w:t>
        <w:tab/>
        <w:t xml:space="preserve">No cross-unit transfer: Each unit is trained independently. A new unit requires sufficient historical data before deployment — there is no zero-shot capability.</w:t>
      </w:r>
    </w:p>
    <w:p>
      <w:pPr>
        <w:ind w:left="720" w:first-line="-720"/>
        <w:spacing w:before="60" w:after="60"/>
      </w:pPr>
      <w:r>
        <w:rPr>
          <w:rFonts w:ascii="Arial" w:hAnsi="Arial" w:cs="Arial"/>
          <w:sz w:val="22"/>
          <w:sz-cs w:val="22"/>
          <w:b/>
        </w:rPr>
        <w:t xml:space="preserve"/>
        <w:tab/>
        <w:t xml:space="preserve">•</w:t>
        <w:tab/>
        <w:t xml:space="preserve">Threshold stability: Percentile thresholds are sensitive to hidden faults in training data. The iterative self-audit process mitigates but does not eliminate this risk.</w:t>
      </w:r>
    </w:p>
    <w:p>
      <w:pPr>
        <w:ind w:left="720" w:first-line="-720"/>
        <w:spacing w:before="60" w:after="60"/>
      </w:pPr>
      <w:r>
        <w:rPr>
          <w:rFonts w:ascii="Arial" w:hAnsi="Arial" w:cs="Arial"/>
          <w:sz w:val="22"/>
          <w:sz-cs w:val="22"/>
          <w:b/>
        </w:rPr>
        <w:t xml:space="preserve"/>
        <w:tab/>
        <w:t xml:space="preserve">•</w:t>
        <w:tab/>
        <w:t xml:space="preserve">No fault type classification: The model flags that something is wrong and which sensors are involved, but does not classify the fault type (e.g. bearing fault vs. winding fault).</w:t>
      </w:r>
    </w:p>
    <w:p>
      <w:pPr>
        <w:spacing w:before="240" w:after="120"/>
      </w:pPr>
      <w:r>
        <w:rPr>
          <w:rFonts w:ascii="Arial" w:hAnsi="Arial" w:cs="Arial"/>
          <w:sz w:val="24"/>
          <w:sz-cs w:val="24"/>
          <w:b/>
          <w:color w:val="2E75B6"/>
        </w:rPr>
        <w:t xml:space="preserve">11.2 Planned Enhancements (Future Phases)</w:t>
      </w:r>
    </w:p>
    <w:p>
      <w:pPr>
        <w:ind w:left="720" w:first-line="-720"/>
        <w:spacing w:before="60" w:after="60"/>
      </w:pPr>
      <w:r>
        <w:rPr>
          <w:rFonts w:ascii="Arial" w:hAnsi="Arial" w:cs="Arial"/>
          <w:sz w:val="22"/>
          <w:sz-cs w:val="22"/>
          <w:b/>
        </w:rPr>
        <w:t xml:space="preserve"/>
        <w:tab/>
        <w:t xml:space="preserve">•</w:t>
        <w:tab/>
        <w:t xml:space="preserve">Phase 6 — LSTM Autoencoder: Replace feedforward with LSTM-AE to capture within-window temporal dynamics for faster fault detection.</w:t>
      </w:r>
    </w:p>
    <w:p>
      <w:pPr>
        <w:ind w:left="720" w:first-line="-720"/>
        <w:spacing w:before="60" w:after="60"/>
      </w:pPr>
      <w:r>
        <w:rPr>
          <w:rFonts w:ascii="Arial" w:hAnsi="Arial" w:cs="Arial"/>
          <w:sz w:val="22"/>
          <w:sz-cs w:val="22"/>
          <w:b/>
        </w:rPr>
        <w:t xml:space="preserve"/>
        <w:tab/>
        <w:t xml:space="preserve">•</w:t>
        <w:tab/>
        <w:t xml:space="preserve">Phase 7 — Fault Classification Layer: Add a supervised classifier on top of the latent space using any labeled fault events available, to identify fault type alongside anomaly score.</w:t>
      </w:r>
    </w:p>
    <w:p>
      <w:pPr>
        <w:ind w:left="720" w:first-line="-720"/>
        <w:spacing w:before="60" w:after="60"/>
      </w:pPr>
      <w:r>
        <w:rPr>
          <w:rFonts w:ascii="Arial" w:hAnsi="Arial" w:cs="Arial"/>
          <w:sz w:val="22"/>
          <w:sz-cs w:val="22"/>
          <w:b/>
        </w:rPr>
        <w:t xml:space="preserve"/>
        <w:tab/>
        <w:t xml:space="preserve">•</w:t>
        <w:tab/>
        <w:t xml:space="preserve">Phase 8 — Cross-Unit Transfer Learning: Pre-train a shared encoder on all units of the same equipment type, fine-tune per unit. Reduces data requirements for new units significantly.</w:t>
      </w:r>
    </w:p>
    <w:p>
      <w:pPr>
        <w:ind w:left="720" w:first-line="-720"/>
        <w:spacing w:before="60" w:after="60"/>
      </w:pPr>
      <w:r>
        <w:rPr>
          <w:rFonts w:ascii="Arial" w:hAnsi="Arial" w:cs="Arial"/>
          <w:sz w:val="22"/>
          <w:sz-cs w:val="22"/>
          <w:b/>
        </w:rPr>
        <w:t xml:space="preserve"/>
        <w:tab/>
        <w:t xml:space="preserve">•</w:t>
        <w:tab/>
        <w:t xml:space="preserve">Phase 9 — Remaining Useful Life (RUL) Estimation: Use the trend of reconstruction error over time as input to a regression model estimating time to failure.</w:t>
      </w:r>
    </w:p>
    <w:p>
      <w:pPr>
        <w:spacing w:before="160" w:after="160"/>
      </w:pPr>
      <w:r>
        <w:rPr>
          <w:rFonts w:ascii="Arial" w:hAnsi="Arial" w:cs="Arial"/>
          <w:sz w:val="22"/>
          <w:sz-cs w:val="22"/>
          <w:b/>
        </w:rPr>
        <w:t xml:space="preserve"/>
      </w:r>
    </w:p>
    <w:p>
      <w:pPr>
        <w:spacing w:before="360" w:after="160"/>
      </w:pPr>
      <w:r>
        <w:rPr>
          <w:rFonts w:ascii="Arial" w:hAnsi="Arial" w:cs="Arial"/>
          <w:sz w:val="30"/>
          <w:sz-cs w:val="30"/>
          <w:b/>
          <w:color w:val="1F4E79"/>
        </w:rPr>
        <w:t xml:space="preserve">Appendix A — Hyperparameter Quick Reference</w:t>
      </w:r>
    </w:p>
    <w:p>
      <w:pPr>
        <w:spacing w:before="80" w:after="80"/>
      </w:pPr>
      <w:r>
        <w:rPr>
          <w:rFonts w:ascii="Arial" w:hAnsi="Arial" w:cs="Arial"/>
          <w:sz w:val="30"/>
          <w:sz-cs w:val="30"/>
          <w:b/>
          <w:color w:val="1F4E79"/>
        </w:rPr>
        <w:t xml:space="preserve"/>
      </w:r>
    </w:p>
    <w:p>
      <w:pPr/>
      <w:r>
        <w:rPr>
          <w:rFonts w:ascii="Arial" w:hAnsi="Arial" w:cs="Arial"/>
          <w:sz w:val="20"/>
          <w:sz-cs w:val="20"/>
          <w:b/>
          <w:color w:val="FFFFFF"/>
        </w:rPr>
        <w:t xml:space="preserve">Hyperparameter</w:t>
      </w:r>
    </w:p>
    <w:p>
      <w:pPr/>
      <w:r>
        <w:rPr>
          <w:rFonts w:ascii="Arial" w:hAnsi="Arial" w:cs="Arial"/>
          <w:sz w:val="20"/>
          <w:sz-cs w:val="20"/>
          <w:b/>
          <w:color w:val="FFFFFF"/>
        </w:rPr>
        <w:t xml:space="preserve">Default Value</w:t>
      </w:r>
    </w:p>
    <w:p>
      <w:pPr/>
      <w:r>
        <w:rPr>
          <w:rFonts w:ascii="Arial" w:hAnsi="Arial" w:cs="Arial"/>
          <w:sz w:val="20"/>
          <w:sz-cs w:val="20"/>
          <w:b/>
          <w:color w:val="000000"/>
        </w:rPr>
        <w:t xml:space="preserve">Optimizer</w:t>
      </w:r>
    </w:p>
    <w:p>
      <w:pPr/>
      <w:r>
        <w:rPr>
          <w:rFonts w:ascii="Arial" w:hAnsi="Arial" w:cs="Arial"/>
          <w:sz w:val="20"/>
          <w:sz-cs w:val="20"/>
          <w:b/>
          <w:color w:val="000000"/>
        </w:rPr>
        <w:t xml:space="preserve">Adam</w:t>
      </w:r>
    </w:p>
    <w:p>
      <w:pPr/>
      <w:r>
        <w:rPr>
          <w:rFonts w:ascii="Arial" w:hAnsi="Arial" w:cs="Arial"/>
          <w:sz w:val="20"/>
          <w:sz-cs w:val="20"/>
          <w:b/>
          <w:color w:val="000000"/>
        </w:rPr>
        <w:t xml:space="preserve">Learning rate</w:t>
      </w:r>
    </w:p>
    <w:p>
      <w:pPr/>
      <w:r>
        <w:rPr>
          <w:rFonts w:ascii="Arial" w:hAnsi="Arial" w:cs="Arial"/>
          <w:sz w:val="20"/>
          <w:sz-cs w:val="20"/>
          <w:b/>
          <w:color w:val="000000"/>
        </w:rPr>
        <w:t xml:space="preserve">1e-3</w:t>
      </w:r>
    </w:p>
    <w:p>
      <w:pPr/>
      <w:r>
        <w:rPr>
          <w:rFonts w:ascii="Arial" w:hAnsi="Arial" w:cs="Arial"/>
          <w:sz w:val="20"/>
          <w:sz-cs w:val="20"/>
          <w:b/>
          <w:color w:val="000000"/>
        </w:rPr>
        <w:t xml:space="preserve">LR scheduler</w:t>
      </w:r>
    </w:p>
    <w:p>
      <w:pPr/>
      <w:r>
        <w:rPr>
          <w:rFonts w:ascii="Arial" w:hAnsi="Arial" w:cs="Arial"/>
          <w:sz w:val="20"/>
          <w:sz-cs w:val="20"/>
          <w:b/>
          <w:color w:val="000000"/>
        </w:rPr>
        <w:t xml:space="preserve">ReduceLROnPlateau, factor=0.5, patience=10</w:t>
      </w:r>
    </w:p>
    <w:p>
      <w:pPr/>
      <w:r>
        <w:rPr>
          <w:rFonts w:ascii="Arial" w:hAnsi="Arial" w:cs="Arial"/>
          <w:sz w:val="20"/>
          <w:sz-cs w:val="20"/>
          <w:b/>
          <w:color w:val="000000"/>
        </w:rPr>
        <w:t xml:space="preserve">Weight decay</w:t>
      </w:r>
    </w:p>
    <w:p>
      <w:pPr/>
      <w:r>
        <w:rPr>
          <w:rFonts w:ascii="Arial" w:hAnsi="Arial" w:cs="Arial"/>
          <w:sz w:val="20"/>
          <w:sz-cs w:val="20"/>
          <w:b/>
          <w:color w:val="000000"/>
        </w:rPr>
        <w:t xml:space="preserve">1e-5 (1e-4 if &lt; 3,000 clean windows)</w:t>
      </w:r>
    </w:p>
    <w:p>
      <w:pPr/>
      <w:r>
        <w:rPr>
          <w:rFonts w:ascii="Arial" w:hAnsi="Arial" w:cs="Arial"/>
          <w:sz w:val="20"/>
          <w:sz-cs w:val="20"/>
          <w:b/>
          <w:color w:val="000000"/>
        </w:rPr>
        <w:t xml:space="preserve">Dropout rate</w:t>
      </w:r>
    </w:p>
    <w:p>
      <w:pPr/>
      <w:r>
        <w:rPr>
          <w:rFonts w:ascii="Arial" w:hAnsi="Arial" w:cs="Arial"/>
          <w:sz w:val="20"/>
          <w:sz-cs w:val="20"/>
          <w:b/>
          <w:color w:val="000000"/>
        </w:rPr>
        <w:t xml:space="preserve">0.2</w:t>
      </w:r>
    </w:p>
    <w:p>
      <w:pPr/>
      <w:r>
        <w:rPr>
          <w:rFonts w:ascii="Arial" w:hAnsi="Arial" w:cs="Arial"/>
          <w:sz w:val="20"/>
          <w:sz-cs w:val="20"/>
          <w:b/>
          <w:color w:val="000000"/>
        </w:rPr>
        <w:t xml:space="preserve">Max epochs</w:t>
      </w:r>
    </w:p>
    <w:p>
      <w:pPr/>
      <w:r>
        <w:rPr>
          <w:rFonts w:ascii="Arial" w:hAnsi="Arial" w:cs="Arial"/>
          <w:sz w:val="20"/>
          <w:sz-cs w:val="20"/>
          <w:b/>
          <w:color w:val="000000"/>
        </w:rPr>
        <w:t xml:space="preserve">150</w:t>
      </w:r>
    </w:p>
    <w:p>
      <w:pPr/>
      <w:r>
        <w:rPr>
          <w:rFonts w:ascii="Arial" w:hAnsi="Arial" w:cs="Arial"/>
          <w:sz w:val="20"/>
          <w:sz-cs w:val="20"/>
          <w:b/>
          <w:color w:val="000000"/>
        </w:rPr>
        <w:t xml:space="preserve">Early stopping patience</w:t>
      </w:r>
    </w:p>
    <w:p>
      <w:pPr/>
      <w:r>
        <w:rPr>
          <w:rFonts w:ascii="Arial" w:hAnsi="Arial" w:cs="Arial"/>
          <w:sz w:val="20"/>
          <w:sz-cs w:val="20"/>
          <w:b/>
          <w:color w:val="000000"/>
        </w:rPr>
        <w:t xml:space="preserve">15 epochs</w:t>
      </w:r>
    </w:p>
    <w:p>
      <w:pPr/>
      <w:r>
        <w:rPr>
          <w:rFonts w:ascii="Arial" w:hAnsi="Arial" w:cs="Arial"/>
          <w:sz w:val="20"/>
          <w:sz-cs w:val="20"/>
          <w:b/>
          <w:color w:val="000000"/>
        </w:rPr>
        <w:t xml:space="preserve">Batch (gradient update)</w:t>
      </w:r>
    </w:p>
    <w:p>
      <w:pPr/>
      <w:r>
        <w:rPr>
          <w:rFonts w:ascii="Arial" w:hAnsi="Arial" w:cs="Arial"/>
          <w:sz w:val="20"/>
          <w:sz-cs w:val="20"/>
          <w:b/>
          <w:color w:val="000000"/>
        </w:rPr>
        <w:t xml:space="preserve">1 window = 120 rows</w:t>
      </w:r>
    </w:p>
    <w:p>
      <w:pPr/>
      <w:r>
        <w:rPr>
          <w:rFonts w:ascii="Arial" w:hAnsi="Arial" w:cs="Arial"/>
          <w:sz w:val="20"/>
          <w:sz-cs w:val="20"/>
          <w:b/>
          <w:color w:val="000000"/>
        </w:rPr>
        <w:t xml:space="preserve">Latent dim L</w:t>
      </w:r>
    </w:p>
    <w:p>
      <w:pPr/>
      <w:r>
        <w:rPr>
          <w:rFonts w:ascii="Arial" w:hAnsi="Arial" w:cs="Arial"/>
          <w:sz w:val="20"/>
          <w:sz-cs w:val="20"/>
          <w:b/>
          <w:color w:val="000000"/>
        </w:rPr>
        <w:t xml:space="preserve">max(8, N/8) — see Section 4.3</w:t>
      </w:r>
    </w:p>
    <w:p>
      <w:pPr/>
      <w:r>
        <w:rPr>
          <w:rFonts w:ascii="Arial" w:hAnsi="Arial" w:cs="Arial"/>
          <w:sz w:val="20"/>
          <w:sz-cs w:val="20"/>
          <w:b/>
          <w:color w:val="000000"/>
        </w:rPr>
        <w:t xml:space="preserve">Anomaly score aggregation</w:t>
      </w:r>
    </w:p>
    <w:p>
      <w:pPr/>
      <w:r>
        <w:rPr>
          <w:rFonts w:ascii="Arial" w:hAnsi="Arial" w:cs="Arial"/>
          <w:sz w:val="20"/>
          <w:sz-cs w:val="20"/>
          <w:b/>
          <w:color w:val="000000"/>
        </w:rPr>
        <w:t xml:space="preserve">95th percentile of 120 per-row errors</w:t>
      </w:r>
    </w:p>
    <w:p>
      <w:pPr/>
      <w:r>
        <w:rPr>
          <w:rFonts w:ascii="Arial" w:hAnsi="Arial" w:cs="Arial"/>
          <w:sz w:val="20"/>
          <w:sz-cs w:val="20"/>
          <w:b/>
          <w:color w:val="000000"/>
        </w:rPr>
        <w:t xml:space="preserve">Green/Yellow threshold</w:t>
      </w:r>
    </w:p>
    <w:p>
      <w:pPr/>
      <w:r>
        <w:rPr>
          <w:rFonts w:ascii="Arial" w:hAnsi="Arial" w:cs="Arial"/>
          <w:sz w:val="20"/>
          <w:sz-cs w:val="20"/>
          <w:b/>
          <w:color w:val="000000"/>
        </w:rPr>
        <w:t xml:space="preserve">P90 of training error distribution</w:t>
      </w:r>
    </w:p>
    <w:p>
      <w:pPr/>
      <w:r>
        <w:rPr>
          <w:rFonts w:ascii="Arial" w:hAnsi="Arial" w:cs="Arial"/>
          <w:sz w:val="20"/>
          <w:sz-cs w:val="20"/>
          <w:b/>
          <w:color w:val="000000"/>
        </w:rPr>
        <w:t xml:space="preserve">Yellow/Red threshold</w:t>
      </w:r>
    </w:p>
    <w:p>
      <w:pPr/>
      <w:r>
        <w:rPr>
          <w:rFonts w:ascii="Arial" w:hAnsi="Arial" w:cs="Arial"/>
          <w:sz w:val="20"/>
          <w:sz-cs w:val="20"/>
          <w:b/>
          <w:color w:val="000000"/>
        </w:rPr>
        <w:t xml:space="preserve">P99 of training error distribution</w:t>
      </w:r>
    </w:p>
    <w:p>
      <w:pPr/>
      <w:r>
        <w:rPr>
          <w:rFonts w:ascii="Arial" w:hAnsi="Arial" w:cs="Arial"/>
          <w:sz w:val="20"/>
          <w:sz-cs w:val="20"/>
          <w:b/>
          <w:color w:val="000000"/>
        </w:rPr>
        <w:t xml:space="preserve">Persistence — Yellow alert</w:t>
      </w:r>
    </w:p>
    <w:p>
      <w:pPr/>
      <w:r>
        <w:rPr>
          <w:rFonts w:ascii="Arial" w:hAnsi="Arial" w:cs="Arial"/>
          <w:sz w:val="20"/>
          <w:sz-cs w:val="20"/>
          <w:b/>
          <w:color w:val="000000"/>
        </w:rPr>
        <w:t xml:space="preserve">2 consecutive Red windows</w:t>
      </w:r>
    </w:p>
    <w:p>
      <w:pPr/>
      <w:r>
        <w:rPr>
          <w:rFonts w:ascii="Arial" w:hAnsi="Arial" w:cs="Arial"/>
          <w:sz w:val="20"/>
          <w:sz-cs w:val="20"/>
          <w:b/>
          <w:color w:val="000000"/>
        </w:rPr>
        <w:t xml:space="preserve">Persistence — Red alert</w:t>
      </w:r>
    </w:p>
    <w:p>
      <w:pPr/>
      <w:r>
        <w:rPr>
          <w:rFonts w:ascii="Arial" w:hAnsi="Arial" w:cs="Arial"/>
          <w:sz w:val="20"/>
          <w:sz-cs w:val="20"/>
          <w:b/>
          <w:color w:val="000000"/>
        </w:rPr>
        <w:t xml:space="preserve">3+ consecutive Red windows</w:t>
      </w:r>
    </w:p>
    <w:p>
      <w:pPr/>
      <w:r>
        <w:rPr>
          <w:rFonts w:ascii="Arial" w:hAnsi="Arial" w:cs="Arial"/>
          <w:sz w:val="20"/>
          <w:sz-cs w:val="20"/>
          <w:b/>
          <w:color w:val="000000"/>
        </w:rPr>
        <w:t xml:space="preserve">Missing data tolerance</w:t>
      </w:r>
    </w:p>
    <w:p>
      <w:pPr/>
      <w:r>
        <w:rPr>
          <w:rFonts w:ascii="Arial" w:hAnsi="Arial" w:cs="Arial"/>
          <w:sz w:val="20"/>
          <w:sz-cs w:val="20"/>
          <w:b/>
          <w:color w:val="000000"/>
        </w:rPr>
        <w:t xml:space="preserve">&lt; 5% nulls per sensor per window</w:t>
      </w:r>
    </w:p>
    <w:p>
      <w:pPr/>
      <w:r>
        <w:rPr>
          <w:rFonts w:ascii="Arial" w:hAnsi="Arial" w:cs="Arial"/>
          <w:sz w:val="20"/>
          <w:sz-cs w:val="20"/>
          <w:b/>
          <w:color w:val="000000"/>
        </w:rPr>
        <w:t xml:space="preserve">Transient window threshold</w:t>
      </w:r>
    </w:p>
    <w:p>
      <w:pPr/>
      <w:r>
        <w:rPr>
          <w:rFonts w:ascii="Arial" w:hAnsi="Arial" w:cs="Arial"/>
          <w:sz w:val="20"/>
          <w:sz-cs w:val="20"/>
          <w:b/>
          <w:color w:val="000000"/>
        </w:rPr>
        <w:t xml:space="preserve">Speed change &gt; 10–20% of operating range</w:t>
      </w:r>
    </w:p>
    <w:p>
      <w:pPr>
        <w:spacing w:before="200" w:after="80"/>
      </w:pPr>
      <w:r>
        <w:rPr>
          <w:rFonts w:ascii="Arial" w:hAnsi="Arial" w:cs="Arial"/>
          <w:sz w:val="20"/>
          <w:sz-cs w:val="20"/>
          <w:b/>
          <w:color w:val="000000"/>
        </w:rPr>
        <w:t xml:space="preserve"/>
      </w:r>
    </w:p>
    <w:p>
      <w:pPr>
        <w:spacing w:before="160" w:after="160"/>
      </w:pPr>
      <w:r>
        <w:rPr>
          <w:rFonts w:ascii="Arial" w:hAnsi="Arial" w:cs="Arial"/>
          <w:sz w:val="20"/>
          <w:sz-cs w:val="20"/>
          <w:b/>
          <w:color w:val="000000"/>
        </w:rPr>
        <w:t xml:space="preserve"/>
      </w:r>
    </w:p>
    <w:p>
      <w:pPr>
        <w:jc w:val="center"/>
        <w:spacing w:before="200"/>
      </w:pPr>
      <w:r>
        <w:rPr>
          <w:rFonts w:ascii="Arial" w:hAnsi="Arial" w:cs="Arial"/>
          <w:sz w:val="18"/>
          <w:sz-cs w:val="18"/>
          <w:i/>
          <w:color w:val="888888"/>
        </w:rPr>
        <w:t xml:space="preserve">END OF DOCUMENT  |  Data Science Team  |  Version 1.0  |  March 2026</w:t>
      </w:r>
    </w:p>
    <w:sectPr>
      <w:pgSz w:w="12240" w:h="15840"/>
      <w:pgMar w:top="1080" w:right="1260" w:bottom="1080" w:left="126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