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sidRPr="007625EB">
        <w:rPr>
          <w:rFonts w:ascii="Calibri" w:eastAsia="Calibri" w:hAnsi="Calibri" w:cs="Calibri"/>
          <w:color w:val="1C6194"/>
          <w:highlight w:val="yellow"/>
        </w:rPr>
        <w:t>Instructor</w:t>
      </w:r>
      <w:r>
        <w:rPr>
          <w:rFonts w:ascii="Calibri" w:eastAsia="Calibri" w:hAnsi="Calibri" w:cs="Calibri"/>
          <w:color w:val="1C6194"/>
        </w:rPr>
        <w:t xml:space="preserve">  </w:t>
      </w:r>
    </w:p>
    <w:p w14:paraId="5D9C6584" w14:textId="475E1FA7" w:rsidR="00873A7F" w:rsidRDefault="00873A7F">
      <w:pPr>
        <w:spacing w:after="366"/>
        <w:ind w:left="-5" w:right="48"/>
      </w:pP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4E3053FB" w:rsidR="00873A7F" w:rsidRDefault="00000000">
      <w:pPr>
        <w:ind w:left="-5" w:right="48"/>
      </w:pPr>
      <w:r>
        <w:t>Email address - sarah.prescott@</w:t>
      </w:r>
      <w:r w:rsidR="008B299E">
        <w:t>gmail.com</w:t>
      </w:r>
      <w:r>
        <w:t xml:space="preserve"> </w:t>
      </w:r>
    </w:p>
    <w:p w14:paraId="2716598C" w14:textId="77777777" w:rsidR="00873A7F" w:rsidRDefault="00000000">
      <w:pPr>
        <w:ind w:left="-5" w:right="48"/>
      </w:pPr>
      <w:r>
        <w:t>Office Hours -  Wednesdays 10-11am vi</w:t>
      </w:r>
      <w:hyperlink r:id="rId7">
        <w:r>
          <w:t>a</w:t>
        </w:r>
      </w:hyperlink>
      <w:hyperlink r:id="rId8">
        <w:r>
          <w:t xml:space="preserve"> </w:t>
        </w:r>
      </w:hyperlink>
      <w:hyperlink r:id="rId9">
        <w:r>
          <w:rPr>
            <w:color w:val="1155CC"/>
            <w:u w:val="single" w:color="1155CC"/>
          </w:rPr>
          <w:t>Zoom</w:t>
        </w:r>
      </w:hyperlink>
      <w:hyperlink r:id="rId10">
        <w:r>
          <w:t xml:space="preserve"> </w:t>
        </w:r>
      </w:hyperlink>
      <w:r>
        <w:t xml:space="preserve">and other times by appointment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Pr>
          <w:rFonts w:ascii="Calibri" w:eastAsia="Calibri" w:hAnsi="Calibri" w:cs="Calibri"/>
          <w:color w:val="1C6194"/>
        </w:rPr>
        <w:t xml:space="preserve">Course Materials </w:t>
      </w:r>
    </w:p>
    <w:p w14:paraId="08254D74" w14:textId="77777777" w:rsidR="00873A7F" w:rsidRDefault="00000000">
      <w:pPr>
        <w:spacing w:after="5"/>
        <w:ind w:left="-5" w:right="48"/>
      </w:pPr>
      <w:r>
        <w:t xml:space="preserve">We will use the annotation tool </w:t>
      </w:r>
      <w:proofErr w:type="spellStart"/>
      <w:r>
        <w:t>Perusall</w:t>
      </w:r>
      <w:proofErr w:type="spellEnd"/>
      <w:r>
        <w:t xml:space="preserve"> in this course, which has our required course text embedded within it and is also where you will complete your problem-solving assignments. </w:t>
      </w:r>
    </w:p>
    <w:p w14:paraId="1A18FEBC" w14:textId="77777777" w:rsidR="00873A7F" w:rsidRDefault="00000000">
      <w:pPr>
        <w:ind w:left="-5" w:right="48"/>
      </w:pPr>
      <w:r>
        <w:t xml:space="preserve">More details are provided in the course orientation on the course site.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77777777" w:rsidR="00873A7F" w:rsidRDefault="00000000">
      <w:pPr>
        <w:ind w:left="-5" w:right="48"/>
      </w:pPr>
      <w:r>
        <w:t xml:space="preserve">Credits: 3.0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11" w:anchor="studentlearningoutcomestext">
        <w:r>
          <w:rPr>
            <w:color w:val="1155CC"/>
            <w:u w:val="single" w:color="1155CC"/>
          </w:rPr>
          <w:t>Program Student Learning Outcomes here.</w:t>
        </w:r>
      </w:hyperlink>
      <w:hyperlink r:id="rId12" w:anchor="studentlearningoutcomestext">
        <w:r>
          <w:rPr>
            <w:color w:val="1155CC"/>
          </w:rPr>
          <w:t xml:space="preserve"> </w:t>
        </w:r>
      </w:hyperlink>
    </w:p>
    <w:p w14:paraId="3F9C3903" w14:textId="0CFD2DE3" w:rsidR="00873A7F" w:rsidRDefault="00000000" w:rsidP="00B07577">
      <w:pPr>
        <w:spacing w:after="218" w:line="259" w:lineRule="auto"/>
        <w:ind w:left="-5"/>
      </w:pPr>
      <w:proofErr w:type="gramStart"/>
      <w:r>
        <w:rPr>
          <w:rFonts w:ascii="Calibri" w:eastAsia="Calibri" w:hAnsi="Calibri" w:cs="Calibri"/>
          <w:color w:val="1C6194"/>
        </w:rPr>
        <w:t xml:space="preserve">Grading  </w:t>
      </w:r>
      <w:r>
        <w:t>The</w:t>
      </w:r>
      <w:proofErr w:type="gramEnd"/>
      <w:r>
        <w:t xml:space="preserve"> lecture and laboratory components of Biochemistry are </w:t>
      </w:r>
      <w:r>
        <w:rPr>
          <w:u w:val="single" w:color="000000"/>
        </w:rPr>
        <w:t>two separate courses</w:t>
      </w:r>
      <w:r>
        <w:t xml:space="preserve">.  A separate syllabus for the lab course will be distributed and a separate course site will contain all lab course materials.  </w:t>
      </w:r>
    </w:p>
    <w:p w14:paraId="6743FE08" w14:textId="77777777" w:rsidR="00873A7F" w:rsidRDefault="00000000">
      <w:pPr>
        <w:pStyle w:val="Heading1"/>
        <w:ind w:left="-5"/>
      </w:pPr>
      <w:r>
        <w:t xml:space="preserve">Scale </w:t>
      </w:r>
    </w:p>
    <w:p w14:paraId="36756E3F" w14:textId="77777777" w:rsidR="00873A7F" w:rsidRDefault="00000000">
      <w:pPr>
        <w:spacing w:after="279"/>
        <w:ind w:left="-5" w:right="48"/>
      </w:pPr>
      <w:r>
        <w:t xml:space="preserve">Final grades in this course will be based on the following scale:   94-100=A; 90-93.9=A-; 8789.9=B+; 83-86.9=B; 80-82.9=B-; 76-79=C+; 73-75=C;70-72.9=C-; 66-69.9=D+; 63-65.9=D; 60-62.9=D-; Below 59.9=F. </w:t>
      </w:r>
    </w:p>
    <w:p w14:paraId="52132B98" w14:textId="77777777" w:rsidR="00873A7F" w:rsidRDefault="00000000">
      <w:pPr>
        <w:pStyle w:val="Heading1"/>
        <w:ind w:left="-5"/>
      </w:pPr>
      <w:r>
        <w:t xml:space="preserve">Distribution </w:t>
      </w:r>
    </w:p>
    <w:p w14:paraId="447C55B6" w14:textId="77777777" w:rsidR="00873A7F" w:rsidRDefault="00000000">
      <w:pPr>
        <w:ind w:left="-5" w:right="48"/>
      </w:pPr>
      <w:r>
        <w:t>You can access your grades at any time via Canvas/</w:t>
      </w:r>
      <w:proofErr w:type="spellStart"/>
      <w:r>
        <w:t>Perusall</w:t>
      </w:r>
      <w:proofErr w:type="spellEnd"/>
      <w:r>
        <w:t xml:space="preserve">. Below is a percentage distribution of all components toward your final course grade.  An outline of each component is included in this syllabus.  See course modules for more detailed information on each component. Please check your grades regularly and reach out to me with any questions.   </w:t>
      </w:r>
    </w:p>
    <w:p w14:paraId="70F10BBE" w14:textId="77777777" w:rsidR="00873A7F" w:rsidRDefault="00000000">
      <w:pPr>
        <w:spacing w:after="270" w:line="259" w:lineRule="auto"/>
        <w:ind w:left="0" w:firstLine="0"/>
      </w:pPr>
      <w:r>
        <w:rPr>
          <w:u w:val="single" w:color="000000"/>
        </w:rPr>
        <w:t>Lecture Course Grade (658)</w:t>
      </w:r>
      <w:r>
        <w:t xml:space="preserve">                                                                            </w:t>
      </w:r>
    </w:p>
    <w:p w14:paraId="6A5C760D" w14:textId="77777777" w:rsidR="00873A7F" w:rsidRDefault="00000000">
      <w:pPr>
        <w:ind w:left="-5" w:right="48"/>
      </w:pPr>
      <w:proofErr w:type="spellStart"/>
      <w:r>
        <w:t>Perusall</w:t>
      </w:r>
      <w:proofErr w:type="spellEnd"/>
      <w:r>
        <w:t xml:space="preserve"> Assignments     20% </w:t>
      </w:r>
    </w:p>
    <w:p w14:paraId="7829BEA4" w14:textId="77777777" w:rsidR="00873A7F" w:rsidRDefault="00000000">
      <w:pPr>
        <w:ind w:left="-5" w:right="48"/>
      </w:pPr>
      <w:r>
        <w:t xml:space="preserve">Discussion Boards          20% </w:t>
      </w:r>
    </w:p>
    <w:p w14:paraId="74838552" w14:textId="77777777" w:rsidR="00873A7F" w:rsidRDefault="00000000">
      <w:pPr>
        <w:ind w:left="-5" w:right="48"/>
      </w:pPr>
      <w:r>
        <w:t xml:space="preserve">Quizzes                            20% </w:t>
      </w:r>
    </w:p>
    <w:p w14:paraId="749EA2C8" w14:textId="77777777" w:rsidR="00873A7F" w:rsidRDefault="00000000">
      <w:pPr>
        <w:ind w:left="-5" w:right="48"/>
      </w:pPr>
      <w:r>
        <w:t xml:space="preserve">Exams                              40%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t xml:space="preserve">Course Structure/Format </w:t>
      </w:r>
    </w:p>
    <w:p w14:paraId="77D74288" w14:textId="77777777" w:rsidR="00873A7F" w:rsidRDefault="00000000">
      <w:pPr>
        <w:pStyle w:val="Heading1"/>
        <w:ind w:left="-5"/>
      </w:pPr>
      <w:r>
        <w:lastRenderedPageBreak/>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13"/>
          <w:headerReference w:type="default" r:id="rId14"/>
          <w:footerReference w:type="even" r:id="rId15"/>
          <w:footerReference w:type="default" r:id="rId16"/>
          <w:headerReference w:type="first" r:id="rId17"/>
          <w:footerReference w:type="first" r:id="rId18"/>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9"/>
          <w:headerReference w:type="default" r:id="rId20"/>
          <w:footerReference w:type="even" r:id="rId21"/>
          <w:footerReference w:type="default" r:id="rId22"/>
          <w:headerReference w:type="first" r:id="rId23"/>
          <w:footerReference w:type="first" r:id="rId24"/>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5">
        <w:r>
          <w:t>e</w:t>
        </w:r>
      </w:hyperlink>
      <w:hyperlink r:id="rId26">
        <w:r>
          <w:t xml:space="preserve"> </w:t>
        </w:r>
      </w:hyperlink>
      <w:hyperlink r:id="rId27">
        <w:r>
          <w:rPr>
            <w:color w:val="1155CC"/>
            <w:u w:val="single" w:color="1155CC"/>
          </w:rPr>
          <w:t>UNH Manchester Student Wellness page</w:t>
        </w:r>
      </w:hyperlink>
      <w:hyperlink r:id="rId28">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9">
        <w:r>
          <w:rPr>
            <w:color w:val="1155CC"/>
            <w:u w:val="single" w:color="1155CC"/>
          </w:rPr>
          <w:t xml:space="preserve"> list of other general resources</w:t>
        </w:r>
      </w:hyperlink>
      <w:hyperlink r:id="rId30">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31">
        <w:r>
          <w:t>n</w:t>
        </w:r>
      </w:hyperlink>
      <w:hyperlink r:id="rId32">
        <w:r>
          <w:t xml:space="preserve"> </w:t>
        </w:r>
      </w:hyperlink>
      <w:hyperlink r:id="rId33">
        <w:r>
          <w:rPr>
            <w:color w:val="1155CC"/>
            <w:u w:val="single" w:color="1155CC"/>
          </w:rPr>
          <w:t>Library Resource Guides</w:t>
        </w:r>
      </w:hyperlink>
      <w:hyperlink r:id="rId34">
        <w:r>
          <w:t>,</w:t>
        </w:r>
      </w:hyperlink>
      <w:r>
        <w:t xml:space="preserve"> and every student (and faculty!) can access</w:t>
      </w:r>
      <w:hyperlink r:id="rId35">
        <w:r>
          <w:t xml:space="preserve"> </w:t>
        </w:r>
      </w:hyperlink>
      <w:hyperlink r:id="rId36">
        <w:r>
          <w:rPr>
            <w:color w:val="1155CC"/>
            <w:u w:val="single" w:color="1155CC"/>
          </w:rPr>
          <w:t>CA$H COURSE</w:t>
        </w:r>
      </w:hyperlink>
      <w:hyperlink r:id="rId37">
        <w:r>
          <w:t xml:space="preserve"> </w:t>
        </w:r>
      </w:hyperlink>
      <w:r>
        <w:t>by creating a free account. Find more information on the</w:t>
      </w:r>
      <w:hyperlink r:id="rId38">
        <w:r>
          <w:t xml:space="preserve"> </w:t>
        </w:r>
      </w:hyperlink>
      <w:hyperlink r:id="rId39">
        <w:r>
          <w:rPr>
            <w:color w:val="1155CC"/>
            <w:u w:val="single" w:color="1155CC"/>
          </w:rPr>
          <w:t>Financial Wellness</w:t>
        </w:r>
      </w:hyperlink>
      <w:hyperlink r:id="rId40">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41">
        <w:r>
          <w:rPr>
            <w:color w:val="1155CC"/>
            <w:u w:val="single" w:color="1155CC"/>
          </w:rPr>
          <w:t>list of</w:t>
        </w:r>
      </w:hyperlink>
      <w:hyperlink r:id="rId42">
        <w:r>
          <w:rPr>
            <w:color w:val="1155CC"/>
          </w:rPr>
          <w:t xml:space="preserve"> </w:t>
        </w:r>
      </w:hyperlink>
      <w:hyperlink r:id="rId43">
        <w:r>
          <w:rPr>
            <w:color w:val="1155CC"/>
            <w:u w:val="single" w:color="1155CC"/>
          </w:rPr>
          <w:t>resources</w:t>
        </w:r>
      </w:hyperlink>
      <w:hyperlink r:id="rId44">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5">
        <w:r>
          <w:rPr>
            <w:color w:val="1155CC"/>
            <w:u w:val="single" w:color="1155CC"/>
          </w:rPr>
          <w:t>here</w:t>
        </w:r>
      </w:hyperlink>
      <w:hyperlink r:id="rId46">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7">
        <w:r>
          <w:rPr>
            <w:color w:val="1155CC"/>
            <w:u w:val="single" w:color="1155CC"/>
          </w:rPr>
          <w:t>Teaching and</w:t>
        </w:r>
      </w:hyperlink>
      <w:hyperlink r:id="rId48">
        <w:r>
          <w:rPr>
            <w:color w:val="1155CC"/>
          </w:rPr>
          <w:t xml:space="preserve"> </w:t>
        </w:r>
      </w:hyperlink>
      <w:hyperlink r:id="rId49">
        <w:r>
          <w:rPr>
            <w:color w:val="1155CC"/>
            <w:u w:val="single" w:color="1155CC"/>
          </w:rPr>
          <w:t>Learning Resource Hub</w:t>
        </w:r>
      </w:hyperlink>
      <w:hyperlink r:id="rId50">
        <w:r>
          <w:t xml:space="preserve"> </w:t>
        </w:r>
      </w:hyperlink>
      <w:r>
        <w:t xml:space="preserve">and at this </w:t>
      </w:r>
      <w:hyperlink r:id="rId51">
        <w:r>
          <w:rPr>
            <w:color w:val="1155CC"/>
            <w:u w:val="single" w:color="1155CC"/>
          </w:rPr>
          <w:t>Academic Technology resource</w:t>
        </w:r>
      </w:hyperlink>
      <w:hyperlink r:id="rId52">
        <w:r>
          <w:t>.</w:t>
        </w:r>
      </w:hyperlink>
      <w:r>
        <w:t xml:space="preserve"> More general guidance can be found </w:t>
      </w:r>
      <w:hyperlink r:id="rId53">
        <w:r>
          <w:rPr>
            <w:color w:val="1155CC"/>
            <w:u w:val="single" w:color="1155CC"/>
          </w:rPr>
          <w:t>here</w:t>
        </w:r>
      </w:hyperlink>
      <w:hyperlink r:id="rId54">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5">
        <w:r>
          <w:t xml:space="preserve">: </w:t>
        </w:r>
      </w:hyperlink>
      <w:hyperlink r:id="rId56">
        <w:r>
          <w:rPr>
            <w:color w:val="1155CC"/>
            <w:u w:val="single" w:color="1155CC"/>
          </w:rPr>
          <w:t>Pp111_Policy_On_Credits-And-Degrees.pdf (neche.org)</w:t>
        </w:r>
      </w:hyperlink>
      <w:hyperlink r:id="rId57">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8">
        <w:r>
          <w:rPr>
            <w:color w:val="1155CC"/>
            <w:u w:val="single" w:color="1155CC"/>
          </w:rPr>
          <w:t>Title IX Coordinator</w:t>
        </w:r>
      </w:hyperlink>
      <w:hyperlink r:id="rId59">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60">
        <w:r>
          <w:t>e</w:t>
        </w:r>
      </w:hyperlink>
      <w:hyperlink r:id="rId61">
        <w:r>
          <w:t xml:space="preserve"> </w:t>
        </w:r>
      </w:hyperlink>
      <w:hyperlink r:id="rId62">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63">
        <w:r>
          <w:rPr>
            <w:color w:val="1155CC"/>
          </w:rPr>
          <w:t xml:space="preserve"> </w:t>
        </w:r>
      </w:hyperlink>
      <w:hyperlink r:id="rId64">
        <w:r>
          <w:rPr>
            <w:color w:val="1155CC"/>
            <w:u w:val="single" w:color="1155CC"/>
          </w:rPr>
          <w:t>Advocacy</w:t>
        </w:r>
      </w:hyperlink>
      <w:hyperlink r:id="rId65">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6">
        <w:r>
          <w:rPr>
            <w:color w:val="1155CC"/>
            <w:u w:val="single" w:color="1155CC"/>
          </w:rPr>
          <w:t>student reporting options</w:t>
        </w:r>
      </w:hyperlink>
      <w:hyperlink r:id="rId67">
        <w:r>
          <w:t>.</w:t>
        </w:r>
      </w:hyperlink>
      <w:r>
        <w:t xml:space="preserve"> </w:t>
      </w:r>
      <w:hyperlink r:id="rId68">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9">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70">
        <w:r>
          <w:rPr>
            <w:color w:val="1155CC"/>
            <w:u w:val="single" w:color="1155CC"/>
          </w:rPr>
          <w:t xml:space="preserve">visit the CREO website.  </w:t>
        </w:r>
      </w:hyperlink>
      <w:hyperlink r:id="rId71">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72">
        <w:r>
          <w:rPr>
            <w:color w:val="1155CC"/>
            <w:u w:val="single" w:color="1155CC"/>
          </w:rPr>
          <w:t>www.unh.edu/sas</w:t>
        </w:r>
      </w:hyperlink>
      <w:hyperlink r:id="rId73">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4">
        <w:r>
          <w:t>t</w:t>
        </w:r>
      </w:hyperlink>
      <w:hyperlink r:id="rId75">
        <w:r>
          <w:t xml:space="preserve"> </w:t>
        </w:r>
      </w:hyperlink>
      <w:hyperlink r:id="rId76">
        <w:r>
          <w:rPr>
            <w:color w:val="1155CC"/>
            <w:u w:val="single" w:color="1155CC"/>
          </w:rPr>
          <w:t>https://cps.unh.edu/library</w:t>
        </w:r>
      </w:hyperlink>
      <w:hyperlink r:id="rId77">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8">
        <w:r>
          <w:rPr>
            <w:color w:val="1155CC"/>
            <w:u w:val="single" w:color="1155CC"/>
          </w:rPr>
          <w:t>https://libraryguides.unh.edu/remoteaccess/researchhelp</w:t>
        </w:r>
      </w:hyperlink>
      <w:hyperlink r:id="rId79">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80">
        <w:r>
          <w:rPr>
            <w:color w:val="1155CC"/>
            <w:u w:val="single" w:color="1155CC"/>
          </w:rPr>
          <w:t>https://libraryguides.unh.edu/librarysearchbox_unhmanchester</w:t>
        </w:r>
      </w:hyperlink>
      <w:hyperlink r:id="rId81">
        <w:r>
          <w:t xml:space="preserve"> </w:t>
        </w:r>
      </w:hyperlink>
      <w:r>
        <w:t>●</w:t>
      </w:r>
      <w:r>
        <w:rPr>
          <w:rFonts w:ascii="Arial" w:eastAsia="Arial" w:hAnsi="Arial" w:cs="Arial"/>
        </w:rPr>
        <w:t xml:space="preserve"> </w:t>
      </w:r>
      <w:r>
        <w:t xml:space="preserve">Reserve a Study Room: </w:t>
      </w:r>
      <w:hyperlink r:id="rId82">
        <w:r>
          <w:rPr>
            <w:color w:val="1155CC"/>
            <w:u w:val="single" w:color="1155CC"/>
          </w:rPr>
          <w:t>https://cps.unh.edu/library/support-services</w:t>
        </w:r>
      </w:hyperlink>
      <w:hyperlink r:id="rId83">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4">
        <w:r>
          <w:rPr>
            <w:color w:val="1155CC"/>
            <w:u w:val="single" w:color="1155CC"/>
          </w:rPr>
          <w:t>https://libraryguides.unh.edu/unhmcitingsources</w:t>
        </w:r>
      </w:hyperlink>
      <w:hyperlink r:id="rId85">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6">
        <w:r>
          <w:rPr>
            <w:color w:val="1155CC"/>
            <w:u w:val="single" w:color="1155CC"/>
          </w:rPr>
          <w:t>https://libraryguides.unh.edu/ENGL401UNHManchester/evaluatingsources</w:t>
        </w:r>
      </w:hyperlink>
      <w:hyperlink r:id="rId87">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8">
        <w:r>
          <w:t>t</w:t>
        </w:r>
      </w:hyperlink>
      <w:hyperlink r:id="rId89">
        <w:r>
          <w:t xml:space="preserve"> </w:t>
        </w:r>
      </w:hyperlink>
      <w:hyperlink r:id="rId90">
        <w:r>
          <w:rPr>
            <w:color w:val="1155CC"/>
            <w:u w:val="single" w:color="1155CC"/>
          </w:rPr>
          <w:t>https://caetutor.unh.edu</w:t>
        </w:r>
      </w:hyperlink>
      <w:hyperlink r:id="rId91">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92"/>
      <w:headerReference w:type="default" r:id="rId93"/>
      <w:footerReference w:type="even" r:id="rId94"/>
      <w:footerReference w:type="default" r:id="rId95"/>
      <w:headerReference w:type="first" r:id="rId96"/>
      <w:footerReference w:type="first" r:id="rId97"/>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1918" w14:textId="77777777" w:rsidR="001147A6" w:rsidRDefault="001147A6">
      <w:pPr>
        <w:spacing w:after="0" w:line="240" w:lineRule="auto"/>
      </w:pPr>
      <w:r>
        <w:separator/>
      </w:r>
    </w:p>
  </w:endnote>
  <w:endnote w:type="continuationSeparator" w:id="0">
    <w:p w14:paraId="0A16B453" w14:textId="77777777" w:rsidR="001147A6" w:rsidRDefault="00114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68C6" w14:textId="77777777" w:rsidR="001147A6" w:rsidRDefault="001147A6">
      <w:pPr>
        <w:spacing w:after="0" w:line="240" w:lineRule="auto"/>
      </w:pPr>
      <w:r>
        <w:separator/>
      </w:r>
    </w:p>
  </w:footnote>
  <w:footnote w:type="continuationSeparator" w:id="0">
    <w:p w14:paraId="38A31B6B" w14:textId="77777777" w:rsidR="001147A6" w:rsidRDefault="00114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1147A6"/>
    <w:rsid w:val="0026193D"/>
    <w:rsid w:val="007625EB"/>
    <w:rsid w:val="00873A7F"/>
    <w:rsid w:val="008B299E"/>
    <w:rsid w:val="00A96722"/>
    <w:rsid w:val="00B07577"/>
    <w:rsid w:val="00B7459C"/>
    <w:rsid w:val="00E9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chester.unh.edu/academics/academic-services/student-wellness" TargetMode="External"/><Relationship Id="rId21" Type="http://schemas.openxmlformats.org/officeDocument/2006/relationships/footer" Target="footer4.xml"/><Relationship Id="rId42" Type="http://schemas.openxmlformats.org/officeDocument/2006/relationships/hyperlink" Target="https://www.unh.edu/student-life/basic-needs" TargetMode="External"/><Relationship Id="rId47" Type="http://schemas.openxmlformats.org/officeDocument/2006/relationships/hyperlink" Target="https://www.unh.edu/teaching-learning-resource-hub/assessment-feedback/academic-honesty" TargetMode="External"/><Relationship Id="rId63" Type="http://schemas.openxmlformats.org/officeDocument/2006/relationships/hyperlink" Target="https://www.unh.edu/sharpp/" TargetMode="External"/><Relationship Id="rId68" Type="http://schemas.openxmlformats.org/officeDocument/2006/relationships/hyperlink" Target="https://www.unh.edu/research/prevention-innovations-research-center/evidence-based-initiatives/usafeus-students" TargetMode="External"/><Relationship Id="rId84"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9"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6" Type="http://schemas.openxmlformats.org/officeDocument/2006/relationships/footer" Target="footer2.xml"/><Relationship Id="rId11" Type="http://schemas.openxmlformats.org/officeDocument/2006/relationships/hyperlink" Target="https://catalog.unh.edu/undergraduate/professional-studies/manchester/programs-study/biological-sciences/biological-sciences-as/" TargetMode="External"/><Relationship Id="rId32" Type="http://schemas.openxmlformats.org/officeDocument/2006/relationships/hyperlink" Target="https://libraryguides.unh.edu/finlit" TargetMode="External"/><Relationship Id="rId37" Type="http://schemas.openxmlformats.org/officeDocument/2006/relationships/hyperlink" Target="http://www.cashcourse.org/" TargetMode="External"/><Relationship Id="rId53" Type="http://schemas.openxmlformats.org/officeDocument/2006/relationships/hyperlink" Target="https://www.educatorstechnology.com/2014/06/15-essential-netiquette-guidelines-to.html" TargetMode="External"/><Relationship Id="rId58" Type="http://schemas.openxmlformats.org/officeDocument/2006/relationships/hyperlink" Target="https://www.unh.edu/affirmativeaction/title-ixsexual-violence" TargetMode="External"/><Relationship Id="rId74"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9"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5" Type="http://schemas.openxmlformats.org/officeDocument/2006/relationships/footnotes" Target="footnotes.xml"/><Relationship Id="rId9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5" Type="http://schemas.openxmlformats.org/officeDocument/2006/relationships/footer" Target="footer8.xml"/><Relationship Id="rId22" Type="http://schemas.openxmlformats.org/officeDocument/2006/relationships/footer" Target="footer5.xml"/><Relationship Id="rId27" Type="http://schemas.openxmlformats.org/officeDocument/2006/relationships/hyperlink" Target="https://manchester.unh.edu/academics/academic-services/student-wellness" TargetMode="External"/><Relationship Id="rId43" Type="http://schemas.openxmlformats.org/officeDocument/2006/relationships/hyperlink" Target="https://www.unh.edu/student-life/basic-needs" TargetMode="External"/><Relationship Id="rId48" Type="http://schemas.openxmlformats.org/officeDocument/2006/relationships/hyperlink" Target="https://www.unh.edu/teaching-learning-resource-hub/assessment-feedback/academic-honesty"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5"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3" Type="http://schemas.openxmlformats.org/officeDocument/2006/relationships/settings" Target="settings.xml"/><Relationship Id="rId12" Type="http://schemas.openxmlformats.org/officeDocument/2006/relationships/hyperlink" Target="https://catalog.unh.edu/undergraduate/professional-studies/manchester/programs-study/biological-sciences/biological-sciences-as/" TargetMode="External"/><Relationship Id="rId17" Type="http://schemas.openxmlformats.org/officeDocument/2006/relationships/header" Target="header3.xml"/><Relationship Id="rId25" Type="http://schemas.openxmlformats.org/officeDocument/2006/relationships/hyperlink" Target="https://manchester.unh.edu/academics/academic-services/student-wellness" TargetMode="External"/><Relationship Id="rId33" Type="http://schemas.openxmlformats.org/officeDocument/2006/relationships/hyperlink" Target="https://libraryguides.unh.edu/finlit" TargetMode="External"/><Relationship Id="rId38" Type="http://schemas.openxmlformats.org/officeDocument/2006/relationships/hyperlink" Target="https://www.unh.edu/health/financial-wellness" TargetMode="External"/><Relationship Id="rId46" Type="http://schemas.openxmlformats.org/officeDocument/2006/relationships/hyperlink" Target="https://td.unh.edu/TDClient/60/Portal/KB/ArticleDet?ID=4648" TargetMode="External"/><Relationship Id="rId59" Type="http://schemas.openxmlformats.org/officeDocument/2006/relationships/hyperlink" Target="https://www.unh.edu/affirmativeaction/title-ixsexual-violence"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eader" Target="header5.xml"/><Relationship Id="rId41" Type="http://schemas.openxmlformats.org/officeDocument/2006/relationships/hyperlink" Target="https://www.unh.edu/student-life/basic-needs" TargetMode="External"/><Relationship Id="rId54" Type="http://schemas.openxmlformats.org/officeDocument/2006/relationships/hyperlink" Target="https://www.educatorstechnology.com/2014/06/15-essential-netiquette-guidelines-to.html" TargetMode="External"/><Relationship Id="rId62" Type="http://schemas.openxmlformats.org/officeDocument/2006/relationships/hyperlink" Target="https://www.unh.edu/sharpp/" TargetMode="External"/><Relationship Id="rId70" Type="http://schemas.openxmlformats.org/officeDocument/2006/relationships/hyperlink" Target="https://www.unh.edu/diversity-inclusion/affirmative-action" TargetMode="External"/><Relationship Id="rId75"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3"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manchester.unh.edu/academics/academic-services/student-wellness" TargetMode="External"/><Relationship Id="rId36" Type="http://schemas.openxmlformats.org/officeDocument/2006/relationships/hyperlink" Target="http://www.cashcourse.org/" TargetMode="External"/><Relationship Id="rId49" Type="http://schemas.openxmlformats.org/officeDocument/2006/relationships/hyperlink" Target="https://www.unh.edu/teaching-learning-resource-hub/assessment-feedback/academic-honesty" TargetMode="External"/><Relationship Id="rId57" Type="http://schemas.openxmlformats.org/officeDocument/2006/relationships/hyperlink" Target="https://www.neche.org/wp-content/uploads/2018/12/Pp111_Policy_On_Credits-And-Degrees.pdf" TargetMode="External"/><Relationship Id="rId10" Type="http://schemas.openxmlformats.org/officeDocument/2006/relationships/hyperlink" Target="https://unh.zoom.us/my/drsarahprescott" TargetMode="External"/><Relationship Id="rId31" Type="http://schemas.openxmlformats.org/officeDocument/2006/relationships/hyperlink" Target="https://libraryguides.unh.edu/finlit" TargetMode="External"/><Relationship Id="rId44" Type="http://schemas.openxmlformats.org/officeDocument/2006/relationships/hyperlink" Target="https://www.unh.edu/student-life/basic-needs" TargetMode="External"/><Relationship Id="rId52" Type="http://schemas.openxmlformats.org/officeDocument/2006/relationships/hyperlink" Target="https://www.unh.edu/it/academic-technology"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student-accessibility" TargetMode="External"/><Relationship Id="rId78"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1"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6"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h.zoom.us/my/drsarahprescott"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unh.edu/health/financial-wellness" TargetMode="External"/><Relationship Id="rId34" Type="http://schemas.openxmlformats.org/officeDocument/2006/relationships/hyperlink" Target="https://libraryguides.unh.edu/finlit" TargetMode="External"/><Relationship Id="rId50" Type="http://schemas.openxmlformats.org/officeDocument/2006/relationships/hyperlink" Target="https://www.unh.edu/teaching-learning-resource-hub/assessment-feedback/academic-honesty" TargetMode="External"/><Relationship Id="rId55" Type="http://schemas.openxmlformats.org/officeDocument/2006/relationships/hyperlink" Target="https://www.neche.org/wp-content/uploads/2018/12/Pp111_Policy_On_Credits-And-Degrees.pdf" TargetMode="External"/><Relationship Id="rId76"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7" Type="http://schemas.openxmlformats.org/officeDocument/2006/relationships/footer" Target="footer9.xml"/><Relationship Id="rId7" Type="http://schemas.openxmlformats.org/officeDocument/2006/relationships/hyperlink" Target="https://unh.zoom.us/my/drsarahprescott" TargetMode="External"/><Relationship Id="rId71" Type="http://schemas.openxmlformats.org/officeDocument/2006/relationships/hyperlink" Target="https://www.unh.edu/diversity-inclusion/affirmative-action"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unh.edu/pacs/" TargetMode="External"/><Relationship Id="rId24" Type="http://schemas.openxmlformats.org/officeDocument/2006/relationships/footer" Target="footer6.xml"/><Relationship Id="rId40" Type="http://schemas.openxmlformats.org/officeDocument/2006/relationships/hyperlink" Target="https://www.unh.edu/health/financial-wellness" TargetMode="External"/><Relationship Id="rId45" Type="http://schemas.openxmlformats.org/officeDocument/2006/relationships/hyperlink" Target="https://td.unh.edu/TDClient/60/Portal/KB/ArticleDet?ID=4648"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www.unh.edu/pacs/" TargetMode="External"/><Relationship Id="rId35" Type="http://schemas.openxmlformats.org/officeDocument/2006/relationships/hyperlink" Target="http://www.cashcourse.org/" TargetMode="External"/><Relationship Id="rId56" Type="http://schemas.openxmlformats.org/officeDocument/2006/relationships/hyperlink" Target="https://www.neche.org/wp-content/uploads/2018/12/Pp111_Policy_On_Credits-And-Degrees.pdf" TargetMode="External"/><Relationship Id="rId77"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 Type="http://schemas.openxmlformats.org/officeDocument/2006/relationships/hyperlink" Target="https://unh.zoom.us/my/drsarahprescott" TargetMode="External"/><Relationship Id="rId51" Type="http://schemas.openxmlformats.org/officeDocument/2006/relationships/hyperlink" Target="https://www.unh.edu/it/academic-technology" TargetMode="External"/><Relationship Id="rId72" Type="http://schemas.openxmlformats.org/officeDocument/2006/relationships/hyperlink" Target="https://www.unh.edu/diversity-inclusion/student-accessibility"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5500</Words>
  <Characters>31351</Characters>
  <Application>Microsoft Office Word</Application>
  <DocSecurity>0</DocSecurity>
  <Lines>261</Lines>
  <Paragraphs>73</Paragraphs>
  <ScaleCrop>false</ScaleCrop>
  <Company/>
  <LinksUpToDate>false</LinksUpToDate>
  <CharactersWithSpaces>36778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2025-04-03T21:21:00Z</dcterms:created>
  <dcterms:modified xsi:type="dcterms:W3CDTF">2025-04-03T21:21:00Z</dcterms:modified>
</cp:coreProperties>
</file>