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13C4E" w14:textId="77777777" w:rsidR="003B4DD9" w:rsidRDefault="003B4DD9" w:rsidP="003B4DD9">
      <w:pPr>
        <w:pStyle w:val="Heading1"/>
      </w:pPr>
      <w:r>
        <w:t>Simulation Summary: Panel Dataset of Firms</w:t>
      </w:r>
    </w:p>
    <w:p w14:paraId="3DF31F1A" w14:textId="77777777" w:rsidR="003B4DD9" w:rsidRDefault="003B4DD9" w:rsidP="003B4DD9">
      <w:pPr>
        <w:pStyle w:val="Heading2"/>
      </w:pPr>
      <w:r>
        <w:t>Dataset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B4DD9" w14:paraId="523DCD72" w14:textId="77777777" w:rsidTr="005A3F09">
        <w:tc>
          <w:tcPr>
            <w:tcW w:w="4320" w:type="dxa"/>
          </w:tcPr>
          <w:p w14:paraId="32FD0D13" w14:textId="77777777" w:rsidR="003B4DD9" w:rsidRDefault="003B4DD9" w:rsidP="005A3F09">
            <w:r>
              <w:t>Feature</w:t>
            </w:r>
          </w:p>
        </w:tc>
        <w:tc>
          <w:tcPr>
            <w:tcW w:w="4320" w:type="dxa"/>
          </w:tcPr>
          <w:p w14:paraId="30EB6992" w14:textId="77777777" w:rsidR="003B4DD9" w:rsidRDefault="003B4DD9" w:rsidP="005A3F09">
            <w:r>
              <w:t>Description</w:t>
            </w:r>
          </w:p>
        </w:tc>
      </w:tr>
      <w:tr w:rsidR="003B4DD9" w14:paraId="2F68511E" w14:textId="77777777" w:rsidTr="005A3F09">
        <w:tc>
          <w:tcPr>
            <w:tcW w:w="4320" w:type="dxa"/>
          </w:tcPr>
          <w:p w14:paraId="27FF6C3A" w14:textId="77777777" w:rsidR="003B4DD9" w:rsidRDefault="003B4DD9" w:rsidP="005A3F09">
            <w:r>
              <w:t>Unit</w:t>
            </w:r>
          </w:p>
        </w:tc>
        <w:tc>
          <w:tcPr>
            <w:tcW w:w="4320" w:type="dxa"/>
          </w:tcPr>
          <w:p w14:paraId="0CE7B06F" w14:textId="77777777" w:rsidR="003B4DD9" w:rsidRDefault="003B4DD9" w:rsidP="005A3F09">
            <w:r>
              <w:t>Firm-year (panel)</w:t>
            </w:r>
          </w:p>
        </w:tc>
      </w:tr>
      <w:tr w:rsidR="003B4DD9" w14:paraId="4FB90F39" w14:textId="77777777" w:rsidTr="005A3F09">
        <w:tc>
          <w:tcPr>
            <w:tcW w:w="4320" w:type="dxa"/>
          </w:tcPr>
          <w:p w14:paraId="4FFCA79E" w14:textId="77777777" w:rsidR="003B4DD9" w:rsidRDefault="003B4DD9" w:rsidP="005A3F09">
            <w:r>
              <w:t>N firms</w:t>
            </w:r>
          </w:p>
        </w:tc>
        <w:tc>
          <w:tcPr>
            <w:tcW w:w="4320" w:type="dxa"/>
          </w:tcPr>
          <w:p w14:paraId="2AB72953" w14:textId="77777777" w:rsidR="003B4DD9" w:rsidRDefault="003B4DD9" w:rsidP="005A3F09">
            <w:r>
              <w:t>500</w:t>
            </w:r>
          </w:p>
        </w:tc>
      </w:tr>
      <w:tr w:rsidR="003B4DD9" w14:paraId="3E76C097" w14:textId="77777777" w:rsidTr="005A3F09">
        <w:tc>
          <w:tcPr>
            <w:tcW w:w="4320" w:type="dxa"/>
          </w:tcPr>
          <w:p w14:paraId="0989CEC8" w14:textId="77777777" w:rsidR="003B4DD9" w:rsidRDefault="003B4DD9" w:rsidP="005A3F09">
            <w:r>
              <w:t>Years observed</w:t>
            </w:r>
          </w:p>
        </w:tc>
        <w:tc>
          <w:tcPr>
            <w:tcW w:w="4320" w:type="dxa"/>
          </w:tcPr>
          <w:p w14:paraId="06CE96AB" w14:textId="77777777" w:rsidR="003B4DD9" w:rsidRDefault="003B4DD9" w:rsidP="005A3F09">
            <w:r>
              <w:t>2000–2010 (some missing due to random drop)</w:t>
            </w:r>
          </w:p>
        </w:tc>
      </w:tr>
      <w:tr w:rsidR="003B4DD9" w14:paraId="62AEBD8F" w14:textId="77777777" w:rsidTr="005A3F09">
        <w:tc>
          <w:tcPr>
            <w:tcW w:w="4320" w:type="dxa"/>
          </w:tcPr>
          <w:p w14:paraId="6CC7299C" w14:textId="77777777" w:rsidR="003B4DD9" w:rsidRDefault="003B4DD9" w:rsidP="005A3F09">
            <w:r>
              <w:t>Entry/Exit</w:t>
            </w:r>
          </w:p>
        </w:tc>
        <w:tc>
          <w:tcPr>
            <w:tcW w:w="4320" w:type="dxa"/>
          </w:tcPr>
          <w:p w14:paraId="2F942DD3" w14:textId="77777777" w:rsidR="003B4DD9" w:rsidRDefault="003B4DD9" w:rsidP="005A3F09">
            <w:r>
              <w:t>Firms randomly drop out with prob = 0.2</w:t>
            </w:r>
          </w:p>
        </w:tc>
      </w:tr>
      <w:tr w:rsidR="003B4DD9" w14:paraId="7CD06D1F" w14:textId="77777777" w:rsidTr="005A3F09">
        <w:tc>
          <w:tcPr>
            <w:tcW w:w="4320" w:type="dxa"/>
          </w:tcPr>
          <w:p w14:paraId="64AB02D8" w14:textId="77777777" w:rsidR="003B4DD9" w:rsidRDefault="003B4DD9" w:rsidP="005A3F09">
            <w:r>
              <w:t>Treatment share</w:t>
            </w:r>
          </w:p>
        </w:tc>
        <w:tc>
          <w:tcPr>
            <w:tcW w:w="4320" w:type="dxa"/>
          </w:tcPr>
          <w:p w14:paraId="0F9907E4" w14:textId="77777777" w:rsidR="003B4DD9" w:rsidRDefault="003B4DD9" w:rsidP="005A3F09">
            <w:r>
              <w:t>50% of firms</w:t>
            </w:r>
          </w:p>
        </w:tc>
      </w:tr>
      <w:tr w:rsidR="003B4DD9" w14:paraId="34051456" w14:textId="77777777" w:rsidTr="005A3F09">
        <w:tc>
          <w:tcPr>
            <w:tcW w:w="4320" w:type="dxa"/>
          </w:tcPr>
          <w:p w14:paraId="62F74069" w14:textId="77777777" w:rsidR="003B4DD9" w:rsidRDefault="003B4DD9" w:rsidP="005A3F09">
            <w:r>
              <w:t>Treatment years</w:t>
            </w:r>
          </w:p>
        </w:tc>
        <w:tc>
          <w:tcPr>
            <w:tcW w:w="4320" w:type="dxa"/>
          </w:tcPr>
          <w:p w14:paraId="426EE99D" w14:textId="77777777" w:rsidR="003B4DD9" w:rsidRDefault="003B4DD9" w:rsidP="005A3F09">
            <w:r>
              <w:t>Staggered, randomly assigned from 2002–2007</w:t>
            </w:r>
          </w:p>
        </w:tc>
      </w:tr>
      <w:tr w:rsidR="003B4DD9" w14:paraId="1B05D01D" w14:textId="77777777" w:rsidTr="005A3F09">
        <w:tc>
          <w:tcPr>
            <w:tcW w:w="4320" w:type="dxa"/>
          </w:tcPr>
          <w:p w14:paraId="41E9FB16" w14:textId="77777777" w:rsidR="003B4DD9" w:rsidRDefault="003B4DD9" w:rsidP="005A3F09">
            <w:r>
              <w:t>Treatment type</w:t>
            </w:r>
          </w:p>
        </w:tc>
        <w:tc>
          <w:tcPr>
            <w:tcW w:w="4320" w:type="dxa"/>
          </w:tcPr>
          <w:p w14:paraId="48525EA6" w14:textId="77777777" w:rsidR="003B4DD9" w:rsidRDefault="003B4DD9" w:rsidP="005A3F09">
            <w:r>
              <w:t>Absorbing (once treated, always treated)</w:t>
            </w:r>
          </w:p>
        </w:tc>
      </w:tr>
      <w:tr w:rsidR="003B4DD9" w14:paraId="2D1B78EF" w14:textId="77777777" w:rsidTr="005A3F09">
        <w:tc>
          <w:tcPr>
            <w:tcW w:w="4320" w:type="dxa"/>
          </w:tcPr>
          <w:p w14:paraId="490D98CA" w14:textId="77777777" w:rsidR="003B4DD9" w:rsidRDefault="003B4DD9" w:rsidP="005A3F09">
            <w:r>
              <w:t>Panel structure</w:t>
            </w:r>
          </w:p>
        </w:tc>
        <w:tc>
          <w:tcPr>
            <w:tcW w:w="4320" w:type="dxa"/>
          </w:tcPr>
          <w:p w14:paraId="29AB5653" w14:textId="77777777" w:rsidR="003B4DD9" w:rsidRDefault="003B4DD9" w:rsidP="005A3F09">
            <w:r>
              <w:t>Unbalanced (due to random firm-year dropping)</w:t>
            </w:r>
          </w:p>
        </w:tc>
      </w:tr>
    </w:tbl>
    <w:p w14:paraId="11FB26F1" w14:textId="77777777" w:rsidR="003B4DD9" w:rsidRDefault="003B4DD9" w:rsidP="003B4DD9">
      <w:pPr>
        <w:pStyle w:val="Heading2"/>
      </w:pPr>
      <w:r>
        <w:t>Treatment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B4DD9" w14:paraId="21FC6DF9" w14:textId="77777777" w:rsidTr="005A3F09">
        <w:tc>
          <w:tcPr>
            <w:tcW w:w="4320" w:type="dxa"/>
          </w:tcPr>
          <w:p w14:paraId="6B11B547" w14:textId="77777777" w:rsidR="003B4DD9" w:rsidRDefault="003B4DD9" w:rsidP="005A3F09">
            <w:r>
              <w:t>Variable</w:t>
            </w:r>
          </w:p>
        </w:tc>
        <w:tc>
          <w:tcPr>
            <w:tcW w:w="4320" w:type="dxa"/>
          </w:tcPr>
          <w:p w14:paraId="21645ACF" w14:textId="77777777" w:rsidR="003B4DD9" w:rsidRDefault="003B4DD9" w:rsidP="005A3F09">
            <w:r>
              <w:t>Description</w:t>
            </w:r>
          </w:p>
        </w:tc>
      </w:tr>
      <w:tr w:rsidR="003B4DD9" w14:paraId="4D2741FA" w14:textId="77777777" w:rsidTr="005A3F09">
        <w:tc>
          <w:tcPr>
            <w:tcW w:w="4320" w:type="dxa"/>
          </w:tcPr>
          <w:p w14:paraId="6C13BAD4" w14:textId="77777777" w:rsidR="003B4DD9" w:rsidRDefault="003B4DD9" w:rsidP="005A3F09">
            <w:r>
              <w:t>treated</w:t>
            </w:r>
          </w:p>
        </w:tc>
        <w:tc>
          <w:tcPr>
            <w:tcW w:w="4320" w:type="dxa"/>
          </w:tcPr>
          <w:p w14:paraId="4BF33AE5" w14:textId="77777777" w:rsidR="003B4DD9" w:rsidRDefault="003B4DD9" w:rsidP="005A3F09">
            <w:r>
              <w:t>Firm-level dummy (1 = treated, 0 = control)</w:t>
            </w:r>
          </w:p>
        </w:tc>
      </w:tr>
      <w:tr w:rsidR="003B4DD9" w14:paraId="06E45A38" w14:textId="77777777" w:rsidTr="005A3F09">
        <w:tc>
          <w:tcPr>
            <w:tcW w:w="4320" w:type="dxa"/>
          </w:tcPr>
          <w:p w14:paraId="761AE50A" w14:textId="77777777" w:rsidR="003B4DD9" w:rsidRDefault="003B4DD9" w:rsidP="005A3F09">
            <w:proofErr w:type="spellStart"/>
            <w:r>
              <w:t>first_treat</w:t>
            </w:r>
            <w:proofErr w:type="spellEnd"/>
          </w:p>
        </w:tc>
        <w:tc>
          <w:tcPr>
            <w:tcW w:w="4320" w:type="dxa"/>
          </w:tcPr>
          <w:p w14:paraId="00D1ACF1" w14:textId="77777777" w:rsidR="003B4DD9" w:rsidRDefault="003B4DD9" w:rsidP="005A3F09">
            <w:r>
              <w:t>First year of treatment for treated firms</w:t>
            </w:r>
          </w:p>
        </w:tc>
      </w:tr>
      <w:tr w:rsidR="003B4DD9" w14:paraId="6BC59492" w14:textId="77777777" w:rsidTr="005A3F09">
        <w:tc>
          <w:tcPr>
            <w:tcW w:w="4320" w:type="dxa"/>
          </w:tcPr>
          <w:p w14:paraId="0165C075" w14:textId="77777777" w:rsidR="003B4DD9" w:rsidRDefault="003B4DD9" w:rsidP="005A3F09">
            <w:proofErr w:type="spellStart"/>
            <w:r>
              <w:t>post_treatment</w:t>
            </w:r>
            <w:proofErr w:type="spellEnd"/>
          </w:p>
        </w:tc>
        <w:tc>
          <w:tcPr>
            <w:tcW w:w="4320" w:type="dxa"/>
          </w:tcPr>
          <w:p w14:paraId="37950AA1" w14:textId="77777777" w:rsidR="003B4DD9" w:rsidRDefault="003B4DD9" w:rsidP="005A3F09">
            <w:r>
              <w:t xml:space="preserve">Equals 1 if year ≥ </w:t>
            </w:r>
            <w:proofErr w:type="spellStart"/>
            <w:r>
              <w:t>first_treat</w:t>
            </w:r>
            <w:proofErr w:type="spellEnd"/>
            <w:r>
              <w:t xml:space="preserve"> and treated = 1</w:t>
            </w:r>
          </w:p>
        </w:tc>
      </w:tr>
    </w:tbl>
    <w:p w14:paraId="15E19D14" w14:textId="77777777" w:rsidR="003B4DD9" w:rsidRDefault="003B4DD9" w:rsidP="003B4DD9">
      <w:pPr>
        <w:pStyle w:val="Heading2"/>
      </w:pPr>
      <w:r>
        <w:t>Outcome y1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4DD9" w14:paraId="0B4C7519" w14:textId="77777777" w:rsidTr="005A3F09">
        <w:tc>
          <w:tcPr>
            <w:tcW w:w="2880" w:type="dxa"/>
          </w:tcPr>
          <w:p w14:paraId="0B53BB4C" w14:textId="77777777" w:rsidR="003B4DD9" w:rsidRDefault="003B4DD9" w:rsidP="005A3F09">
            <w:r>
              <w:t>Term</w:t>
            </w:r>
          </w:p>
        </w:tc>
        <w:tc>
          <w:tcPr>
            <w:tcW w:w="2880" w:type="dxa"/>
          </w:tcPr>
          <w:p w14:paraId="2644FA79" w14:textId="77777777" w:rsidR="003B4DD9" w:rsidRDefault="003B4DD9" w:rsidP="005A3F09">
            <w:r>
              <w:t>Description</w:t>
            </w:r>
          </w:p>
        </w:tc>
        <w:tc>
          <w:tcPr>
            <w:tcW w:w="2880" w:type="dxa"/>
          </w:tcPr>
          <w:p w14:paraId="3F49BFB6" w14:textId="77777777" w:rsidR="003B4DD9" w:rsidRDefault="003B4DD9" w:rsidP="005A3F09">
            <w:r>
              <w:t>Coefficient</w:t>
            </w:r>
          </w:p>
        </w:tc>
      </w:tr>
      <w:tr w:rsidR="003B4DD9" w14:paraId="29602888" w14:textId="77777777" w:rsidTr="005A3F09">
        <w:tc>
          <w:tcPr>
            <w:tcW w:w="2880" w:type="dxa"/>
          </w:tcPr>
          <w:p w14:paraId="0F34FA9B" w14:textId="77777777" w:rsidR="003B4DD9" w:rsidRDefault="003B4DD9" w:rsidP="005A3F09">
            <w:proofErr w:type="spellStart"/>
            <w:r>
              <w:t>firm_fe</w:t>
            </w:r>
            <w:proofErr w:type="spellEnd"/>
          </w:p>
        </w:tc>
        <w:tc>
          <w:tcPr>
            <w:tcW w:w="2880" w:type="dxa"/>
          </w:tcPr>
          <w:p w14:paraId="7E7EBA76" w14:textId="77777777" w:rsidR="003B4DD9" w:rsidRDefault="003B4DD9" w:rsidP="005A3F09">
            <w:r>
              <w:t>Firm fixed effect (random intercept)</w:t>
            </w:r>
          </w:p>
        </w:tc>
        <w:tc>
          <w:tcPr>
            <w:tcW w:w="2880" w:type="dxa"/>
          </w:tcPr>
          <w:p w14:paraId="5EC43CDF" w14:textId="77777777" w:rsidR="003B4DD9" w:rsidRDefault="003B4DD9" w:rsidP="005A3F09">
            <w:r>
              <w:t>Yes (1×)</w:t>
            </w:r>
          </w:p>
        </w:tc>
      </w:tr>
      <w:tr w:rsidR="003B4DD9" w14:paraId="35539F47" w14:textId="77777777" w:rsidTr="005A3F09">
        <w:tc>
          <w:tcPr>
            <w:tcW w:w="2880" w:type="dxa"/>
          </w:tcPr>
          <w:p w14:paraId="68FFA3FF" w14:textId="77777777" w:rsidR="003B4DD9" w:rsidRDefault="003B4DD9" w:rsidP="005A3F09">
            <w:proofErr w:type="spellStart"/>
            <w:r>
              <w:t>year_fe</w:t>
            </w:r>
            <w:proofErr w:type="spellEnd"/>
          </w:p>
        </w:tc>
        <w:tc>
          <w:tcPr>
            <w:tcW w:w="2880" w:type="dxa"/>
          </w:tcPr>
          <w:p w14:paraId="32436F7D" w14:textId="77777777" w:rsidR="003B4DD9" w:rsidRDefault="003B4DD9" w:rsidP="005A3F09">
            <w:r>
              <w:t>Year fixed effect (random intercept)</w:t>
            </w:r>
          </w:p>
        </w:tc>
        <w:tc>
          <w:tcPr>
            <w:tcW w:w="2880" w:type="dxa"/>
          </w:tcPr>
          <w:p w14:paraId="6018DFEE" w14:textId="77777777" w:rsidR="003B4DD9" w:rsidRDefault="003B4DD9" w:rsidP="005A3F09">
            <w:r>
              <w:t>Yes (1×)</w:t>
            </w:r>
          </w:p>
        </w:tc>
      </w:tr>
      <w:tr w:rsidR="003B4DD9" w14:paraId="5622F5A4" w14:textId="77777777" w:rsidTr="005A3F09">
        <w:tc>
          <w:tcPr>
            <w:tcW w:w="2880" w:type="dxa"/>
          </w:tcPr>
          <w:p w14:paraId="64123D42" w14:textId="77777777" w:rsidR="003B4DD9" w:rsidRDefault="003B4DD9" w:rsidP="005A3F09">
            <w:proofErr w:type="spellStart"/>
            <w:r>
              <w:t>firm_age</w:t>
            </w:r>
            <w:proofErr w:type="spellEnd"/>
          </w:p>
        </w:tc>
        <w:tc>
          <w:tcPr>
            <w:tcW w:w="2880" w:type="dxa"/>
          </w:tcPr>
          <w:p w14:paraId="2AC4FE58" w14:textId="77777777" w:rsidR="003B4DD9" w:rsidRDefault="003B4DD9" w:rsidP="005A3F09">
            <w:r>
              <w:t>Firm age in years since entry</w:t>
            </w:r>
          </w:p>
        </w:tc>
        <w:tc>
          <w:tcPr>
            <w:tcW w:w="2880" w:type="dxa"/>
          </w:tcPr>
          <w:p w14:paraId="625E48FD" w14:textId="77777777" w:rsidR="003B4DD9" w:rsidRDefault="003B4DD9" w:rsidP="005A3F09">
            <w:r>
              <w:t>0.3</w:t>
            </w:r>
          </w:p>
        </w:tc>
      </w:tr>
      <w:tr w:rsidR="003B4DD9" w14:paraId="42A01328" w14:textId="77777777" w:rsidTr="005A3F09">
        <w:tc>
          <w:tcPr>
            <w:tcW w:w="2880" w:type="dxa"/>
          </w:tcPr>
          <w:p w14:paraId="1636655B" w14:textId="77777777" w:rsidR="003B4DD9" w:rsidRDefault="003B4DD9" w:rsidP="005A3F09">
            <w:proofErr w:type="spellStart"/>
            <w:r>
              <w:lastRenderedPageBreak/>
              <w:t>post_treatment</w:t>
            </w:r>
            <w:proofErr w:type="spellEnd"/>
          </w:p>
        </w:tc>
        <w:tc>
          <w:tcPr>
            <w:tcW w:w="2880" w:type="dxa"/>
          </w:tcPr>
          <w:p w14:paraId="3FDB0031" w14:textId="77777777" w:rsidR="003B4DD9" w:rsidRDefault="003B4DD9" w:rsidP="005A3F09">
            <w:r>
              <w:t>Treatment dummy (after adoption)</w:t>
            </w:r>
          </w:p>
        </w:tc>
        <w:tc>
          <w:tcPr>
            <w:tcW w:w="2880" w:type="dxa"/>
          </w:tcPr>
          <w:p w14:paraId="4FA3311D" w14:textId="77777777" w:rsidR="003B4DD9" w:rsidRDefault="003B4DD9" w:rsidP="005A3F09">
            <w:r>
              <w:t>2.0</w:t>
            </w:r>
          </w:p>
        </w:tc>
      </w:tr>
      <w:tr w:rsidR="003B4DD9" w14:paraId="5691857D" w14:textId="77777777" w:rsidTr="005A3F09">
        <w:tc>
          <w:tcPr>
            <w:tcW w:w="2880" w:type="dxa"/>
          </w:tcPr>
          <w:p w14:paraId="120BB568" w14:textId="77777777" w:rsidR="003B4DD9" w:rsidRDefault="003B4DD9" w:rsidP="005A3F09">
            <w:r>
              <w:t>noise</w:t>
            </w:r>
          </w:p>
        </w:tc>
        <w:tc>
          <w:tcPr>
            <w:tcW w:w="2880" w:type="dxa"/>
          </w:tcPr>
          <w:p w14:paraId="663B2262" w14:textId="77777777" w:rsidR="003B4DD9" w:rsidRDefault="003B4DD9" w:rsidP="005A3F09">
            <w:r>
              <w:t xml:space="preserve">Idiosyncratic shock ~ </w:t>
            </w:r>
            <w:proofErr w:type="gramStart"/>
            <w:r>
              <w:t>N(</w:t>
            </w:r>
            <w:proofErr w:type="gramEnd"/>
            <w:r>
              <w:t>0, 1)</w:t>
            </w:r>
          </w:p>
        </w:tc>
        <w:tc>
          <w:tcPr>
            <w:tcW w:w="2880" w:type="dxa"/>
          </w:tcPr>
          <w:p w14:paraId="05A2EE02" w14:textId="77777777" w:rsidR="003B4DD9" w:rsidRDefault="003B4DD9" w:rsidP="005A3F09">
            <w:r>
              <w:t>Yes</w:t>
            </w:r>
          </w:p>
        </w:tc>
      </w:tr>
    </w:tbl>
    <w:p w14:paraId="27BAE02F" w14:textId="77777777" w:rsidR="003B4DD9" w:rsidRDefault="003B4DD9" w:rsidP="003B4DD9">
      <w:r>
        <w:t>Model equation:</w:t>
      </w:r>
    </w:p>
    <w:p w14:paraId="47372166" w14:textId="77777777" w:rsidR="003B4DD9" w:rsidRDefault="003B4DD9" w:rsidP="003B4DD9">
      <w:r>
        <w:t>y1_it = α_</w:t>
      </w:r>
      <w:proofErr w:type="spellStart"/>
      <w:r>
        <w:t>i</w:t>
      </w:r>
      <w:proofErr w:type="spellEnd"/>
      <w:r>
        <w:t xml:space="preserve"> + </w:t>
      </w:r>
      <w:proofErr w:type="spellStart"/>
      <w:r>
        <w:t>λ_t</w:t>
      </w:r>
      <w:proofErr w:type="spellEnd"/>
      <w:r>
        <w:t xml:space="preserve"> + 0.3 * </w:t>
      </w:r>
      <w:proofErr w:type="spellStart"/>
      <w:r>
        <w:t>firm_age_it</w:t>
      </w:r>
      <w:proofErr w:type="spellEnd"/>
      <w:r>
        <w:t xml:space="preserve"> + 2.0 * </w:t>
      </w:r>
      <w:proofErr w:type="spellStart"/>
      <w:r>
        <w:t>post_treatment_it</w:t>
      </w:r>
      <w:proofErr w:type="spellEnd"/>
      <w:r>
        <w:t xml:space="preserve"> + </w:t>
      </w:r>
      <w:proofErr w:type="spellStart"/>
      <w:r>
        <w:t>ε_it</w:t>
      </w:r>
      <w:proofErr w:type="spellEnd"/>
    </w:p>
    <w:p w14:paraId="290913FB" w14:textId="77777777" w:rsidR="003B4DD9" w:rsidRDefault="003B4DD9" w:rsidP="003B4DD9">
      <w:pPr>
        <w:pStyle w:val="Heading2"/>
      </w:pPr>
      <w:r>
        <w:t>Outcome y2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4DD9" w14:paraId="15D6B7FD" w14:textId="77777777" w:rsidTr="005A3F09">
        <w:tc>
          <w:tcPr>
            <w:tcW w:w="2880" w:type="dxa"/>
          </w:tcPr>
          <w:p w14:paraId="5C505A6D" w14:textId="77777777" w:rsidR="003B4DD9" w:rsidRDefault="003B4DD9" w:rsidP="005A3F09">
            <w:r>
              <w:t>Term</w:t>
            </w:r>
          </w:p>
        </w:tc>
        <w:tc>
          <w:tcPr>
            <w:tcW w:w="2880" w:type="dxa"/>
          </w:tcPr>
          <w:p w14:paraId="11A9E410" w14:textId="77777777" w:rsidR="003B4DD9" w:rsidRDefault="003B4DD9" w:rsidP="005A3F09">
            <w:r>
              <w:t>Description</w:t>
            </w:r>
          </w:p>
        </w:tc>
        <w:tc>
          <w:tcPr>
            <w:tcW w:w="2880" w:type="dxa"/>
          </w:tcPr>
          <w:p w14:paraId="3D9EF2D5" w14:textId="77777777" w:rsidR="003B4DD9" w:rsidRDefault="003B4DD9" w:rsidP="005A3F09">
            <w:r>
              <w:t>Coefficient</w:t>
            </w:r>
          </w:p>
        </w:tc>
      </w:tr>
      <w:tr w:rsidR="003B4DD9" w14:paraId="1F9B5197" w14:textId="77777777" w:rsidTr="005A3F09">
        <w:tc>
          <w:tcPr>
            <w:tcW w:w="2880" w:type="dxa"/>
          </w:tcPr>
          <w:p w14:paraId="695D19E2" w14:textId="77777777" w:rsidR="003B4DD9" w:rsidRDefault="003B4DD9" w:rsidP="005A3F09">
            <w:proofErr w:type="spellStart"/>
            <w:r>
              <w:t>firm_fe</w:t>
            </w:r>
            <w:proofErr w:type="spellEnd"/>
          </w:p>
        </w:tc>
        <w:tc>
          <w:tcPr>
            <w:tcW w:w="2880" w:type="dxa"/>
          </w:tcPr>
          <w:p w14:paraId="33B6DD0D" w14:textId="77777777" w:rsidR="003B4DD9" w:rsidRDefault="003B4DD9" w:rsidP="005A3F09">
            <w:r>
              <w:t>Firm fixed effect (random intercept)</w:t>
            </w:r>
          </w:p>
        </w:tc>
        <w:tc>
          <w:tcPr>
            <w:tcW w:w="2880" w:type="dxa"/>
          </w:tcPr>
          <w:p w14:paraId="094B0F6C" w14:textId="77777777" w:rsidR="003B4DD9" w:rsidRDefault="003B4DD9" w:rsidP="005A3F09">
            <w:r>
              <w:t>Yes (1×)</w:t>
            </w:r>
          </w:p>
        </w:tc>
      </w:tr>
      <w:tr w:rsidR="003B4DD9" w14:paraId="22D33CFE" w14:textId="77777777" w:rsidTr="005A3F09">
        <w:tc>
          <w:tcPr>
            <w:tcW w:w="2880" w:type="dxa"/>
          </w:tcPr>
          <w:p w14:paraId="2495DFE7" w14:textId="77777777" w:rsidR="003B4DD9" w:rsidRDefault="003B4DD9" w:rsidP="005A3F09">
            <w:proofErr w:type="spellStart"/>
            <w:r>
              <w:t>year_fe</w:t>
            </w:r>
            <w:proofErr w:type="spellEnd"/>
          </w:p>
        </w:tc>
        <w:tc>
          <w:tcPr>
            <w:tcW w:w="2880" w:type="dxa"/>
          </w:tcPr>
          <w:p w14:paraId="24BB76CA" w14:textId="77777777" w:rsidR="003B4DD9" w:rsidRDefault="003B4DD9" w:rsidP="005A3F09">
            <w:r>
              <w:t>Year fixed effect (scaled)</w:t>
            </w:r>
          </w:p>
        </w:tc>
        <w:tc>
          <w:tcPr>
            <w:tcW w:w="2880" w:type="dxa"/>
          </w:tcPr>
          <w:p w14:paraId="46C8DD01" w14:textId="77777777" w:rsidR="003B4DD9" w:rsidRDefault="003B4DD9" w:rsidP="005A3F09">
            <w:r>
              <w:t>0.2×</w:t>
            </w:r>
          </w:p>
        </w:tc>
      </w:tr>
      <w:tr w:rsidR="003B4DD9" w14:paraId="795DDD00" w14:textId="77777777" w:rsidTr="005A3F09">
        <w:tc>
          <w:tcPr>
            <w:tcW w:w="2880" w:type="dxa"/>
          </w:tcPr>
          <w:p w14:paraId="1CD796A5" w14:textId="77777777" w:rsidR="003B4DD9" w:rsidRDefault="003B4DD9" w:rsidP="005A3F09">
            <w:proofErr w:type="spellStart"/>
            <w:r>
              <w:t>firm_age</w:t>
            </w:r>
            <w:proofErr w:type="spellEnd"/>
          </w:p>
        </w:tc>
        <w:tc>
          <w:tcPr>
            <w:tcW w:w="2880" w:type="dxa"/>
          </w:tcPr>
          <w:p w14:paraId="15BAFE87" w14:textId="77777777" w:rsidR="003B4DD9" w:rsidRDefault="003B4DD9" w:rsidP="005A3F09">
            <w:r>
              <w:t>Firm age in years since entry</w:t>
            </w:r>
          </w:p>
        </w:tc>
        <w:tc>
          <w:tcPr>
            <w:tcW w:w="2880" w:type="dxa"/>
          </w:tcPr>
          <w:p w14:paraId="41C33891" w14:textId="77777777" w:rsidR="003B4DD9" w:rsidRDefault="003B4DD9" w:rsidP="005A3F09">
            <w:r>
              <w:t>0.1</w:t>
            </w:r>
          </w:p>
        </w:tc>
      </w:tr>
      <w:tr w:rsidR="003B4DD9" w14:paraId="44E3C6F9" w14:textId="77777777" w:rsidTr="005A3F09">
        <w:tc>
          <w:tcPr>
            <w:tcW w:w="2880" w:type="dxa"/>
          </w:tcPr>
          <w:p w14:paraId="20F45066" w14:textId="77777777" w:rsidR="003B4DD9" w:rsidRDefault="003B4DD9" w:rsidP="005A3F09">
            <w:proofErr w:type="spellStart"/>
            <w:r>
              <w:t>post_treatment</w:t>
            </w:r>
            <w:proofErr w:type="spellEnd"/>
          </w:p>
        </w:tc>
        <w:tc>
          <w:tcPr>
            <w:tcW w:w="2880" w:type="dxa"/>
          </w:tcPr>
          <w:p w14:paraId="57BD1539" w14:textId="77777777" w:rsidR="003B4DD9" w:rsidRDefault="003B4DD9" w:rsidP="005A3F09">
            <w:r>
              <w:t>Treatment dummy (after adoption)</w:t>
            </w:r>
          </w:p>
        </w:tc>
        <w:tc>
          <w:tcPr>
            <w:tcW w:w="2880" w:type="dxa"/>
          </w:tcPr>
          <w:p w14:paraId="0BE40014" w14:textId="77777777" w:rsidR="003B4DD9" w:rsidRDefault="003B4DD9" w:rsidP="005A3F09">
            <w:r>
              <w:t>3.0</w:t>
            </w:r>
          </w:p>
        </w:tc>
      </w:tr>
      <w:tr w:rsidR="003B4DD9" w14:paraId="7F89B350" w14:textId="77777777" w:rsidTr="005A3F09">
        <w:tc>
          <w:tcPr>
            <w:tcW w:w="2880" w:type="dxa"/>
          </w:tcPr>
          <w:p w14:paraId="715511C6" w14:textId="77777777" w:rsidR="003B4DD9" w:rsidRDefault="003B4DD9" w:rsidP="005A3F09">
            <w:r>
              <w:t>noise</w:t>
            </w:r>
          </w:p>
        </w:tc>
        <w:tc>
          <w:tcPr>
            <w:tcW w:w="2880" w:type="dxa"/>
          </w:tcPr>
          <w:p w14:paraId="6797D888" w14:textId="77777777" w:rsidR="003B4DD9" w:rsidRDefault="003B4DD9" w:rsidP="005A3F09">
            <w:r>
              <w:t xml:space="preserve">Idiosyncratic shock ~ </w:t>
            </w:r>
            <w:proofErr w:type="gramStart"/>
            <w:r>
              <w:t>N(</w:t>
            </w:r>
            <w:proofErr w:type="gramEnd"/>
            <w:r>
              <w:t>0, 1)</w:t>
            </w:r>
          </w:p>
        </w:tc>
        <w:tc>
          <w:tcPr>
            <w:tcW w:w="2880" w:type="dxa"/>
          </w:tcPr>
          <w:p w14:paraId="475AC022" w14:textId="77777777" w:rsidR="003B4DD9" w:rsidRDefault="003B4DD9" w:rsidP="005A3F09">
            <w:r>
              <w:t>Yes</w:t>
            </w:r>
          </w:p>
        </w:tc>
      </w:tr>
    </w:tbl>
    <w:p w14:paraId="60B0F188" w14:textId="77777777" w:rsidR="003B4DD9" w:rsidRDefault="003B4DD9" w:rsidP="003B4DD9">
      <w:r>
        <w:t>Model equation:</w:t>
      </w:r>
    </w:p>
    <w:p w14:paraId="6FAC4A61" w14:textId="7F2ED6C7" w:rsidR="00891884" w:rsidRDefault="003B4DD9" w:rsidP="003B4DD9">
      <w:r>
        <w:t>y2_it = α_</w:t>
      </w:r>
      <w:proofErr w:type="spellStart"/>
      <w:r>
        <w:t>i</w:t>
      </w:r>
      <w:proofErr w:type="spellEnd"/>
      <w:r>
        <w:t xml:space="preserve"> + 0.2 * </w:t>
      </w:r>
      <w:proofErr w:type="spellStart"/>
      <w:r>
        <w:t>λ_t</w:t>
      </w:r>
      <w:proofErr w:type="spellEnd"/>
      <w:r>
        <w:t xml:space="preserve"> + 0.1 * </w:t>
      </w:r>
      <w:proofErr w:type="spellStart"/>
      <w:r>
        <w:t>firm_age_it</w:t>
      </w:r>
      <w:proofErr w:type="spellEnd"/>
      <w:r>
        <w:t xml:space="preserve"> + 3.0 * </w:t>
      </w:r>
      <w:proofErr w:type="spellStart"/>
      <w:r>
        <w:t>post_treatment_it</w:t>
      </w:r>
      <w:proofErr w:type="spellEnd"/>
      <w:r>
        <w:t xml:space="preserve"> + ε_</w:t>
      </w:r>
    </w:p>
    <w:sectPr w:rsidR="0089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27"/>
    <w:rsid w:val="0030650F"/>
    <w:rsid w:val="003B4DD9"/>
    <w:rsid w:val="005941FB"/>
    <w:rsid w:val="00891884"/>
    <w:rsid w:val="00AA03FE"/>
    <w:rsid w:val="00BD6A27"/>
    <w:rsid w:val="00DA72D7"/>
    <w:rsid w:val="00ED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5BB784"/>
  <w15:chartTrackingRefBased/>
  <w15:docId w15:val="{526DF404-B946-C54D-A10C-60904F1F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D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A2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L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A2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L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A27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NL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A27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NL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A27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NL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A27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NL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A27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NL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A27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NL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A27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N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L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6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A27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NL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D6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A27"/>
    <w:pPr>
      <w:spacing w:before="160" w:after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NL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D6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A27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:lang w:val="en-NL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D6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NL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A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B4DD9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Popovici</dc:creator>
  <cp:keywords/>
  <dc:description/>
  <cp:lastModifiedBy>Ana Popovici</cp:lastModifiedBy>
  <cp:revision>2</cp:revision>
  <dcterms:created xsi:type="dcterms:W3CDTF">2025-07-10T10:16:00Z</dcterms:created>
  <dcterms:modified xsi:type="dcterms:W3CDTF">2025-07-11T12:32:00Z</dcterms:modified>
</cp:coreProperties>
</file>