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Author"/>
      </w:pPr>
      <w:r>
        <w:t xml:space="preserve">Anu</w:t>
      </w:r>
      <w:r>
        <w:t xml:space="preserve"> </w:t>
      </w:r>
      <w:r>
        <w:t xml:space="preserve">Sharma,</w:t>
      </w:r>
      <w:r>
        <w:t xml:space="preserve"> </w:t>
      </w:r>
      <w:r>
        <w:t xml:space="preserve">Cindy</w:t>
      </w:r>
      <w:r>
        <w:t xml:space="preserve"> </w:t>
      </w:r>
      <w:r>
        <w:t xml:space="preserve">Guzman,</w:t>
      </w:r>
      <w:r>
        <w:t xml:space="preserve"> </w:t>
      </w:r>
      <w:r>
        <w:t xml:space="preserve">Gavin</w:t>
      </w:r>
      <w:r>
        <w:t xml:space="preserve"> </w:t>
      </w:r>
      <w:r>
        <w:t xml:space="preserve">Boss</w:t>
      </w:r>
    </w:p>
    <w:p>
      <w:pPr>
        <w:pStyle w:val="Date"/>
      </w:pPr>
      <w:r>
        <w:t xml:space="preserve">2025-09-10</w:t>
      </w:r>
    </w:p>
    <w:bookmarkStart w:id="22" w:name="about-this-project"/>
    <w:p>
      <w:pPr>
        <w:pStyle w:val="Heading1"/>
      </w:pPr>
      <w:r>
        <w:t xml:space="preserve">About This Project</w:t>
      </w:r>
    </w:p>
    <w:bookmarkStart w:id="20" w:name="X6f19e76872c4046f1d2ef5e41dd332d4308134f"/>
    <w:p>
      <w:pPr>
        <w:pStyle w:val="Heading3"/>
      </w:pPr>
      <w:r>
        <w:t xml:space="preserve">Exploring the Future of Work Through Data, Collaboration, and Curiosity</w:t>
      </w:r>
    </w:p>
    <w:p>
      <w:pPr>
        <w:pStyle w:val="FirstParagraph"/>
      </w:pPr>
      <w:r>
        <w:t xml:space="preserve">This project was developed as part of the</w:t>
      </w:r>
      <w:r>
        <w:t xml:space="preserve"> </w:t>
      </w:r>
      <w:r>
        <w:rPr>
          <w:bCs/>
          <w:b/>
        </w:rPr>
        <w:t xml:space="preserve">Applied Business Analytics</w:t>
      </w:r>
      <w:r>
        <w:t xml:space="preserve"> </w:t>
      </w:r>
      <w:r>
        <w:t xml:space="preserve">program at</w:t>
      </w:r>
      <w:r>
        <w:t xml:space="preserve"> </w:t>
      </w:r>
      <w:r>
        <w:rPr>
          <w:bCs/>
          <w:b/>
        </w:rPr>
        <w:t xml:space="preserve">Boston University</w:t>
      </w:r>
      <w:r>
        <w:t xml:space="preserve">, with the goal of translating academic learning into actionable, real-world insights about the evolving job market for data professionals. Rather than viewing the data solely from an employer or recruiter perspective, our team —</w:t>
      </w:r>
      <w:r>
        <w:t xml:space="preserve"> </w:t>
      </w:r>
      <w:r>
        <w:rPr>
          <w:bCs/>
          <w:b/>
        </w:rPr>
        <w:t xml:space="preserve">Anu Sharma, Cindy Guzman, and Gavin Boss</w:t>
      </w:r>
      <w:r>
        <w:t xml:space="preserve"> </w:t>
      </w:r>
      <w:r>
        <w:t xml:space="preserve">— approached the challenge as emerging professionals preparing to navigate a labor market transformed by technology.</w:t>
      </w:r>
    </w:p>
    <w:p>
      <w:pPr>
        <w:pStyle w:val="BodyText"/>
      </w:pPr>
      <w:r>
        <w:t xml:space="preserve">By leveraging</w:t>
      </w:r>
      <w:r>
        <w:t xml:space="preserve"> </w:t>
      </w:r>
      <w:r>
        <w:rPr>
          <w:bCs/>
          <w:b/>
        </w:rPr>
        <w:t xml:space="preserve">Lightcast’s job postings dataset</w:t>
      </w:r>
      <w:r>
        <w:t xml:space="preserve">, we conducted an end-to-end data analysis process encompassing</w:t>
      </w:r>
      <w:r>
        <w:t xml:space="preserve"> </w:t>
      </w:r>
      <w:r>
        <w:rPr>
          <w:bCs/>
          <w:b/>
        </w:rPr>
        <w:t xml:space="preserve">data cleaning, exploratory data visualization, skill frequency analysis, and machine learning modeling</w:t>
      </w:r>
      <w:r>
        <w:t xml:space="preserve">. Each stage provided a new lens through which to interpret trends in salary, experience, and skill demand across Business Analytics, Data Science, and Machine Learning roles.</w:t>
      </w:r>
    </w:p>
    <w:p>
      <w:pPr>
        <w:pStyle w:val="BodyText"/>
      </w:pPr>
      <w:r>
        <w:t xml:space="preserve">Our guiding research questions included:</w:t>
      </w:r>
      <w:r>
        <w:t xml:space="preserve"> </w:t>
      </w:r>
      <w:r>
        <w:t xml:space="preserve">- How are salary ranges and experience requirements changing across technical roles?</w:t>
      </w:r>
      <w:r>
        <w:br/>
      </w:r>
      <w:r>
        <w:t xml:space="preserve">- Which skills most strongly predict higher compensation or remote work opportunities?</w:t>
      </w:r>
      <w:r>
        <w:br/>
      </w:r>
      <w:r>
        <w:t xml:space="preserve">- How do our own team’s current technical skills compare to the demands of the job market?</w:t>
      </w:r>
    </w:p>
    <w:p>
      <w:pPr>
        <w:pStyle w:val="BodyText"/>
      </w:pPr>
      <w:r>
        <w:t xml:space="preserve">To answer these, we utilized a suite of</w:t>
      </w:r>
      <w:r>
        <w:t xml:space="preserve"> </w:t>
      </w:r>
      <w:r>
        <w:rPr>
          <w:bCs/>
          <w:b/>
        </w:rPr>
        <w:t xml:space="preserve">Python, PySpark, and Plotly</w:t>
      </w:r>
      <w:r>
        <w:t xml:space="preserve"> </w:t>
      </w:r>
      <w:r>
        <w:t xml:space="preserve">tools for quantitative and visual analysis, complemented by</w:t>
      </w:r>
      <w:r>
        <w:t xml:space="preserve"> </w:t>
      </w:r>
      <w:r>
        <w:rPr>
          <w:bCs/>
          <w:b/>
        </w:rPr>
        <w:t xml:space="preserve">Random Forest and regression models</w:t>
      </w:r>
      <w:r>
        <w:t xml:space="preserve"> </w:t>
      </w:r>
      <w:r>
        <w:t xml:space="preserve">to predict salary outcomes.</w:t>
      </w:r>
    </w:p>
    <w:p>
      <w:pPr>
        <w:pStyle w:val="BodyText"/>
      </w:pPr>
      <w:r>
        <w:t xml:space="preserve">Ultimately, this project serves a dual purpose:</w:t>
      </w:r>
      <w:r>
        <w:t xml:space="preserve"> </w:t>
      </w:r>
      <w:r>
        <w:t xml:space="preserve">1.</w:t>
      </w:r>
      <w:r>
        <w:t xml:space="preserve"> </w:t>
      </w:r>
      <w:r>
        <w:rPr>
          <w:bCs/>
          <w:b/>
        </w:rPr>
        <w:t xml:space="preserve">Academic:</w:t>
      </w:r>
      <w:r>
        <w:t xml:space="preserve"> </w:t>
      </w:r>
      <w:r>
        <w:t xml:space="preserve">Demonstrate the integration of data analytics, machine learning, and storytelling in a cohesive research workflow.</w:t>
      </w:r>
      <w:r>
        <w:br/>
      </w:r>
      <w:r>
        <w:t xml:space="preserve">2.</w:t>
      </w:r>
      <w:r>
        <w:t xml:space="preserve"> </w:t>
      </w:r>
      <w:r>
        <w:rPr>
          <w:bCs/>
          <w:b/>
        </w:rPr>
        <w:t xml:space="preserve">Practical:</w:t>
      </w:r>
      <w:r>
        <w:t xml:space="preserve"> </w:t>
      </w:r>
      <w:r>
        <w:t xml:space="preserve">Provide career-oriented insights for aspiring data professionals — helping them identify skill gaps, prioritize learning paths, and align with labor market trends.</w:t>
      </w:r>
    </w:p>
    <w:p>
      <w:pPr>
        <w:pStyle w:val="BodyText"/>
      </w:pPr>
      <w:r>
        <w:t xml:space="preserve">As industries continue to evolve, the data-driven methods showcased here emphasize the importance of continuous learning and adaptability. The findings contribute not only to academic discourse but also to the personal career strategies of the next generation of analytics professionals.</w:t>
      </w:r>
    </w:p>
    <w:bookmarkEnd w:id="20"/>
    <w:bookmarkStart w:id="21" w:name="references"/>
    <w:p>
      <w:pPr>
        <w:pStyle w:val="Heading2"/>
      </w:pPr>
      <w:r>
        <w:t xml:space="preserve">References</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Anu Sharma, Cindy Guzman, Gavin Boss</dc:creator>
  <cp:keywords/>
  <dcterms:created xsi:type="dcterms:W3CDTF">2025-10-15T00:52:38Z</dcterms:created>
  <dcterms:modified xsi:type="dcterms:W3CDTF">2025-10-15T00:52:38Z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csl/econometrica.csl</vt:lpwstr>
  </property>
  <property fmtid="{D5CDD505-2E9C-101B-9397-08002B2CF9AE}" pid="7" name="date">
    <vt:lpwstr>2025-09-10</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toc-title">
    <vt:lpwstr>Table of contents</vt:lpwstr>
  </property>
</Properties>
</file>