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</w:t>
      </w:r>
      <w:r>
        <w:t xml:space="preserve"> </w:t>
      </w:r>
      <w:r>
        <w:t xml:space="preserve">Analytics,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and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Anu</w:t>
      </w:r>
      <w:r>
        <w:t xml:space="preserve"> </w:t>
      </w:r>
      <w:r>
        <w:t xml:space="preserve">Sharma,</w:t>
      </w:r>
      <w:r>
        <w:t xml:space="preserve"> </w:t>
      </w:r>
      <w:r>
        <w:t xml:space="preserve">Cindy</w:t>
      </w:r>
      <w:r>
        <w:t xml:space="preserve"> </w:t>
      </w:r>
      <w:r>
        <w:t xml:space="preserve">Guzman,</w:t>
      </w:r>
      <w:r>
        <w:t xml:space="preserve"> </w:t>
      </w:r>
      <w:r>
        <w:t xml:space="preserve">Gavin</w:t>
      </w:r>
      <w:r>
        <w:t xml:space="preserve"> </w:t>
      </w:r>
      <w:r>
        <w:t xml:space="preserve">Boss</w:t>
      </w:r>
    </w:p>
    <w:p>
      <w:pPr>
        <w:pStyle w:val="Date"/>
      </w:pPr>
      <w:r>
        <w:t xml:space="preserve">2025-09-10</w:t>
      </w:r>
    </w:p>
    <w:bookmarkStart w:id="32" w:name="Xd2292e97ca4e4d3b4bb9a846b959ef9bca032e0"/>
    <w:p>
      <w:pPr>
        <w:pStyle w:val="Heading1"/>
      </w:pPr>
      <w:r>
        <w:t xml:space="preserve">Data-Driven Career Analysis: Evaluating Personal Job Market Prospects in 2025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global job market continues to transform rapidly as artificial intelligence (AI), automation, and data-driven decision-making redefine how organizations hire and grow talent. This project investigates the</w:t>
      </w:r>
      <w:r>
        <w:t xml:space="preserve"> </w:t>
      </w:r>
      <w:r>
        <w:rPr>
          <w:bCs/>
          <w:b/>
        </w:rPr>
        <w:t xml:space="preserve">intersections of Business Analytics (BA), Data Science (DS), and Machine Learning (ML)</w:t>
      </w:r>
      <w:r>
        <w:t xml:space="preserve"> </w:t>
      </w:r>
      <w:r>
        <w:t xml:space="preserve">roles to uncover which skills, experiences, and qualifications drive the strongest career outcomes in 2025.</w:t>
      </w:r>
    </w:p>
    <w:p>
      <w:pPr>
        <w:pStyle w:val="BodyText"/>
      </w:pPr>
      <w:r>
        <w:t xml:space="preserve">Using labor market data from</w:t>
      </w:r>
      <w:r>
        <w:t xml:space="preserve"> </w:t>
      </w:r>
      <w:r>
        <w:rPr>
          <w:bCs/>
          <w:b/>
        </w:rPr>
        <w:t xml:space="preserve">Lightcast</w:t>
      </w:r>
      <w:r>
        <w:t xml:space="preserve">, combined with additional references from</w:t>
      </w:r>
      <w:r>
        <w:t xml:space="preserve"> </w:t>
      </w:r>
      <w:r>
        <w:rPr>
          <w:bCs/>
          <w:b/>
        </w:rPr>
        <w:t xml:space="preserve">Bureau of Labor Statistics</w:t>
      </w:r>
      <w:r>
        <w:t xml:space="preserve"> </w:t>
      </w:r>
      <w:r>
        <w:t xml:space="preserve">and contemporary academic research, this study explores salary trends, remote work patterns, and skill demand shifts across key industries</w:t>
      </w:r>
      <w:r>
        <w:t xml:space="preserve"> </w:t>
      </w:r>
      <w:r>
        <w:t xml:space="preserve">(Lightcast (2024); Bureau of Labor Statistics (2024); Bone, Ehlinger, and Stephany (2025))</w:t>
      </w:r>
      <w:r>
        <w:t xml:space="preserve">.</w:t>
      </w:r>
    </w:p>
    <w:bookmarkEnd w:id="20"/>
    <w:bookmarkStart w:id="21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The rapid diffusion of AI and data technologies has elevated the need for specialized technical and analytical expertise across nearly every sector</w:t>
      </w:r>
      <w:r>
        <w:t xml:space="preserve"> </w:t>
      </w:r>
      <w:r>
        <w:t xml:space="preserve">(Mäkelä and Stephany (2024))</w:t>
      </w:r>
      <w:r>
        <w:t xml:space="preserve">. Organizations are increasingly adopting</w:t>
      </w:r>
      <w:r>
        <w:t xml:space="preserve"> </w:t>
      </w:r>
      <w:r>
        <w:rPr>
          <w:bCs/>
          <w:b/>
        </w:rPr>
        <w:t xml:space="preserve">skill-based hiring</w:t>
      </w:r>
      <w:r>
        <w:t xml:space="preserve"> </w:t>
      </w:r>
      <w:r>
        <w:t xml:space="preserve">practices over traditional degree-based approaches, emphasizing applied technical proficiency, adaptability, and digital literacy.</w:t>
      </w:r>
    </w:p>
    <w:p>
      <w:pPr>
        <w:pStyle w:val="BodyText"/>
      </w:pPr>
      <w:r>
        <w:t xml:space="preserve">This analysis helps future professionals — especially graduate students and early-career analysts — understand how</w:t>
      </w:r>
      <w:r>
        <w:t xml:space="preserve"> </w:t>
      </w:r>
      <w:r>
        <w:rPr>
          <w:bCs/>
          <w:b/>
        </w:rPr>
        <w:t xml:space="preserve">specific skills, tools, and experience levels</w:t>
      </w:r>
      <w:r>
        <w:t xml:space="preserve"> </w:t>
      </w:r>
      <w:r>
        <w:t xml:space="preserve">influence employability, compensation, and growth opportunities. By evaluating current job postings, we highlight where the market is heading and how individuals can strategically position themselves in this evolving environment.</w:t>
      </w:r>
    </w:p>
    <w:bookmarkEnd w:id="21"/>
    <w:bookmarkStart w:id="22" w:name="literature-insights"/>
    <w:p>
      <w:pPr>
        <w:pStyle w:val="Heading2"/>
      </w:pPr>
      <w:r>
        <w:t xml:space="preserve">Literature Insights</w:t>
      </w:r>
    </w:p>
    <w:p>
      <w:pPr>
        <w:pStyle w:val="FirstParagraph"/>
      </w:pPr>
      <w:r>
        <w:t xml:space="preserve">Recent studies emphasize the dual importance of technical and human skills.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Bone et al. (2025)</w:t>
      </w:r>
      <w:r>
        <w:t xml:space="preserve"> </w:t>
      </w:r>
      <w:r>
        <w:t xml:space="preserve">found that employers increasingly prioritize demonstrable competencies (e.g., Python, Machine Learning, Cloud Computing) over academic credentials for AI-related jobs.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Mäkela &amp; Stephany (2024)</w:t>
      </w:r>
      <w:r>
        <w:t xml:space="preserve"> </w:t>
      </w:r>
      <w:r>
        <w:t xml:space="preserve">observed that AI technologies often</w:t>
      </w:r>
      <w:r>
        <w:t xml:space="preserve"> </w:t>
      </w:r>
      <w:r>
        <w:rPr>
          <w:bCs/>
          <w:b/>
        </w:rPr>
        <w:t xml:space="preserve">complement rather than replace</w:t>
      </w:r>
      <w:r>
        <w:t xml:space="preserve"> </w:t>
      </w:r>
      <w:r>
        <w:t xml:space="preserve">human labor, boosting demand for creativity, communication, and problem-solving alongside data skills.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McKinsey (2022)</w:t>
      </w:r>
      <w:r>
        <w:t xml:space="preserve"> </w:t>
      </w:r>
      <w:r>
        <w:t xml:space="preserve">further noted that remote work and digital collaboration are now embedded in the modern work structure, influencing salary and flexibility expectations.</w:t>
      </w:r>
    </w:p>
    <w:p>
      <w:pPr>
        <w:pStyle w:val="BodyText"/>
      </w:pPr>
      <w:r>
        <w:t xml:space="preserve">Together, these insights form the foundation for our exploratory and predictive modeling analyses, which examine how specific skills translate into measurable labor market value.</w:t>
      </w:r>
    </w:p>
    <w:bookmarkEnd w:id="22"/>
    <w:bookmarkStart w:id="23" w:name="project-structure"/>
    <w:p>
      <w:pPr>
        <w:pStyle w:val="Heading2"/>
      </w:pPr>
      <w:r>
        <w:t xml:space="preserve">Project Structure</w:t>
      </w:r>
    </w:p>
    <w:p>
      <w:pPr>
        <w:pStyle w:val="FirstParagraph"/>
      </w:pPr>
      <w:r>
        <w:t xml:space="preserve">The website is organized into analytical sections reflecting the end-to-end data science workflow: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554"/>
        <w:gridCol w:w="2043"/>
        <w:gridCol w:w="33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Cleaning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Preprocessing and text normalization using PySpark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Cleaned dataset (lightcast_cleaned.csv)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 and statistical exploration of salary, experience, and skill trends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Interactive Plotly charts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Skill Gap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Group-level skill self-assessment vs. market 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Heatmaps and skill frequency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 Methods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Regression, clustering, and classification to predict salary and job segmentation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 importance and actionable insights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Personal Career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Team reflections and professional development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Individualized career roadmaps</w:t>
            </w:r>
          </w:p>
        </w:tc>
      </w:tr>
    </w:tbl>
    <w:p>
      <w:pPr>
        <w:pStyle w:val="BodyText"/>
      </w:pPr>
      <w:r>
        <w:t xml:space="preserve">Each component builds toward a comprehensive view of the labor market — connecting data preparation, modeling, and practical application.</w:t>
      </w:r>
    </w:p>
    <w:bookmarkEnd w:id="23"/>
    <w:bookmarkStart w:id="31" w:name="references"/>
    <w:p>
      <w:pPr>
        <w:pStyle w:val="Heading2"/>
      </w:pPr>
      <w:r>
        <w:t xml:space="preserve">References</w:t>
      </w:r>
    </w:p>
    <w:bookmarkStart w:id="30" w:name="refs"/>
    <w:bookmarkStart w:id="24" w:name="ref-bone2025skills"/>
    <w:p>
      <w:pPr>
        <w:pStyle w:val="Bibliography"/>
      </w:pPr>
      <w:r>
        <w:rPr>
          <w:smallCaps/>
        </w:rPr>
        <w:t xml:space="preserve">Bone, M., E. G. Ehlinger, and F. Stephany</w:t>
      </w:r>
      <w:r>
        <w:t xml:space="preserve">. (2025):</w:t>
      </w:r>
      <w:r>
        <w:t xml:space="preserve"> </w:t>
      </w:r>
      <w:r>
        <w:t xml:space="preserve">“Skills or degree? The rise of skill-based hiring for AI and green jobs,”</w:t>
      </w:r>
      <w:r>
        <w:t xml:space="preserve"> </w:t>
      </w:r>
      <w:r>
        <w:rPr>
          <w:iCs/>
          <w:i/>
        </w:rPr>
        <w:t xml:space="preserve">Technological Forecasting and Social Change</w:t>
      </w:r>
      <w:r>
        <w:t xml:space="preserve">, 214, 124042.</w:t>
      </w:r>
    </w:p>
    <w:bookmarkEnd w:id="24"/>
    <w:bookmarkStart w:id="26" w:name="ref-bls2024wages"/>
    <w:p>
      <w:pPr>
        <w:pStyle w:val="Bibliography"/>
      </w:pPr>
      <w:r>
        <w:rPr>
          <w:smallCaps/>
        </w:rPr>
        <w:t xml:space="preserve">Bureau of Labor Statistics</w:t>
      </w:r>
      <w:r>
        <w:t xml:space="preserve">. (2024):</w:t>
      </w:r>
      <w:r>
        <w:t xml:space="preserve"> </w:t>
      </w:r>
      <w:r>
        <w:t xml:space="preserve">“Occupational Employment and Wage Statistics,”</w:t>
      </w:r>
      <w:hyperlink r:id="rId25">
        <w:r>
          <w:rPr>
            <w:rStyle w:val="Hyperlink"/>
          </w:rPr>
          <w:t xml:space="preserve">https://www.bls.gov/oes/</w:t>
        </w:r>
      </w:hyperlink>
      <w:r>
        <w:t xml:space="preserve">.</w:t>
      </w:r>
    </w:p>
    <w:bookmarkEnd w:id="26"/>
    <w:bookmarkStart w:id="28" w:name="ref-lightcast2024labor"/>
    <w:p>
      <w:pPr>
        <w:pStyle w:val="Bibliography"/>
      </w:pPr>
      <w:r>
        <w:rPr>
          <w:smallCaps/>
        </w:rPr>
        <w:t xml:space="preserve">Lightcast</w:t>
      </w:r>
      <w:r>
        <w:t xml:space="preserve">. (2024):</w:t>
      </w:r>
      <w:r>
        <w:t xml:space="preserve"> </w:t>
      </w:r>
      <w:r>
        <w:t xml:space="preserve">“Global Labor Market Insights Report,”</w:t>
      </w:r>
      <w:hyperlink r:id="rId27">
        <w:r>
          <w:rPr>
            <w:rStyle w:val="Hyperlink"/>
          </w:rPr>
          <w:t xml:space="preserve">https://lightcast.io/resources</w:t>
        </w:r>
      </w:hyperlink>
      <w:r>
        <w:t xml:space="preserve">.</w:t>
      </w:r>
    </w:p>
    <w:bookmarkEnd w:id="28"/>
    <w:bookmarkStart w:id="29" w:name="ref-makela2024complement"/>
    <w:p>
      <w:pPr>
        <w:pStyle w:val="Bibliography"/>
      </w:pPr>
      <w:r>
        <w:rPr>
          <w:smallCaps/>
        </w:rPr>
        <w:t xml:space="preserve">Mäkelä, E., and F. Stephany</w:t>
      </w:r>
      <w:r>
        <w:t xml:space="preserve">. (2024):</w:t>
      </w:r>
      <w:r>
        <w:t xml:space="preserve"> </w:t>
      </w:r>
      <w:r>
        <w:t xml:space="preserve">“Complement or substitute? How AI increases the demand for human skills,”</w:t>
      </w:r>
      <w:r>
        <w:t xml:space="preserve"> </w:t>
      </w:r>
      <w:r>
        <w:rPr>
          <w:iCs/>
          <w:i/>
        </w:rPr>
        <w:t xml:space="preserve">arXiv preprint arXiv:2412.19754</w:t>
      </w:r>
      <w:r>
        <w:t xml:space="preserve">,.</w:t>
      </w:r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lightcast.io/resources" TargetMode="External" /><Relationship Type="http://schemas.openxmlformats.org/officeDocument/2006/relationships/hyperlink" Id="rId25" Target="https://www.bls.gov/o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lightcast.io/resources" TargetMode="External" /><Relationship Type="http://schemas.openxmlformats.org/officeDocument/2006/relationships/hyperlink" Id="rId25" Target="https://www.bls.gov/o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Analytics, Data Science, and Machine Learning Trends</dc:title>
  <dc:creator>Anu Sharma, Cindy Guzman, Gavin Boss</dc:creator>
  <cp:keywords/>
  <dcterms:created xsi:type="dcterms:W3CDTF">2025-10-15T01:04:19Z</dcterms:created>
  <dcterms:modified xsi:type="dcterms:W3CDTF">2025-10-15T01:04:19Z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csl/econometrica.csl</vt:lpwstr>
  </property>
  <property fmtid="{D5CDD505-2E9C-101B-9397-08002B2CF9AE}" pid="7" name="date">
    <vt:lpwstr>2025-09-10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toc-title">
    <vt:lpwstr>Table of contents</vt:lpwstr>
  </property>
</Properties>
</file>