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DAD1B" w14:textId="3919B0E6" w:rsidR="008E3F8D" w:rsidRDefault="00B974EE">
      <w:r>
        <w:t>It’s a feature branch</w:t>
      </w:r>
    </w:p>
    <w:sectPr w:rsidR="008E3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DC"/>
    <w:rsid w:val="008E3F8D"/>
    <w:rsid w:val="00965FDC"/>
    <w:rsid w:val="00B9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545E5"/>
  <w15:chartTrackingRefBased/>
  <w15:docId w15:val="{5FB8924F-9FB5-458B-89BA-0C92DC2E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Lg-001</dc:creator>
  <cp:keywords/>
  <dc:description/>
  <cp:lastModifiedBy>Lg-001</cp:lastModifiedBy>
  <cp:revision>2</cp:revision>
  <dcterms:created xsi:type="dcterms:W3CDTF">2025-11-06T09:06:00Z</dcterms:created>
  <dcterms:modified xsi:type="dcterms:W3CDTF">2025-11-06T09:07:00Z</dcterms:modified>
</cp:coreProperties>
</file>