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7513" w14:textId="1E956C98" w:rsidR="00735227" w:rsidRDefault="00000000">
      <w:pPr>
        <w:jc w:val="center"/>
      </w:pPr>
      <w:r>
        <w:rPr>
          <w:b/>
          <w:color w:val="193459"/>
          <w:sz w:val="32"/>
        </w:rPr>
        <w:t>Assignment</w:t>
      </w:r>
      <w:r w:rsidR="00D42C6B">
        <w:rPr>
          <w:b/>
          <w:color w:val="193459"/>
          <w:sz w:val="32"/>
        </w:rPr>
        <w:t xml:space="preserve"> 3</w:t>
      </w:r>
    </w:p>
    <w:p w14:paraId="57682009" w14:textId="59E209D8" w:rsidR="00735227" w:rsidRDefault="00D42C6B">
      <w:pPr>
        <w:jc w:val="center"/>
      </w:pPr>
      <w:r>
        <w:rPr>
          <w:b/>
        </w:rPr>
        <w:t xml:space="preserve">Accounting Analytics - </w:t>
      </w:r>
      <w:r w:rsidR="00000000">
        <w:rPr>
          <w:b/>
        </w:rPr>
        <w:t xml:space="preserve">Revenue Growth Forecasting </w:t>
      </w:r>
    </w:p>
    <w:p w14:paraId="6B43A9CF" w14:textId="77777777" w:rsidR="00735227" w:rsidRDefault="00000000">
      <w:r>
        <w:t>Use the Python notebook developed during class. Apply the same concepts to the new situations below; do not simply reproduce the classroom outputs.</w:t>
      </w:r>
    </w:p>
    <w:p w14:paraId="1DD648FC" w14:textId="77777777" w:rsidR="00735227" w:rsidRDefault="00000000">
      <w:pPr>
        <w:pStyle w:val="Heading2"/>
      </w:pPr>
      <w:r>
        <w:t>Instructions</w:t>
      </w:r>
    </w:p>
    <w:p w14:paraId="40BABCD8" w14:textId="77777777" w:rsidR="00735227" w:rsidRDefault="00000000">
      <w:pPr>
        <w:pStyle w:val="ListBullet"/>
      </w:pPr>
      <w:r>
        <w:t>Use the provided Historical_Financial_Data.csv and the Question 1 code cells in the classroom notebook.</w:t>
      </w:r>
    </w:p>
    <w:p w14:paraId="56EB8761" w14:textId="77777777" w:rsidR="00735227" w:rsidRDefault="00000000">
      <w:pPr>
        <w:pStyle w:val="ListBullet"/>
      </w:pPr>
      <w:r>
        <w:t>Keep the high-growth threshold at 20% and the comparable-growth range at 20%–40%, as used in class.</w:t>
      </w:r>
    </w:p>
    <w:p w14:paraId="24B57712" w14:textId="77777777" w:rsidR="00735227" w:rsidRDefault="00000000">
      <w:pPr>
        <w:pStyle w:val="ListBullet"/>
      </w:pPr>
      <w:r>
        <w:t>Show relevant Python outputs and give brief financial interpretations. Round growth rates to two decimal places.</w:t>
      </w:r>
    </w:p>
    <w:p w14:paraId="60A5B76B" w14:textId="77777777" w:rsidR="00735227" w:rsidRDefault="00000000">
      <w:pPr>
        <w:pStyle w:val="ListBullet"/>
      </w:pPr>
      <w:r>
        <w:t>Do not attempt Question 2 (operating margins).</w:t>
      </w:r>
    </w:p>
    <w:p w14:paraId="507A6175" w14:textId="77777777" w:rsidR="00735227" w:rsidRDefault="00000000">
      <w:pPr>
        <w:pStyle w:val="Heading2"/>
      </w:pPr>
      <w:r>
        <w:t>Task 1 – Calculate and Interpret Revenue Growth</w:t>
      </w:r>
    </w:p>
    <w:p w14:paraId="01F99A54" w14:textId="77777777" w:rsidR="00735227" w:rsidRDefault="00000000">
      <w:r>
        <w:t>A company reports the following annual revenue (₹ crore):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5227" w14:paraId="7D1931BC" w14:textId="77777777" w:rsidTr="00735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A22D4E" w14:textId="77777777" w:rsidR="00735227" w:rsidRDefault="00000000">
            <w:r>
              <w:t>Financial Year</w:t>
            </w:r>
          </w:p>
        </w:tc>
        <w:tc>
          <w:tcPr>
            <w:tcW w:w="4320" w:type="dxa"/>
          </w:tcPr>
          <w:p w14:paraId="6BB0EA4B" w14:textId="77777777" w:rsidR="007352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Revenue (₹ crore)</w:t>
            </w:r>
          </w:p>
        </w:tc>
      </w:tr>
      <w:tr w:rsidR="00735227" w14:paraId="557BDB9C" w14:textId="77777777" w:rsidTr="00735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95E81E" w14:textId="77777777" w:rsidR="00735227" w:rsidRDefault="00000000">
            <w:r>
              <w:t>FY2023</w:t>
            </w:r>
          </w:p>
        </w:tc>
        <w:tc>
          <w:tcPr>
            <w:tcW w:w="4320" w:type="dxa"/>
          </w:tcPr>
          <w:p w14:paraId="73F6933F" w14:textId="77777777" w:rsidR="007352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</w:tr>
      <w:tr w:rsidR="00735227" w14:paraId="68EEF95C" w14:textId="77777777" w:rsidTr="00735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A4D61A" w14:textId="77777777" w:rsidR="00735227" w:rsidRDefault="00000000">
            <w:r>
              <w:t>FY2024</w:t>
            </w:r>
          </w:p>
        </w:tc>
        <w:tc>
          <w:tcPr>
            <w:tcW w:w="4320" w:type="dxa"/>
          </w:tcPr>
          <w:p w14:paraId="4DB66289" w14:textId="77777777" w:rsidR="007352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</w:tr>
      <w:tr w:rsidR="00735227" w14:paraId="660C9F90" w14:textId="77777777" w:rsidTr="007352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E1253A" w14:textId="77777777" w:rsidR="00735227" w:rsidRDefault="00000000">
            <w:r>
              <w:t>FY2025</w:t>
            </w:r>
          </w:p>
        </w:tc>
        <w:tc>
          <w:tcPr>
            <w:tcW w:w="4320" w:type="dxa"/>
          </w:tcPr>
          <w:p w14:paraId="025DDDA4" w14:textId="77777777" w:rsidR="007352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650</w:t>
            </w:r>
          </w:p>
        </w:tc>
      </w:tr>
      <w:tr w:rsidR="00735227" w14:paraId="36A84E25" w14:textId="77777777" w:rsidTr="007352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523FFE" w14:textId="77777777" w:rsidR="00735227" w:rsidRDefault="00000000">
            <w:r>
              <w:t>FY2026</w:t>
            </w:r>
          </w:p>
        </w:tc>
        <w:tc>
          <w:tcPr>
            <w:tcW w:w="4320" w:type="dxa"/>
          </w:tcPr>
          <w:p w14:paraId="276DB43D" w14:textId="77777777" w:rsidR="007352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715</w:t>
            </w:r>
          </w:p>
        </w:tc>
      </w:tr>
    </w:tbl>
    <w:p w14:paraId="71CAADF1" w14:textId="77777777" w:rsidR="00735227" w:rsidRDefault="00000000">
      <w:pPr>
        <w:pStyle w:val="ListNumber"/>
      </w:pPr>
      <w:r>
        <w:t>Calculate the year-on-year revenue growth rates for FY2024, FY2025 and FY2026.</w:t>
      </w:r>
    </w:p>
    <w:p w14:paraId="077FE1DA" w14:textId="77777777" w:rsidR="00735227" w:rsidRDefault="00000000">
      <w:pPr>
        <w:pStyle w:val="ListNumber"/>
      </w:pPr>
      <w:r>
        <w:t>Identify which years qualify as high-growth years (growth ≥20%).</w:t>
      </w:r>
    </w:p>
    <w:p w14:paraId="50081FDE" w14:textId="77777777" w:rsidR="00735227" w:rsidRDefault="00000000">
      <w:pPr>
        <w:pStyle w:val="ListNumber"/>
      </w:pPr>
      <w:r>
        <w:t>In 2–3 sentences, describe whether growth is accelerating, stable or slowing.</w:t>
      </w:r>
    </w:p>
    <w:p w14:paraId="62BB5FEA" w14:textId="77777777" w:rsidR="00735227" w:rsidRDefault="00000000">
      <w:pPr>
        <w:pStyle w:val="Heading2"/>
      </w:pPr>
      <w:r>
        <w:t>Task 2 – Forecast Using Comparable Historical Observations</w:t>
      </w:r>
    </w:p>
    <w:p w14:paraId="495B6CCC" w14:textId="77777777" w:rsidR="00735227" w:rsidRDefault="00000000">
      <w:r>
        <w:t>Using the class dataset and existing Question 1 notebook code:</w:t>
      </w:r>
    </w:p>
    <w:p w14:paraId="5369B150" w14:textId="4AEE1A38" w:rsidR="00735227" w:rsidRDefault="00000000">
      <w:pPr>
        <w:pStyle w:val="ListNumber"/>
      </w:pPr>
      <w:r>
        <w:t xml:space="preserve">Filter company-year observations with current revenue growth between </w:t>
      </w:r>
      <w:r w:rsidR="00D42C6B">
        <w:t>2</w:t>
      </w:r>
      <w:r>
        <w:t xml:space="preserve">0% and </w:t>
      </w:r>
      <w:r w:rsidR="00D42C6B">
        <w:t>3</w:t>
      </w:r>
      <w:r>
        <w:t>0%.</w:t>
      </w:r>
    </w:p>
    <w:p w14:paraId="18C436C9" w14:textId="77777777" w:rsidR="00735227" w:rsidRDefault="00000000">
      <w:pPr>
        <w:pStyle w:val="ListNumber"/>
      </w:pPr>
      <w:r>
        <w:t>Find the following-year revenue growth for the same companies, excluding cases without a valid consecutive following year.</w:t>
      </w:r>
    </w:p>
    <w:p w14:paraId="3A768600" w14:textId="77777777" w:rsidR="00735227" w:rsidRDefault="00000000">
      <w:pPr>
        <w:pStyle w:val="ListNumber"/>
      </w:pPr>
      <w:r>
        <w:t>Report the number of matched observations and their average following-year growth rate.</w:t>
      </w:r>
    </w:p>
    <w:p w14:paraId="6FFF84B0" w14:textId="77777777" w:rsidR="00735227" w:rsidRDefault="00000000">
      <w:pPr>
        <w:pStyle w:val="ListNumber"/>
      </w:pPr>
      <w:r>
        <w:t>Assume a company has FY2026 revenue of ₹800 crore. Forecast FY2027 revenue using the calculated average following-year growth rate.</w:t>
      </w:r>
    </w:p>
    <w:p w14:paraId="38925A36" w14:textId="77777777" w:rsidR="00735227" w:rsidRDefault="00000000">
      <w:pPr>
        <w:pStyle w:val="ListNumber"/>
      </w:pPr>
      <w:r>
        <w:t>In 2–3 sentences, explain why this assumption may be more defensible than carrying forward a current growth rate of 30%.</w:t>
      </w:r>
    </w:p>
    <w:p w14:paraId="619B9046" w14:textId="77777777" w:rsidR="00735227" w:rsidRDefault="00000000">
      <w:pPr>
        <w:pStyle w:val="Heading2"/>
      </w:pPr>
      <w:r>
        <w:t>Task 3 – How Long Can High Growth Continue?</w:t>
      </w:r>
    </w:p>
    <w:p w14:paraId="27FAB249" w14:textId="77777777" w:rsidR="00735227" w:rsidRDefault="00000000">
      <w:r>
        <w:t>Use the High_Growth, New_Streak, Streak_ID and Streak_Length logic already developed in class.</w:t>
      </w:r>
    </w:p>
    <w:p w14:paraId="579660BA" w14:textId="77777777" w:rsidR="00735227" w:rsidRDefault="00000000">
      <w:pPr>
        <w:pStyle w:val="ListNumber"/>
      </w:pPr>
      <w:r>
        <w:t>For one company of your choice, display the year, revenue growth, High_Growth, Streak_ID and Streak_Length (where applicable).</w:t>
      </w:r>
    </w:p>
    <w:p w14:paraId="3F09A0FA" w14:textId="77777777" w:rsidR="00735227" w:rsidRDefault="00000000">
      <w:pPr>
        <w:pStyle w:val="ListNumber"/>
      </w:pPr>
      <w:r>
        <w:t>Identify its separate high-growth periods and state the observed duration of each.</w:t>
      </w:r>
    </w:p>
    <w:p w14:paraId="6F7175C0" w14:textId="77777777" w:rsidR="00735227" w:rsidRDefault="00000000">
      <w:pPr>
        <w:pStyle w:val="ListNumber"/>
      </w:pPr>
      <w:r>
        <w:t>Calculate the average observed high-growth duration across the dataset, counting each streak once.</w:t>
      </w:r>
    </w:p>
    <w:p w14:paraId="6EBF4C45" w14:textId="77777777" w:rsidR="00735227" w:rsidRDefault="00000000">
      <w:pPr>
        <w:pStyle w:val="ListNumber"/>
      </w:pPr>
      <w:r>
        <w:t>Can this average tell us exactly when a company’s high growth will end? Explain one limitation of the available data.</w:t>
      </w:r>
    </w:p>
    <w:p w14:paraId="04042D66" w14:textId="77777777" w:rsidR="00735227" w:rsidRDefault="00000000">
      <w:pPr>
        <w:pStyle w:val="Heading2"/>
      </w:pPr>
      <w:r>
        <w:t>Expected Deliverables</w:t>
      </w:r>
    </w:p>
    <w:p w14:paraId="2F4E6232" w14:textId="77777777" w:rsidR="00735227" w:rsidRDefault="00000000">
      <w:pPr>
        <w:pStyle w:val="ListNumber"/>
      </w:pPr>
      <w:r>
        <w:t>Completed Google Colab / Python notebook (.ipynb) with outputs and short interpretations.</w:t>
      </w:r>
    </w:p>
    <w:p w14:paraId="6D19DE38" w14:textId="77777777" w:rsidR="00735227" w:rsidRDefault="00000000">
      <w:pPr>
        <w:pStyle w:val="ListNumber"/>
      </w:pPr>
      <w:r>
        <w:t>This Word assignment with answers to the manual and interpretation questions.</w:t>
      </w:r>
    </w:p>
    <w:p w14:paraId="146F042E" w14:textId="77777777" w:rsidR="00735227" w:rsidRDefault="00000000">
      <w:r>
        <w:t>Note: Correct calculations and sound financial reasoning are both required. An observed streak ending in the last year of the dataset may still be ongoing.</w:t>
      </w:r>
    </w:p>
    <w:sectPr w:rsidR="00735227" w:rsidSect="00034616">
      <w:pgSz w:w="12240" w:h="15840"/>
      <w:pgMar w:top="1037" w:right="1800" w:bottom="97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23601">
    <w:abstractNumId w:val="8"/>
  </w:num>
  <w:num w:numId="2" w16cid:durableId="1554003935">
    <w:abstractNumId w:val="6"/>
  </w:num>
  <w:num w:numId="3" w16cid:durableId="1337878640">
    <w:abstractNumId w:val="5"/>
  </w:num>
  <w:num w:numId="4" w16cid:durableId="157696356">
    <w:abstractNumId w:val="4"/>
  </w:num>
  <w:num w:numId="5" w16cid:durableId="943920635">
    <w:abstractNumId w:val="7"/>
  </w:num>
  <w:num w:numId="6" w16cid:durableId="2020541446">
    <w:abstractNumId w:val="3"/>
  </w:num>
  <w:num w:numId="7" w16cid:durableId="35814945">
    <w:abstractNumId w:val="2"/>
  </w:num>
  <w:num w:numId="8" w16cid:durableId="1483422936">
    <w:abstractNumId w:val="1"/>
  </w:num>
  <w:num w:numId="9" w16cid:durableId="106476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7A5"/>
    <w:rsid w:val="00735227"/>
    <w:rsid w:val="00AA1D8D"/>
    <w:rsid w:val="00B47730"/>
    <w:rsid w:val="00CB0664"/>
    <w:rsid w:val="00D42C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29C07"/>
  <w14:defaultImageDpi w14:val="300"/>
  <w15:docId w15:val="{0077FC14-3B74-4277-A6F5-32D23F09B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385</Words>
  <Characters>2194</Characters>
  <Application>Microsoft Office Word</Application>
  <DocSecurity>0</DocSecurity>
  <Lines>49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Padma, Anusha</cp:lastModifiedBy>
  <cp:revision>2</cp:revision>
  <dcterms:created xsi:type="dcterms:W3CDTF">2013-12-23T23:15:00Z</dcterms:created>
  <dcterms:modified xsi:type="dcterms:W3CDTF">2026-10-28T06:12:00Z</dcterms:modified>
  <cp:category/>
</cp:coreProperties>
</file>