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6A1" w:rsidRPr="00BA76A1" w:rsidRDefault="00BA76A1" w:rsidP="00BA76A1">
      <w:pPr>
        <w:spacing w:after="0"/>
        <w:rPr>
          <w:rFonts w:cstheme="minorHAnsi"/>
          <w:b/>
          <w:sz w:val="26"/>
          <w:szCs w:val="26"/>
        </w:rPr>
      </w:pPr>
      <w:r w:rsidRPr="00BA76A1">
        <w:rPr>
          <w:b/>
          <w:sz w:val="26"/>
          <w:szCs w:val="26"/>
        </w:rPr>
        <w:t xml:space="preserve">Question#01: </w:t>
      </w:r>
      <w:r w:rsidRPr="00BA76A1">
        <w:rPr>
          <w:rFonts w:cstheme="minorHAnsi"/>
          <w:b/>
          <w:sz w:val="26"/>
          <w:szCs w:val="26"/>
        </w:rPr>
        <w:t>Explain the issue discussed in the article.</w:t>
      </w:r>
    </w:p>
    <w:p w:rsidR="00BA76A1" w:rsidRDefault="00BA76A1" w:rsidP="00BA76A1">
      <w:pPr>
        <w:spacing w:after="0"/>
        <w:rPr>
          <w:rFonts w:cstheme="minorHAnsi"/>
        </w:rPr>
      </w:pPr>
    </w:p>
    <w:p w:rsidR="00BA76A1" w:rsidRPr="00BA76A1" w:rsidRDefault="00587C8B" w:rsidP="00BA76A1">
      <w:pPr>
        <w:spacing w:after="0"/>
        <w:rPr>
          <w:rFonts w:cstheme="minorHAnsi"/>
        </w:rPr>
      </w:pPr>
      <w:r w:rsidRPr="00587C8B">
        <w:rPr>
          <w:rFonts w:cstheme="minorHAnsi"/>
        </w:rPr>
        <w:t>"Boss I fear someone took the info" discu</w:t>
      </w:r>
      <w:bookmarkStart w:id="0" w:name="_GoBack"/>
      <w:bookmarkEnd w:id="0"/>
      <w:r w:rsidRPr="00587C8B">
        <w:rPr>
          <w:rFonts w:cstheme="minorHAnsi"/>
        </w:rPr>
        <w:t>sses how to react to a data breach. It outlines how to safeguard the company's data and respond to an incident. It addresses assessing the damage, notifying authorities, and preventing similar incidents. It also includes advice on how to handle the aftermath of a data breach, including how to interact with customers and reestablish confidence.</w:t>
      </w:r>
    </w:p>
    <w:p w:rsidR="00BA76A1" w:rsidRPr="00BA76A1" w:rsidRDefault="00BA76A1" w:rsidP="00BA76A1">
      <w:pPr>
        <w:spacing w:after="0"/>
        <w:rPr>
          <w:rFonts w:cstheme="minorHAnsi"/>
          <w:b/>
          <w:sz w:val="26"/>
          <w:szCs w:val="26"/>
        </w:rPr>
      </w:pPr>
      <w:r w:rsidRPr="00BA76A1">
        <w:rPr>
          <w:b/>
          <w:sz w:val="26"/>
          <w:szCs w:val="26"/>
        </w:rPr>
        <w:t xml:space="preserve">Question#02: </w:t>
      </w:r>
      <w:r w:rsidRPr="00BA76A1">
        <w:rPr>
          <w:rFonts w:cstheme="minorHAnsi"/>
          <w:b/>
          <w:sz w:val="26"/>
          <w:szCs w:val="26"/>
        </w:rPr>
        <w:t>What are the the existing preventive measures at the company and the relative standard compliance issues? </w:t>
      </w:r>
    </w:p>
    <w:p w:rsidR="00BA76A1" w:rsidRDefault="00BA76A1" w:rsidP="00BA76A1">
      <w:pPr>
        <w:spacing w:after="0"/>
        <w:rPr>
          <w:rFonts w:cstheme="minorHAnsi"/>
        </w:rPr>
      </w:pPr>
    </w:p>
    <w:p w:rsidR="00587C8B" w:rsidRPr="00587C8B" w:rsidRDefault="00587C8B" w:rsidP="00587C8B">
      <w:pPr>
        <w:spacing w:after="0"/>
        <w:rPr>
          <w:rFonts w:cstheme="minorHAnsi"/>
        </w:rPr>
      </w:pPr>
      <w:r w:rsidRPr="00587C8B">
        <w:rPr>
          <w:rFonts w:cstheme="minorHAnsi"/>
        </w:rPr>
        <w:t>The article lists various precautions firms may take to protect their data.</w:t>
      </w:r>
    </w:p>
    <w:p w:rsidR="00587C8B" w:rsidRPr="00587C8B" w:rsidRDefault="00587C8B" w:rsidP="00587C8B">
      <w:pPr>
        <w:spacing w:after="0"/>
        <w:rPr>
          <w:rFonts w:cstheme="minorHAnsi"/>
        </w:rPr>
      </w:pPr>
      <w:r>
        <w:rPr>
          <w:rFonts w:cstheme="minorHAnsi"/>
        </w:rPr>
        <w:t xml:space="preserve">Strong authentication, </w:t>
      </w:r>
      <w:r w:rsidRPr="00587C8B">
        <w:rPr>
          <w:rFonts w:cstheme="minorHAnsi"/>
        </w:rPr>
        <w:t>Encrypting data, monitoring suspicious activity, etc.</w:t>
      </w:r>
    </w:p>
    <w:p w:rsidR="00587C8B" w:rsidRDefault="00587C8B" w:rsidP="00587C8B">
      <w:pPr>
        <w:spacing w:after="0"/>
        <w:rPr>
          <w:rFonts w:cstheme="minorHAnsi"/>
        </w:rPr>
      </w:pPr>
      <w:r w:rsidRPr="00587C8B">
        <w:rPr>
          <w:rFonts w:cstheme="minorHAnsi"/>
        </w:rPr>
        <w:t>The essay also discusses the necessity of industry standards like PCI DSS and GDPR (GDPR). Compliance with these criteria helps ensure that a corporation is protecting its data.</w:t>
      </w:r>
    </w:p>
    <w:p w:rsidR="00404291" w:rsidRDefault="00BA76A1" w:rsidP="00587C8B">
      <w:pPr>
        <w:spacing w:after="0"/>
        <w:rPr>
          <w:rFonts w:cstheme="minorHAnsi"/>
          <w:b/>
          <w:sz w:val="26"/>
          <w:szCs w:val="26"/>
        </w:rPr>
      </w:pPr>
      <w:r w:rsidRPr="00BA76A1">
        <w:rPr>
          <w:b/>
          <w:sz w:val="26"/>
          <w:szCs w:val="26"/>
        </w:rPr>
        <w:t xml:space="preserve">Question#03: </w:t>
      </w:r>
      <w:r w:rsidRPr="00BA76A1">
        <w:rPr>
          <w:rFonts w:cstheme="minorHAnsi"/>
          <w:b/>
          <w:sz w:val="26"/>
          <w:szCs w:val="26"/>
        </w:rPr>
        <w:t>Discuss the commentary made by the experts at the end and how can companies avoid the breach of data?</w:t>
      </w:r>
    </w:p>
    <w:p w:rsidR="00BA76A1" w:rsidRPr="00BA76A1" w:rsidRDefault="00BA76A1" w:rsidP="00BA76A1">
      <w:pPr>
        <w:spacing w:after="0"/>
        <w:rPr>
          <w:rFonts w:cstheme="minorHAnsi"/>
        </w:rPr>
      </w:pPr>
    </w:p>
    <w:p w:rsidR="00BA76A1" w:rsidRDefault="00587C8B" w:rsidP="00587C8B">
      <w:pPr>
        <w:jc w:val="both"/>
      </w:pPr>
      <w:r w:rsidRPr="00587C8B">
        <w:t>Many industry specialists weigh in towards the end of the piece on the need of having a plan in place to deal with a data breach. They encourage businesses to develop a clear policy for responding to a breach and to make sure that all employees are aware of it. They also advise businesses to ensure that all employees are aware of the policy. Furthermore, they recommend that businesses monitor the status of their security protocols and modify them as needed. Businesses can also prevent data breaches by implementing stringent authentication procedures, encrypting data, and monitoring for unusual activity.</w:t>
      </w:r>
    </w:p>
    <w:sectPr w:rsidR="00BA76A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77F" w:rsidRDefault="004E677F" w:rsidP="007C214E">
      <w:pPr>
        <w:spacing w:after="0" w:line="240" w:lineRule="auto"/>
      </w:pPr>
      <w:r>
        <w:separator/>
      </w:r>
    </w:p>
  </w:endnote>
  <w:endnote w:type="continuationSeparator" w:id="0">
    <w:p w:rsidR="004E677F" w:rsidRDefault="004E677F" w:rsidP="007C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77F" w:rsidRDefault="004E677F" w:rsidP="007C214E">
      <w:pPr>
        <w:spacing w:after="0" w:line="240" w:lineRule="auto"/>
      </w:pPr>
      <w:r>
        <w:separator/>
      </w:r>
    </w:p>
  </w:footnote>
  <w:footnote w:type="continuationSeparator" w:id="0">
    <w:p w:rsidR="004E677F" w:rsidRDefault="004E677F" w:rsidP="007C2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E93" w:rsidRDefault="00F55E93" w:rsidP="00512044">
    <w:pPr>
      <w:spacing w:after="0"/>
      <w:rPr>
        <w:b/>
        <w:sz w:val="28"/>
        <w:szCs w:val="28"/>
      </w:rPr>
    </w:pPr>
  </w:p>
  <w:p w:rsidR="00512044" w:rsidRDefault="00512044" w:rsidP="00512044">
    <w:pPr>
      <w:spacing w:after="0"/>
      <w:rPr>
        <w:b/>
        <w:sz w:val="28"/>
        <w:szCs w:val="28"/>
      </w:rPr>
    </w:pPr>
    <w:r w:rsidRPr="00B422C4">
      <w:rPr>
        <w:b/>
        <w:sz w:val="28"/>
        <w:szCs w:val="28"/>
      </w:rPr>
      <w:t xml:space="preserve">Name: </w:t>
    </w:r>
    <w:r>
      <w:rPr>
        <w:b/>
        <w:sz w:val="28"/>
        <w:szCs w:val="28"/>
      </w:rPr>
      <w:t>ANUSHA SAAD</w:t>
    </w:r>
    <w:r>
      <w:rPr>
        <w:b/>
        <w:sz w:val="28"/>
        <w:szCs w:val="28"/>
      </w:rPr>
      <w:tab/>
    </w:r>
    <w:r w:rsidR="00F55E93">
      <w:rPr>
        <w:b/>
        <w:sz w:val="28"/>
        <w:szCs w:val="28"/>
      </w:rPr>
      <w:tab/>
    </w:r>
    <w:r>
      <w:rPr>
        <w:b/>
        <w:sz w:val="28"/>
        <w:szCs w:val="28"/>
      </w:rPr>
      <w:t xml:space="preserve">ID: 19K-0281 </w:t>
    </w:r>
    <w:r>
      <w:rPr>
        <w:b/>
        <w:sz w:val="28"/>
        <w:szCs w:val="28"/>
      </w:rPr>
      <w:tab/>
    </w:r>
    <w:r w:rsidR="00F55E93">
      <w:rPr>
        <w:b/>
        <w:sz w:val="28"/>
        <w:szCs w:val="28"/>
      </w:rPr>
      <w:tab/>
    </w:r>
    <w:r w:rsidRPr="00B422C4">
      <w:rPr>
        <w:b/>
        <w:sz w:val="28"/>
        <w:szCs w:val="28"/>
      </w:rPr>
      <w:t>Section: H</w:t>
    </w:r>
  </w:p>
  <w:p w:rsidR="007C214E" w:rsidRDefault="007C214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C214E" w:rsidRPr="007C214E" w:rsidRDefault="007C214E">
                              <w:pPr>
                                <w:pStyle w:val="Header"/>
                                <w:tabs>
                                  <w:tab w:val="clear" w:pos="4680"/>
                                  <w:tab w:val="clear" w:pos="9360"/>
                                </w:tabs>
                                <w:jc w:val="center"/>
                                <w:rPr>
                                  <w:b/>
                                  <w:caps/>
                                  <w:color w:val="FFFFFF" w:themeColor="background1"/>
                                  <w:sz w:val="28"/>
                                </w:rPr>
                              </w:pPr>
                              <w:r w:rsidRPr="007C214E">
                                <w:rPr>
                                  <w:b/>
                                  <w:caps/>
                                  <w:color w:val="FFFFFF" w:themeColor="background1"/>
                                  <w:sz w:val="28"/>
                                </w:rPr>
                                <w:t>CLASS ACTIVITY – 01-12-2020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C214E" w:rsidRPr="007C214E" w:rsidRDefault="007C214E">
                        <w:pPr>
                          <w:pStyle w:val="Header"/>
                          <w:tabs>
                            <w:tab w:val="clear" w:pos="4680"/>
                            <w:tab w:val="clear" w:pos="9360"/>
                          </w:tabs>
                          <w:jc w:val="center"/>
                          <w:rPr>
                            <w:b/>
                            <w:caps/>
                            <w:color w:val="FFFFFF" w:themeColor="background1"/>
                            <w:sz w:val="28"/>
                          </w:rPr>
                        </w:pPr>
                        <w:r w:rsidRPr="007C214E">
                          <w:rPr>
                            <w:b/>
                            <w:caps/>
                            <w:color w:val="FFFFFF" w:themeColor="background1"/>
                            <w:sz w:val="28"/>
                          </w:rPr>
                          <w:t>CLASS ACTIVITY – 01-12-2020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129F9"/>
    <w:multiLevelType w:val="hybridMultilevel"/>
    <w:tmpl w:val="C274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A1"/>
    <w:rsid w:val="000203AC"/>
    <w:rsid w:val="00404291"/>
    <w:rsid w:val="004E677F"/>
    <w:rsid w:val="00512044"/>
    <w:rsid w:val="00587C8B"/>
    <w:rsid w:val="007C214E"/>
    <w:rsid w:val="008100B2"/>
    <w:rsid w:val="00BA76A1"/>
    <w:rsid w:val="00F5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DCE9F"/>
  <w15:chartTrackingRefBased/>
  <w15:docId w15:val="{63BF2134-5FD3-40B4-A175-C71615B9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A1"/>
    <w:pPr>
      <w:ind w:left="720"/>
      <w:contextualSpacing/>
    </w:pPr>
  </w:style>
  <w:style w:type="paragraph" w:styleId="Header">
    <w:name w:val="header"/>
    <w:basedOn w:val="Normal"/>
    <w:link w:val="HeaderChar"/>
    <w:uiPriority w:val="99"/>
    <w:unhideWhenUsed/>
    <w:rsid w:val="007C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14E"/>
  </w:style>
  <w:style w:type="paragraph" w:styleId="Footer">
    <w:name w:val="footer"/>
    <w:basedOn w:val="Normal"/>
    <w:link w:val="FooterChar"/>
    <w:uiPriority w:val="99"/>
    <w:unhideWhenUsed/>
    <w:rsid w:val="007C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01-12-2020</dc:title>
  <dc:subject/>
  <dc:creator>Microsoft account</dc:creator>
  <cp:keywords/>
  <dc:description/>
  <cp:lastModifiedBy>SMIT</cp:lastModifiedBy>
  <cp:revision>2</cp:revision>
  <dcterms:created xsi:type="dcterms:W3CDTF">2022-12-08T14:49:00Z</dcterms:created>
  <dcterms:modified xsi:type="dcterms:W3CDTF">2022-12-08T14:49:00Z</dcterms:modified>
</cp:coreProperties>
</file>