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888888"/>
          <w:spacing w:val="80"/>
          <w:sz w:val="20"/>
          <w:szCs w:val="20"/>
        </w:rPr>
        <w:t xml:space="preserve">COMPUTER VISION ASSIGNMENT</w:t>
      </w:r>
    </w:p>
    <w:p>
      <w:pPr>
        <w:pBdr>
          <w:bottom w:val="single" w:color="1A56A0" w:sz="8" w:space="10"/>
        </w:pBdr>
        <w:spacing w:after="160" w:before="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Multi-Object Detection</w:t>
      </w:r>
    </w:p>
    <w:p>
      <w:pPr>
        <w:spacing w:after="160" w:before="160"/>
        <w:jc w:val="center"/>
      </w:pPr>
      <w:r>
        <w:rPr>
          <w:rFonts w:ascii="Arial" w:cs="Arial" w:eastAsia="Arial" w:hAnsi="Arial"/>
          <w:b/>
          <w:bCs/>
          <w:color w:val="2C6E9E"/>
          <w:sz w:val="44"/>
          <w:szCs w:val="44"/>
        </w:rPr>
        <w:t xml:space="preserve">&amp; Persistent ID Tracking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in Public Sports / Event Footage</w:t>
      </w:r>
    </w:p>
    <w:p>
      <w:pPr>
        <w:spacing w:after="0" w:before="20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YOLOv8m  |  ByteTrack  |  ICC Men's T20 World Cup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Video: 3535 frames  |  640×360  |  30 FPS  |  2 minutes 17 seconds</w:t>
      </w:r>
    </w:p>
    <w:p>
      <w:pPr>
        <w:spacing w:after="0" w:before="8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Submitted by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Anusha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AI / Computer Vision / Data Science</w:t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Project Overview</w:t>
      </w:r>
    </w:p>
    <w:p>
      <w:pPr>
        <w:spacing w:after="80" w:before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report presents a complete end-to-end computer vision pipeline for multi-object detection and persistent ID tracking in public sports footage. The pipeline was applied to a live ICC Men's T20 World Cup cricket match video, demonstrating robust detection and tracking of players under real-world conditions including motion blur, occlusion, camera movement, and similar-looking subjects.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Assignment Type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/ Computer Vision / Data Science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Video Source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ICC Men's T20 World Cup (public YouTube footage)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Video Duration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minutes 17 seconds  |  3535 frames  |  30 FPS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640 × 360 pixels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Detector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YOLOv8m (medium variant) — COCO class 0: person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Tracker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ByteTrack (via Ultralytics)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3.10+  |  OpenCV  |  NumPy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WSL (Ubuntu) on Windows 11 — HP laptop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Pipeline Design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6E9E"/>
          <w:sz w:val="26"/>
          <w:szCs w:val="26"/>
        </w:rPr>
        <w:t xml:space="preserve">2.1  Detection — YOLOv8m</w:t>
      </w:r>
    </w:p>
    <w:p>
      <w:pPr>
        <w:spacing w:after="80" w:before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YOLOv8 (You Only Look Once, version 8) by Ultralytics is a single-stage, anchor-free object detector that predicts bounding boxes and class probabilities in a single neural network forward pass. The medium variant (yolov8m.pt) was selected for this project.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yolov8m.pt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speed/accuracy balance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class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 (COCO 0)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Covers all players, umpires, staff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Confidence threshold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0.35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Retains partially occluded players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IoU (NMS) threshold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0.45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Suppresses duplicates without merging close players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 resolution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640×360 (native)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rescaling needed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6E9E"/>
          <w:sz w:val="26"/>
          <w:szCs w:val="26"/>
        </w:rPr>
        <w:t xml:space="preserve">2.2  Tracking — ByteTrack</w:t>
      </w:r>
    </w:p>
    <w:p>
      <w:pPr>
        <w:spacing w:after="80" w:before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ByteTrack (Zhang et al., 2022) is a high-performance multi-object tracker integrated natively into Ultralytics. Unlike earlier trackers that discard low-confidence detections, ByteTrack uses a two-stage matching strategy: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Round 1 — high-confidence detections matched to existing tracklets using IoU + Kalman prediction.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Round 2 — low-confidence detections matched to unmatched tracklets, recovering players during blur or partial occlusion.</w:t>
      </w:r>
    </w:p>
    <w:p>
      <w:pPr>
        <w:spacing w:after="80" w:before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two-stage approach is why ByteTrack significantly outperforms SORT and DeepSORT in sports footage where players frequently overlap or move at high speed.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6E9E"/>
          <w:sz w:val="26"/>
          <w:szCs w:val="26"/>
        </w:rPr>
        <w:t xml:space="preserve">2.3  ID Consistency Mechanism</w:t>
      </w:r>
    </w:p>
    <w:p>
      <w:pPr>
        <w:spacing w:after="80" w:before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Each tracked player maintains a Kalman filter state vector (cx, cy, w, h, vx, vy). ID consistency is preserved through: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Kalman filter prediction between frames — position estimated even when detection fails.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Hungarian algorithm global matching — minimises total cost rather than greedy nearest-neighbour.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persist=True — tracker state preserved across all model.track() calls for the full video.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Two-stage association — rescues tracklets from premature termination during fast motion.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Trajectory buffer — last 35 centre-points stored per ID for trail rendering and ID-switch detection.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Results &amp;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video frames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3535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unique track IDs assigned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65+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active players per frame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Peak active players (frame)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Processing speed (CPU)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8–10 FPS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Detection confidence range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0.42 – 0.90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 screenshots generated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117 (every 3s + new ID events)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Heatmap generated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Trajectory image generated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log CSV generated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Note: The 65+ unique IDs across a 2-minute video indicate ID re-assignment events caused by players leaving and re-entering the frame after long occlusion. In a typical cricket match, 13–15 players are visible at any moment. The excess IDs are primarily re-entries of the same player after camera cuts or boundary exits.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Sample Detection Screenshots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6E9E"/>
          <w:sz w:val="26"/>
          <w:szCs w:val="26"/>
        </w:rPr>
        <w:t xml:space="preserve">4.1  System Output — Live Tracking</w:t>
      </w:r>
    </w:p>
    <w:p>
      <w:pPr>
        <w:spacing w:after="80" w:before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following screenshots were captured directly from the annotated output video showing the bounding boxes, unique IDs, confidence scores, and HUD overlay on live cricket footage.</w:t>
      </w:r>
    </w:p>
    <w:p>
      <w:pPr>
        <w:spacing w:after="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38100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1 — Close-up batter detection. ID 1 tracked with 0.90 confidence. HUD shows Frame 103/3535, ByteTrack active.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2 — Batting action frame. ID 29 tracked at 0.74 confidence during a high-speed shot with motion blur.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3 — Wide stadium view. Multiple IDs tracked simultaneously (ID 121, ID 124). Trajectory trails visible in cyan.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6E9E"/>
          <w:sz w:val="26"/>
          <w:szCs w:val="26"/>
        </w:rPr>
        <w:t xml:space="preserve">4.2  Key Frames from Output Video</w:t>
      </w:r>
    </w:p>
    <w:p>
      <w:pPr>
        <w:spacing w:after="80" w:before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Six representative frames sampled from the full 3535-frame output video demonstrating consistent tracking across different camera angles, distances, and lighting conditions.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240"/>
      </w:tblGrid>
      <w:tr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4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Frame 1 — 0:00s  (opener)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40"/>
              <w:right w:type="dxa" w:w="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Frame 270 — 0:09s  (close batting)</w:t>
            </w:r>
          </w:p>
        </w:tc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  <w:tr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Frame 630 — 0:21s  (mid-action)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Frame 1260 — 0:42s  (wide field)</w:t>
            </w:r>
          </w:p>
        </w:tc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  <w:tr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Frame 2100 — 1:10s  (stadium pan)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Frame 3200 — 1:46s  (final overs)</w:t>
            </w:r>
          </w:p>
        </w:tc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6E9E"/>
          <w:sz w:val="26"/>
          <w:szCs w:val="26"/>
        </w:rPr>
        <w:t xml:space="preserve">4.3  Auto Screenshot Contact Sheet</w:t>
      </w:r>
    </w:p>
    <w:p>
      <w:pPr>
        <w:spacing w:after="80" w:before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pipeline automatically generates a contact sheet combining all 117 screenshots. Screenshots are triggered every 3 seconds AND whenever a new player ID is first detected.</w:t>
      </w:r>
    </w:p>
    <w:p>
      <w:pPr>
        <w:spacing w:after="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1435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4 — Contact sheet: all auto-screenshots in a single grid (every 3s interval + new-ID events). Generated automatically at end of pipeline.</w:t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Challenges &amp; Failure Cases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6E9E"/>
          <w:sz w:val="26"/>
          <w:szCs w:val="26"/>
        </w:rPr>
        <w:t xml:space="preserve">5.1  Challenges Faced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Motion blur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High-speed batting strokes, fast bowling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ByteTrack round-2 matching recovers low-conf detections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Similar appearance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Players wearing identical team kits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Spatial proximity + Kalman prediction used instead of ReID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Camera pan / zoom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Broadcast transitions between wide and close shots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Kalman velocity adapts within ~3 frames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ID count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Players leaving and re-entering frame after camera cuts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 age threshold reduces ghost IDs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CPU speed (~9 FPS)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GPU available on development laptop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Acceptable for offline analysis; GPU gives 40–60 FPS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6E9E"/>
          <w:sz w:val="26"/>
          <w:szCs w:val="26"/>
        </w:rPr>
        <w:t xml:space="preserve">5.2  Failure Cases Observed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Confidence drops to 0.42 during full batting swing due to blur — bounding box placement becomes loose.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Two players standing close together occasionally merged into one large box.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long occlusion (&gt;40 frames), a new ID is assigned on reappearance.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Camera panning to the boundary causes distant players to drop below confidence threshold.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Background spectators near the rope occasionally generate false-positive detections.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Possible Improvements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6E9E"/>
          <w:sz w:val="26"/>
          <w:szCs w:val="26"/>
        </w:rPr>
        <w:t xml:space="preserve">Short-term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Raise minimum track age to 3 consecutive frames before assigning a permanent ID — reduces ghost IDs from brief noise detections.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Increase confidence threshold to 0.45 to filter background spectator false positives.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--skip 2 flag for 2x processing speed on CPU without significant quality loss.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6E9E"/>
          <w:sz w:val="26"/>
          <w:szCs w:val="26"/>
        </w:rPr>
        <w:t xml:space="preserve">Medium-term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ReID embeddings — integrate BoT-SORT or Deep OC-SORT with a lightweight ReID model (OSNet) to re-identify players after long-term occlusion using appearance features, not just spatial proximity.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Cricket-specific fine-tuning — fine-tune YOLOv8 on cricket-specific annotated data for better detection of distant boundary fielders.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6E9E"/>
          <w:sz w:val="26"/>
          <w:szCs w:val="26"/>
        </w:rPr>
        <w:t xml:space="preserve">Long-term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Homography / bird's-eye projection — map player positions onto a 2D pitch diagram for tactical formation analysis.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Team clustering — jersey colour segmentation (k-means in HSV space) for automatic team label assignment.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Speed estimation — use camera calibration + frame timestamps to compute approximate running speeds per player.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GPU deployment — ONNX export of YOLOv8 for TensorRT inference enabling real-time 60 FPS tracking.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Generated Output Files</w:t>
      </w:r>
    </w:p>
    <w:p>
      <w:pPr>
        <w:spacing w:after="80" w:before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pipeline automatically generates all of the following files on every run: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tracked_output.mp4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annotated output video with bounding boxes, IDs, trails, and HUD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tracked_output_screenshots/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117 auto-saved JPEG screenshots (timed + event-triggered)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tracked_output_contact_sheet.jpg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screenshots combined in one grid image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tracked_output_heatmap.jpg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JET-colormap heatmap of all player movement across the pitch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tracked_output_trajectories.jpg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player trajectory trails plotted on a black canvas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tracked_output_count_log.csv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Per-frame active detection count for time-series analysis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How to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— Activate virtual environment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 venv/bin/activate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— Install dependencies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 install ultralytics opencv-python-headless numpy matplotlib pandas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— Run the tracker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tracker.py --source public_cricket.mp4 --output output/tracked_output.mp4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— With live preview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tracker.py --source ... --output ... --show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— Faster (draw every 2nd frame)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tracker.py --source ... --output ... --skip 2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Optional Enhancements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Trajectory visualisation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Per-ID colour-coded fading trail rendered on every frame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Movement heatmap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JET colormap heatmap saved as JPEG at end of run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 count over time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 log of active detections per frame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 screenshot system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Timed (every 3s) + event-based (new ID) + contact sheet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Colour-coded ID boxes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HSV wheel — each ID gets a unique consistent colour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FPS / frame HUD overlay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Two-line transparent overlay on every output frame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Trajectory static image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trails plotted on black canvas, saved as JPEG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1A56A0" w:sz="4" w:space="8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Report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Pipeline: YOLOv8m + ByteTrack  |  Video: ICC Men's T20 World Cup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6"/>
      </w:pBdr>
      <w:tabs>
        <w:tab w:val="right" w:pos="9360"/>
      </w:tabs>
      <w:spacing w:after="0" w:before="100"/>
    </w:pPr>
    <w:r>
      <w:rPr>
        <w:rFonts w:ascii="Arial" w:cs="Arial" w:eastAsia="Arial" w:hAnsi="Arial"/>
        <w:color w:val="888888"/>
        <w:sz w:val="16"/>
        <w:szCs w:val="16"/>
      </w:rPr>
      <w:t xml:space="preserve">Computer Vision Assignment  |  YOLOv8 + ByteTrack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6"/>
      </w:pBdr>
      <w:spacing w:after="120" w:before="0"/>
    </w:pPr>
    <w:r>
      <w:rPr>
        <w:rFonts w:ascii="Arial" w:cs="Arial" w:eastAsia="Arial" w:hAnsi="Arial"/>
        <w:color w:val="555555"/>
        <w:sz w:val="18"/>
        <w:szCs w:val="18"/>
      </w:rPr>
      <w:t xml:space="preserve">Multi-Object Detection &amp; Persistent ID Tracking  |  ICC T20 Cricket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C6E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b6031f1fef62ea606b39d407b6be0f4e8052091.jpg"/><Relationship Id="rId10" Type="http://schemas.openxmlformats.org/officeDocument/2006/relationships/image" Target="media/f3fabf3294f31a85d9753b518e087ae3a450a428.jpg"/><Relationship Id="rId11" Type="http://schemas.openxmlformats.org/officeDocument/2006/relationships/image" Target="media/0580133ce9691397b917ef5d4ede42b97e606ea7.jpg"/><Relationship Id="rId12" Type="http://schemas.openxmlformats.org/officeDocument/2006/relationships/image" Target="media/0825cddcd3310f47f071442d2212f9f323855c30.jpg"/><Relationship Id="rId13" Type="http://schemas.openxmlformats.org/officeDocument/2006/relationships/image" Target="media/bf2d148b4113a9fce4c48e9741f7fc6f2922adb3.jpg"/><Relationship Id="rId14" Type="http://schemas.openxmlformats.org/officeDocument/2006/relationships/image" Target="media/8acc7bdc309d6c72056ff378e3a940227f2c71cb.jpg"/><Relationship Id="rId15" Type="http://schemas.openxmlformats.org/officeDocument/2006/relationships/image" Target="media/46d13c288f0588c51cb0059d655356d40177505d.jpg"/><Relationship Id="rId16" Type="http://schemas.openxmlformats.org/officeDocument/2006/relationships/image" Target="media/c7746038f4190643fe7e42d937df0bb2098d9cb8.jpg"/><Relationship Id="rId17" Type="http://schemas.openxmlformats.org/officeDocument/2006/relationships/image" Target="media/3bba3bb73e731af5030c69096edd439d9ff022e0.jpg"/><Relationship Id="rId18" Type="http://schemas.openxmlformats.org/officeDocument/2006/relationships/image" Target="media/b59111f257e9241cf29c6b6119248176b9a2e96e.jp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2026-04-11T16:34:21.777Z</dcterms:created>
  <dcterms:modified xsi:type="dcterms:W3CDTF">2026-04-11T16:34:21.777Z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