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0"/>
        </w:rPr>
        <w:t>Sardar Patel Institute of Technology - Department of Computer Engineering</w:t>
      </w:r>
    </w:p>
    <w:p>
      <w:pPr>
        <w:jc w:val="center"/>
      </w:pPr>
      <w:r>
        <w:rPr>
          <w:b w:val="0"/>
          <w:i w:val="0"/>
          <w:sz w:val="20"/>
        </w:rPr>
        <w:t>Cryptography and Network Security Lab</w:t>
      </w:r>
    </w:p>
    <w:p>
      <w:pPr>
        <w:jc w:val="center"/>
      </w:pPr>
      <w:r>
        <w:rPr>
          <w:b/>
          <w:i w:val="0"/>
          <w:sz w:val="28"/>
        </w:rPr>
        <w:t>Experiment 8: Evaluation of Classical and Post-Quantum Digital Signature Algorithms using Docker-Based Client-Server Communication</w:t>
      </w:r>
    </w:p>
    <w:p>
      <w:pPr>
        <w:jc w:val="center"/>
      </w:pPr>
      <w:r>
        <w:rPr>
          <w:b/>
          <w:i w:val="0"/>
          <w:sz w:val="24"/>
        </w:rPr>
        <w:t>Tables and Graphs</w:t>
      </w:r>
    </w:p>
    <w:p>
      <w:pPr>
        <w:jc w:val="center"/>
      </w:pPr>
      <w:r>
        <w:rPr>
          <w:b w:val="0"/>
          <w:i w:val="0"/>
          <w:sz w:val="22"/>
        </w:rPr>
        <w:t>Name: Anusha Dalal        UID: 2024300032        Date: 16 October 2026</w:t>
      </w:r>
    </w:p>
    <w:p>
      <w:pPr>
        <w:pStyle w:val="Heading2"/>
      </w:pPr>
      <w:r>
        <w:t>Table 1: Execution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CPU model</w:t>
            </w:r>
          </w:p>
        </w:tc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Cores / threads</w:t>
            </w:r>
          </w:p>
        </w:tc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RAM</w:t>
            </w:r>
          </w:p>
        </w:tc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Host OS</w:t>
            </w:r>
          </w:p>
        </w:tc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Docker version</w:t>
            </w:r>
          </w:p>
        </w:tc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cryptography version</w:t>
            </w:r>
          </w:p>
        </w:tc>
        <w:tc>
          <w:tcPr>
            <w:tcW w:type="dxa" w:w="1425"/>
            <w:shd w:val="clear" w:color="auto" w:fill="D9E2F3"/>
          </w:tcPr>
          <w:p>
            <w:r>
              <w:rPr>
                <w:b/>
                <w:sz w:val="18"/>
              </w:rPr>
              <w:t>liboqs version</w:t>
            </w:r>
          </w:p>
        </w:tc>
      </w:tr>
      <w:tr>
        <w:tc>
          <w:tcPr>
            <w:tcW w:type="dxa" w:w="1425"/>
          </w:tcPr>
          <w:p>
            <w:r>
              <w:rPr>
                <w:b/>
                <w:sz w:val="18"/>
              </w:rPr>
              <w:t>Intel(R) Xeon(R) Processor @ 2.80GHz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4 / 4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15 GiB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Ubuntu 24.04.5 LTS (kernel 6.18.44-fc-v139)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29.8.2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50.0.2</w:t>
            </w:r>
          </w:p>
        </w:tc>
        <w:tc>
          <w:tcPr>
            <w:tcW w:type="dxa" w:w="1425"/>
          </w:tcPr>
          <w:p>
            <w:r>
              <w:rPr>
                <w:b w:val="0"/>
                <w:sz w:val="18"/>
              </w:rPr>
              <w:t>0.16.0 (liboqs-python 0.16.0.1)</w:t>
            </w:r>
          </w:p>
        </w:tc>
      </w:tr>
    </w:tbl>
    <w:p>
      <w:r>
        <w:rPr>
          <w:b w:val="0"/>
          <w:i/>
          <w:sz w:val="18"/>
        </w:rPr>
        <w:t>Host OS: Ubuntu 24.04.5 LTS. Container OS (image sig-lab:1.0, built from the Step C3 Dockerfile, FROM ubuntu:24.04): Ubuntu 24.04.5 LTS, Python 3.12.3. Container IPs on sig-net: sender 172.18.0.2, receiver 172.18.0.3.</w:t>
      </w:r>
    </w:p>
    <w:p>
      <w:pPr>
        <w:pStyle w:val="Heading2"/>
      </w:pPr>
      <w:r>
        <w:t>Table 2: Key, signature and transmission sizes (bytes)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2F3"/>
          </w:tcPr>
          <w:p>
            <w:r>
              <w:rPr>
                <w:b/>
                <w:sz w:val="19"/>
              </w:rPr>
              <w:t>Algorithm</w:t>
            </w:r>
          </w:p>
        </w:tc>
        <w:tc>
          <w:tcPr>
            <w:tcW w:type="dxa" w:w="1662"/>
            <w:shd w:val="clear" w:color="auto" w:fill="D9E2F3"/>
          </w:tcPr>
          <w:p>
            <w:r>
              <w:rPr>
                <w:b/>
                <w:sz w:val="19"/>
              </w:rPr>
              <w:t>Public key</w:t>
            </w:r>
          </w:p>
        </w:tc>
        <w:tc>
          <w:tcPr>
            <w:tcW w:type="dxa" w:w="1662"/>
            <w:shd w:val="clear" w:color="auto" w:fill="D9E2F3"/>
          </w:tcPr>
          <w:p>
            <w:r>
              <w:rPr>
                <w:b/>
                <w:sz w:val="19"/>
              </w:rPr>
              <w:t>Private key</w:t>
            </w:r>
          </w:p>
        </w:tc>
        <w:tc>
          <w:tcPr>
            <w:tcW w:type="dxa" w:w="1662"/>
            <w:shd w:val="clear" w:color="auto" w:fill="D9E2F3"/>
          </w:tcPr>
          <w:p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662"/>
            <w:shd w:val="clear" w:color="auto" w:fill="D9E2F3"/>
          </w:tcPr>
          <w:p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1662"/>
            <w:shd w:val="clear" w:color="auto" w:fill="D9E2F3"/>
          </w:tcPr>
          <w:p>
            <w:r>
              <w:rPr>
                <w:b/>
                <w:sz w:val="19"/>
              </w:rPr>
              <w:t>Transmitted (doc + sig + public key)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9"/>
              </w:rPr>
              <w:t>ECDSA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91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138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71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221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422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1792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384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865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9"/>
              </w:rPr>
              <w:t>ML-DSA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1312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2560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2420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3791</w:t>
            </w:r>
          </w:p>
        </w:tc>
      </w:tr>
      <w:tr>
        <w:tc>
          <w:tcPr>
            <w:tcW w:type="dxa" w:w="1662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32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64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7856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59</w:t>
            </w:r>
          </w:p>
        </w:tc>
        <w:tc>
          <w:tcPr>
            <w:tcW w:type="dxa" w:w="1662"/>
          </w:tcPr>
          <w:p>
            <w:r>
              <w:rPr>
                <w:b w:val="0"/>
                <w:sz w:val="19"/>
              </w:rPr>
              <w:t>7947</w:t>
            </w:r>
          </w:p>
        </w:tc>
      </w:tr>
    </w:tbl>
    <w:p>
      <w:r>
        <w:rPr>
          <w:b w:val="0"/>
          <w:i/>
          <w:sz w:val="18"/>
        </w:rPr>
        <w:t>Sizes of the files actually written and transferred, measured with stat -c %s. Key formats as prescribed in Step D3: ECDSA and RSA-PSS private keys PKCS#8 DER, public keys SubjectPublicKeyInfo DER; ML-DSA and SLH-DSA raw keys from liboqs (these match the FIPS 204/205 sizes 1312/2560/2420 and 32/64/7856 B).</w:t>
      </w:r>
    </w:p>
    <w:p>
      <w:pPr>
        <w:pStyle w:val="Heading2"/>
      </w:pPr>
      <w:r>
        <w:t>Table 3: Verification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2"/>
        <w:gridCol w:w="1134"/>
        <w:gridCol w:w="1134"/>
        <w:gridCol w:w="1134"/>
        <w:gridCol w:w="1134"/>
        <w:gridCol w:w="1134"/>
      </w:tblGrid>
      <w:tr>
        <w:tc>
          <w:tcPr>
            <w:tcW w:type="dxa" w:w="3742"/>
            <w:shd w:val="clear" w:color="auto" w:fill="D9E2F3"/>
          </w:tcPr>
          <w:p>
            <w:r>
              <w:rPr>
                <w:b/>
                <w:sz w:val="19"/>
              </w:rPr>
              <w:t>Test case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19"/>
              </w:rPr>
              <w:t>ECDSA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19"/>
              </w:rPr>
              <w:t>ML-DSA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19"/>
              </w:rPr>
              <w:t>Expected</w:t>
            </w:r>
          </w:p>
        </w:tc>
      </w:tr>
      <w:tr>
        <w:tc>
          <w:tcPr>
            <w:tcW w:type="dxa" w:w="3742"/>
          </w:tcPr>
          <w:p>
            <w:r>
              <w:rPr>
                <w:b/>
                <w:sz w:val="19"/>
              </w:rPr>
              <w:t>1. Original document + original signature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PASS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PASS</w:t>
            </w:r>
          </w:p>
        </w:tc>
      </w:tr>
      <w:tr>
        <w:tc>
          <w:tcPr>
            <w:tcW w:type="dxa" w:w="3742"/>
          </w:tcPr>
          <w:p>
            <w:r>
              <w:rPr>
                <w:b/>
                <w:sz w:val="19"/>
              </w:rPr>
              <w:t>2. One character of document changed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</w:tr>
      <w:tr>
        <w:tc>
          <w:tcPr>
            <w:tcW w:type="dxa" w:w="3742"/>
          </w:tcPr>
          <w:p>
            <w:r>
              <w:rPr>
                <w:b/>
                <w:sz w:val="19"/>
              </w:rPr>
              <w:t>3. One bit of signature changed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</w:tr>
      <w:tr>
        <w:tc>
          <w:tcPr>
            <w:tcW w:type="dxa" w:w="3742"/>
          </w:tcPr>
          <w:p>
            <w:r>
              <w:rPr>
                <w:b/>
                <w:sz w:val="19"/>
              </w:rPr>
              <w:t>4. Correct document + signature, wrong public key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  <w:tc>
          <w:tcPr>
            <w:tcW w:type="dxa" w:w="1134"/>
          </w:tcPr>
          <w:p>
            <w:r>
              <w:rPr>
                <w:b w:val="0"/>
                <w:sz w:val="19"/>
              </w:rPr>
              <w:t>FAIL</w:t>
            </w:r>
          </w:p>
        </w:tc>
      </w:tr>
    </w:tbl>
    <w:p>
      <w:r>
        <w:rPr>
          <w:b w:val="0"/>
          <w:i w:val="0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7937"/>
      </w:tblGrid>
      <w:tr>
        <w:tc>
          <w:tcPr>
            <w:tcW w:type="dxa" w:w="1474"/>
            <w:shd w:val="clear" w:color="auto" w:fill="D9E2F3"/>
          </w:tcPr>
          <w:p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7937"/>
            <w:shd w:val="clear" w:color="auto" w:fill="D9E2F3"/>
          </w:tcPr>
          <w:p>
            <w:r>
              <w:rPr>
                <w:b/>
                <w:sz w:val="19"/>
              </w:rPr>
              <w:t>Text (tamper index = UID mod 59 = 2: 'a' (0x61) changed to '`' (0x60))</w:t>
            </w:r>
          </w:p>
        </w:tc>
      </w:tr>
      <w:tr>
        <w:tc>
          <w:tcPr>
            <w:tcW w:type="dxa" w:w="1474"/>
          </w:tcPr>
          <w:p>
            <w:r>
              <w:rPr>
                <w:b/>
                <w:sz w:val="19"/>
              </w:rPr>
              <w:t>Original</w:t>
            </w:r>
          </w:p>
        </w:tc>
        <w:tc>
          <w:tcPr>
            <w:tcW w:type="dxa" w:w="7937"/>
          </w:tcPr>
          <w:p>
            <w:r>
              <w:rPr>
                <w:b w:val="0"/>
                <w:sz w:val="19"/>
              </w:rPr>
              <w:t>Transfer Rs.3032 to Account 0032 / Issued by UID: 2024300032</w:t>
            </w:r>
          </w:p>
        </w:tc>
      </w:tr>
      <w:tr>
        <w:tc>
          <w:tcPr>
            <w:tcW w:type="dxa" w:w="1474"/>
          </w:tcPr>
          <w:p>
            <w:r>
              <w:rPr>
                <w:b/>
                <w:sz w:val="19"/>
              </w:rPr>
              <w:t>Modified</w:t>
            </w:r>
          </w:p>
        </w:tc>
        <w:tc>
          <w:tcPr>
            <w:tcW w:type="dxa" w:w="7937"/>
          </w:tcPr>
          <w:p>
            <w:r>
              <w:rPr>
                <w:b w:val="0"/>
                <w:sz w:val="19"/>
              </w:rPr>
              <w:t>Tr`nsfer Rs.3032 to Account 0032 / Issued by UID: 2024300032</w:t>
            </w:r>
          </w:p>
        </w:tc>
      </w:tr>
    </w:tbl>
    <w:p>
      <w:r>
        <w:rPr>
          <w:b w:val="0"/>
          <w:i/>
          <w:sz w:val="18"/>
        </w:rPr>
        <w:t>Test 3 flipped bit 0 of the signature byte at index UID mod length: ECDSA byte 4 (0x00 -&gt; 0x01), RSA-PSS byte 256 (0x9b -&gt; 0x9a), ML-DSA byte 1492 (0x09 -&gt; 0x08), SLH-DSA byte 5232 (0x53 -&gt; 0x52). Test 4: the receiver generated its own key pairs; for ECDSA an independent key from the secure random generator was used (keygen.py ecdsa --independent), because a UID-derived key would be identical to the sender's key. cmp confirmed all four receiver public keys differ from the sender's.</w:t>
      </w:r>
    </w:p>
    <w:p>
      <w:pPr>
        <w:pStyle w:val="Heading2"/>
      </w:pPr>
      <w:r>
        <w:t>Table 4: Timing results (milliseconds, mean ± standard deviation)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Algorithm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Key generation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Signing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Verification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Sign / Verify ratio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ECDSA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0.0765 ± 0.0187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0.0558 ± 0.0225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0.1291 ± 0.0261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0.43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215.7596 ± 172.9181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2.2231 ± 0.6104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0.0589 ± 0.0108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37.74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ML-DSA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0.0454 ± 0.0099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0.1041 ± 0.0572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0.0357 ± 0.0067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2.92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SLH-DSA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103.7940 ± 13.2166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839.7676 ± 118.5879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0.6646 ± 0.0175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1263.57</w:t>
            </w:r>
          </w:p>
        </w:tc>
      </w:tr>
    </w:tbl>
    <w:p>
      <w:r>
        <w:rPr>
          <w:b w:val="0"/>
          <w:i/>
          <w:sz w:val="18"/>
        </w:rPr>
        <w:t>Sender container, median of three bench.py runs (results.csv = results_run2.csv); 1024-byte UID-seeded message; 5 warm-up calls, then key generation x20, signing x100, verification x100, each call timed with time.perf_counter_ns().</w:t>
      </w:r>
    </w:p>
    <w:p>
      <w:r>
        <w:br w:type="page"/>
      </w:r>
    </w:p>
    <w:p>
      <w:pPr>
        <w:pStyle w:val="Heading1"/>
      </w:pPr>
      <w:r>
        <w:t>Graphs (Section 15)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1_key_siz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1: Public-key and private-key size (bytes, log scale).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_signature_s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2: Signature size (bytes, log scale).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3_signing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3: Average signing time (ms, log scale); error bar = standard deviation, n = 100.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4_verification_t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4: Average verification time (ms, log scale); error bar = standard deviation, n = 100.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5_keygen_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5: Average key-generation time (ms, log scale), n = 20.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6_transmitted_by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6: Total transmitted bytes = document + signature + public key.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7_relative_to_ecds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7"/>
        </w:rPr>
        <w:t>Graph 7 (extra): Sign, verify and key-generation time relative to ECDSA (ECDSA = 1, log scale). Environment: CPU: Intel(R) Xeon(R) Processor @ 2.80GHz (4 threads), RAM 15Gi; Host: Ubuntu 24.04.5 LTS, kernel 6.18.44-fc-v139, Docker version 29.8.2; Container: Ubuntu 24.04.5 LTS, cryptography 50.0.2, liboqs 0.16.0. UID 2024300032.</w:t>
      </w:r>
    </w:p>
    <w:p>
      <w:r>
        <w:br w:type="page"/>
      </w:r>
    </w:p>
    <w:p>
      <w:pPr>
        <w:pStyle w:val="Heading2"/>
      </w:pPr>
      <w:r>
        <w:t>Table 5: Relative comparison with ECDSA as the baseline (measured value / ECDSA value)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Parameter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ECDSA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RSA-PSS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ML-DSA</w:t>
            </w:r>
          </w:p>
        </w:tc>
        <w:tc>
          <w:tcPr>
            <w:tcW w:type="dxa" w:w="1994"/>
            <w:shd w:val="clear" w:color="auto" w:fill="D9E2F3"/>
          </w:tcPr>
          <w:p>
            <w:r>
              <w:rPr>
                <w:b/>
                <w:sz w:val="19"/>
              </w:rPr>
              <w:t>SLH-DSA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Public key size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4.64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14.42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0.35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Signature size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5.41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34.08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110.65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Signing time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39.84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1.87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15049.60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Verification time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0.46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0.28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5.15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Key generation time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2820.39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1356.78</w:t>
            </w:r>
          </w:p>
        </w:tc>
      </w:tr>
      <w:tr>
        <w:tc>
          <w:tcPr>
            <w:tcW w:type="dxa" w:w="1994"/>
          </w:tcPr>
          <w:p>
            <w:r>
              <w:rPr>
                <w:b/>
                <w:sz w:val="19"/>
              </w:rPr>
              <w:t>Total transmitted bytes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1.0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3.91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17.15</w:t>
            </w:r>
          </w:p>
        </w:tc>
        <w:tc>
          <w:tcPr>
            <w:tcW w:type="dxa" w:w="1994"/>
          </w:tcPr>
          <w:p>
            <w:r>
              <w:rPr>
                <w:b w:val="0"/>
                <w:sz w:val="19"/>
              </w:rPr>
              <w:t>35.96</w:t>
            </w:r>
          </w:p>
        </w:tc>
      </w:tr>
    </w:tbl>
    <w:p>
      <w:pPr>
        <w:pStyle w:val="Heading2"/>
      </w:pPr>
      <w:r>
        <w:t>Table 6: Property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871"/>
        <w:gridCol w:w="1871"/>
        <w:gridCol w:w="1871"/>
        <w:gridCol w:w="1928"/>
      </w:tblGrid>
      <w:tr>
        <w:tc>
          <w:tcPr>
            <w:tcW w:type="dxa" w:w="1928"/>
            <w:shd w:val="clear" w:color="auto" w:fill="D9E2F3"/>
          </w:tcPr>
          <w:p>
            <w:r>
              <w:rPr>
                <w:b/>
                <w:sz w:val="17"/>
              </w:rPr>
              <w:t>Property</w:t>
            </w:r>
          </w:p>
        </w:tc>
        <w:tc>
          <w:tcPr>
            <w:tcW w:type="dxa" w:w="1871"/>
            <w:shd w:val="clear" w:color="auto" w:fill="D9E2F3"/>
          </w:tcPr>
          <w:p>
            <w:r>
              <w:rPr>
                <w:b/>
                <w:sz w:val="17"/>
              </w:rPr>
              <w:t>ECDSA</w:t>
            </w:r>
          </w:p>
        </w:tc>
        <w:tc>
          <w:tcPr>
            <w:tcW w:type="dxa" w:w="1871"/>
            <w:shd w:val="clear" w:color="auto" w:fill="D9E2F3"/>
          </w:tcPr>
          <w:p>
            <w:r>
              <w:rPr>
                <w:b/>
                <w:sz w:val="17"/>
              </w:rPr>
              <w:t>RSA-PSS</w:t>
            </w:r>
          </w:p>
        </w:tc>
        <w:tc>
          <w:tcPr>
            <w:tcW w:type="dxa" w:w="1871"/>
            <w:shd w:val="clear" w:color="auto" w:fill="D9E2F3"/>
          </w:tcPr>
          <w:p>
            <w:r>
              <w:rPr>
                <w:b/>
                <w:sz w:val="17"/>
              </w:rPr>
              <w:t>ML-DSA</w:t>
            </w:r>
          </w:p>
        </w:tc>
        <w:tc>
          <w:tcPr>
            <w:tcW w:type="dxa" w:w="1928"/>
            <w:shd w:val="clear" w:color="auto" w:fill="D9E2F3"/>
          </w:tcPr>
          <w:p>
            <w:r>
              <w:rPr>
                <w:b/>
                <w:sz w:val="17"/>
              </w:rPr>
              <w:t>SLH-DSA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Standard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FIPS 186-5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RFC 8017, FIPS 186-5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FIPS 204 (2024)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FIPS 205 (2024)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Security parameter / category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P-256 (secp256r1), ~128-bit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RSA-3072, ~128-bit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ML-DSA-44, NIST category 2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SLH-DSA-SHA2-128s, NIST category 1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Mathematical basis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Elliptic-curve discrete logarithm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Integer factorisation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Module lattices (Module-LWE / SIS)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Hash functions only (hypertree of Merkle / FORS trees)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Resistant to Shor's algorithm?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Yes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Public key size (small / medium / large)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Small (91 B)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Medium (422 B)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Large (1312 B)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Small (32 B)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Signature size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Small (71 B)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Medium (384 B)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Large (2420 B)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Very large (7856 B)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Fastest operation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Signing (0.056 ms)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Verification (0.059 ms)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Verification (0.036 ms)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Verification (0.665 ms)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Slowest operation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Verification (0.129 ms)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Key generation (215.8 ms)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Signing (0.104 ms)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Signing (839.8 ms)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Maturity / deployment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Very mature; TLS, SSH, code signing, smart cards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Very mature (decades); PKI, TLS, document signing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New (2024); being rolled out, often in hybrid mode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New (2024), conservative SPHINCS+ design; firmware, root keys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Main advantage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Smallest keys and signatures, fast signing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Very fast verification, universal support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Quantum-safe and fast (fastest verification measured)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Quantum-safe, relies only on hash functions; 32 B public key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7"/>
              </w:rPr>
              <w:t>Main disadvantage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Broken by Shor; needs secure nonces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Broken by Shor; slow key generation, larger keys</w:t>
            </w:r>
          </w:p>
        </w:tc>
        <w:tc>
          <w:tcPr>
            <w:tcW w:type="dxa" w:w="1871"/>
          </w:tcPr>
          <w:p>
            <w:r>
              <w:rPr>
                <w:b w:val="0"/>
                <w:sz w:val="17"/>
              </w:rPr>
              <w:t>Large public key and signature</w:t>
            </w:r>
          </w:p>
        </w:tc>
        <w:tc>
          <w:tcPr>
            <w:tcW w:type="dxa" w:w="1928"/>
          </w:tcPr>
          <w:p>
            <w:r>
              <w:rPr>
                <w:b w:val="0"/>
                <w:sz w:val="17"/>
              </w:rPr>
              <w:t>Very slow signing, very large signature</w:t>
            </w:r>
          </w:p>
        </w:tc>
      </w:tr>
    </w:tbl>
    <w:p>
      <w:pPr>
        <w:pStyle w:val="Heading2"/>
      </w:pPr>
      <w:r>
        <w:t>Table 7: Which algorithm would you choose?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1587"/>
        <w:gridCol w:w="5102"/>
      </w:tblGrid>
      <w:tr>
        <w:tc>
          <w:tcPr>
            <w:tcW w:type="dxa" w:w="2948"/>
            <w:shd w:val="clear" w:color="auto" w:fill="D9E2F3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587"/>
            <w:shd w:val="clear" w:color="auto" w:fill="D9E2F3"/>
          </w:tcPr>
          <w:p>
            <w:r>
              <w:rPr>
                <w:b/>
                <w:sz w:val="18"/>
              </w:rPr>
              <w:t>Chosen algorithm</w:t>
            </w:r>
          </w:p>
        </w:tc>
        <w:tc>
          <w:tcPr>
            <w:tcW w:type="dxa" w:w="5102"/>
            <w:shd w:val="clear" w:color="auto" w:fill="D9E2F3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Signing a firmware image for a device that stays in the field for 15 years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SLH-DSA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Must outlive quantum computers; hash-only security is the most conservative, signing is rare and verification was cheap in our tests.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Authenticating a short sensor message on a very low-bandwidth link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ECDSA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Smallest overhead (71 B signature, 91 B key) and the data is short-lived.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Signing a TLS server certificate in 2026 on a general web server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ECDSA (P-256)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Universally supported, tiny handshake; certificates live &lt; 1 year, with a planned move to hybrid ECDSA + ML-DSA.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Root key of a certificate authority that must remain trusted for 30 years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SLH-DSA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Rarely signs, so slow signing and large signatures are acceptable; security rests only on hash functions.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18"/>
              </w:rPr>
              <w:t>High-volume server that verifies millions of signatures per second</w:t>
            </w:r>
          </w:p>
        </w:tc>
        <w:tc>
          <w:tcPr>
            <w:tcW w:type="dxa" w:w="1587"/>
          </w:tcPr>
          <w:p>
            <w:r>
              <w:rPr>
                <w:b w:val="0"/>
                <w:sz w:val="18"/>
              </w:rPr>
              <w:t>ML-DSA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Fastest verification in our measurements (0.036 ms per signature on this setup) and quantum-safe.</w:t>
            </w:r>
          </w:p>
        </w:tc>
      </w:tr>
    </w:tbl>
    <w:p>
      <w:r>
        <w:rPr>
          <w:b w:val="0"/>
          <w:i/>
          <w:sz w:val="18"/>
        </w:rPr>
        <w:t>Timings in Tables 4-7 are those measured in this experiment's containers on the machine in Table 1; absolute values depend on the hardware and library build, the relative ordering is what the choices rely on.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