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0328" w14:textId="77777777" w:rsidR="0018691C" w:rsidRPr="0018691C" w:rsidRDefault="0018691C" w:rsidP="0018691C">
      <w:r w:rsidRPr="0018691C">
        <w:t xml:space="preserve">Effort falls </w:t>
      </w:r>
      <w:r w:rsidRPr="0018691C">
        <w:rPr>
          <w:i/>
          <w:iCs/>
        </w:rPr>
        <w:t>continuously</w:t>
      </w:r>
      <w:r w:rsidRPr="0018691C">
        <w:t xml:space="preserve">, from the day the tooling lands. Price steps down </w:t>
      </w:r>
      <w:r w:rsidRPr="0018691C">
        <w:rPr>
          <w:i/>
          <w:iCs/>
        </w:rPr>
        <w:t>discretely</w:t>
      </w:r>
      <w:r w:rsidRPr="0018691C">
        <w:t xml:space="preserve">, only when the contract comes up. Those are two different clocks, and I collapsed them into one axis, which destroyed the whole point. The ice cube is melting the entire time — the renewal is just when the bill catches up to the puddle. Renewal is the </w:t>
      </w:r>
      <w:r w:rsidRPr="0018691C">
        <w:rPr>
          <w:b/>
          <w:bCs/>
        </w:rPr>
        <w:t>recognition event</w:t>
      </w:r>
      <w:r w:rsidRPr="0018691C">
        <w:t>, not the melting event.</w:t>
      </w:r>
    </w:p>
    <w:p w14:paraId="7F626B6F" w14:textId="656DA3DC" w:rsidR="0018691C" w:rsidRPr="0018691C" w:rsidRDefault="0018691C" w:rsidP="0018691C">
      <w:proofErr w:type="gramStart"/>
      <w:r w:rsidRPr="0018691C">
        <w:t>So</w:t>
      </w:r>
      <w:proofErr w:type="gramEnd"/>
      <w:r w:rsidRPr="0018691C">
        <w:t xml:space="preserve"> revenue isn't a smooth ramp down. It's a </w:t>
      </w:r>
      <w:r w:rsidRPr="0018691C">
        <w:rPr>
          <w:b/>
          <w:bCs/>
        </w:rPr>
        <w:t>step function</w:t>
      </w:r>
      <w:r w:rsidRPr="0018691C">
        <w:t>, and effort is a ramp beneath it. The gap between them is margin the vendor harvests and then surrenders.</w:t>
      </w:r>
      <w:r>
        <w:br/>
      </w:r>
      <w:r w:rsidRPr="0018691C">
        <w:drawing>
          <wp:inline distT="0" distB="0" distL="0" distR="0" wp14:anchorId="66EEB7F1" wp14:editId="4A4AB910">
            <wp:extent cx="5731510" cy="2706370"/>
            <wp:effectExtent l="0" t="0" r="0" b="0"/>
            <wp:docPr id="96707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6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8691C">
        <w:t xml:space="preserve">Now the sawtooth does the work. Within each term, price is flat while effort falls — the red wedge opens, and that's the vendor harvesting productivity. At renewal, price snaps down to meet effort, the wedge collapses to a normal margin, and the harvest starts again from a lower base. </w:t>
      </w:r>
      <w:r w:rsidRPr="0018691C">
        <w:rPr>
          <w:b/>
          <w:bCs/>
        </w:rPr>
        <w:t>Revenue is a staircase down. Margin is a sawtooth.</w:t>
      </w:r>
    </w:p>
    <w:p w14:paraId="7DC08C50" w14:textId="77777777" w:rsidR="0018691C" w:rsidRPr="0018691C" w:rsidRDefault="0018691C" w:rsidP="0018691C">
      <w:r w:rsidRPr="0018691C">
        <w:t>Three things fall out of the correction that the wrong chart was actively hiding:</w:t>
      </w:r>
    </w:p>
    <w:p w14:paraId="5ED3D72A" w14:textId="77777777" w:rsidR="0018691C" w:rsidRPr="0018691C" w:rsidRDefault="0018691C" w:rsidP="0018691C">
      <w:r w:rsidRPr="0018691C">
        <w:rPr>
          <w:b/>
          <w:bCs/>
        </w:rPr>
        <w:t>1. Contract duration is the central defensive variable — and neither of us was tracking it.</w:t>
      </w:r>
      <w:r w:rsidRPr="0018691C">
        <w:t xml:space="preserve"> The lag between the effort ramp and the price step </w:t>
      </w:r>
      <w:r w:rsidRPr="0018691C">
        <w:rPr>
          <w:i/>
          <w:iCs/>
        </w:rPr>
        <w:t>is</w:t>
      </w:r>
      <w:r w:rsidRPr="0018691C">
        <w:t xml:space="preserve"> the weighted-average remaining life of the AMS book. A five-year book harvests for years before the cliff. An annually-repriced book has no harvest at all. This should be a Moats line in the scorecard, and it's the sort of thing you'd have to get from IR because nobody discloses WARL on the services book.</w:t>
      </w:r>
    </w:p>
    <w:p w14:paraId="7FF25B11" w14:textId="77777777" w:rsidR="0018691C" w:rsidRPr="0018691C" w:rsidRDefault="0018691C" w:rsidP="0018691C">
      <w:r w:rsidRPr="0018691C">
        <w:rPr>
          <w:b/>
          <w:bCs/>
        </w:rPr>
        <w:t xml:space="preserve">2. Expanding margins in an AMS-heavy book are a </w:t>
      </w:r>
      <w:r w:rsidRPr="0018691C">
        <w:rPr>
          <w:b/>
          <w:bCs/>
          <w:i/>
          <w:iCs/>
        </w:rPr>
        <w:t>bearish</w:t>
      </w:r>
      <w:r w:rsidRPr="0018691C">
        <w:rPr>
          <w:b/>
          <w:bCs/>
        </w:rPr>
        <w:t xml:space="preserve"> signal, not a bullish </w:t>
      </w:r>
      <w:proofErr w:type="spellStart"/>
      <w:r w:rsidRPr="0018691C">
        <w:rPr>
          <w:b/>
          <w:bCs/>
        </w:rPr>
        <w:t>one</w:t>
      </w:r>
      <w:proofErr w:type="spellEnd"/>
      <w:r w:rsidRPr="0018691C">
        <w:rPr>
          <w:b/>
          <w:bCs/>
        </w:rPr>
        <w:t>.</w:t>
      </w:r>
      <w:r w:rsidRPr="0018691C">
        <w:t xml:space="preserve"> The red wedge is the margin. It's widest immediately before the cliff. </w:t>
      </w:r>
      <w:proofErr w:type="gramStart"/>
      <w:r w:rsidRPr="0018691C">
        <w:t>So</w:t>
      </w:r>
      <w:proofErr w:type="gramEnd"/>
      <w:r w:rsidRPr="0018691C">
        <w:t xml:space="preserve"> a vendor reporting AI-driven margin expansion on effort-priced work is telling you the gap between what they bill and what the work costs has grown — which is precisely the gap the client will claw back at renewal. </w:t>
      </w:r>
      <w:r w:rsidRPr="0018691C">
        <w:rPr>
          <w:b/>
          <w:bCs/>
        </w:rPr>
        <w:t>Margin expansion is the leading indicator of revenue deflation.</w:t>
      </w:r>
      <w:r w:rsidRPr="0018691C">
        <w:t xml:space="preserve"> Reported as a positive, it's the tell.</w:t>
      </w:r>
    </w:p>
    <w:p w14:paraId="0F9CA233" w14:textId="77777777" w:rsidR="0018691C" w:rsidRPr="0018691C" w:rsidRDefault="0018691C" w:rsidP="0018691C">
      <w:r w:rsidRPr="0018691C">
        <w:rPr>
          <w:b/>
          <w:bCs/>
        </w:rPr>
        <w:t>3. It reframes the melting-ice-cube tripwire.</w:t>
      </w:r>
      <w:r w:rsidRPr="0018691C">
        <w:t xml:space="preserve"> The test isn't "is revenue falling." It's </w:t>
      </w:r>
      <w:r w:rsidRPr="0018691C">
        <w:rPr>
          <w:b/>
          <w:bCs/>
        </w:rPr>
        <w:t>"is margin expanding while TCV-to-revenue conversion deteriorates?"</w:t>
      </w:r>
      <w:r w:rsidRPr="0018691C">
        <w:t xml:space="preserve"> That pair, moving together, is the signature. Neither alone proves anything.</w:t>
      </w:r>
    </w:p>
    <w:p w14:paraId="0093A40C" w14:textId="77777777" w:rsidR="00000000" w:rsidRDefault="00000000"/>
    <w:sectPr w:rsidR="00886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1C"/>
    <w:rsid w:val="00051A35"/>
    <w:rsid w:val="0018691C"/>
    <w:rsid w:val="008C0BA4"/>
    <w:rsid w:val="00C65A39"/>
    <w:rsid w:val="00E6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63D6"/>
  <w15:chartTrackingRefBased/>
  <w15:docId w15:val="{7C7ED6E5-857F-4818-8C30-2E0519EC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9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9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9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9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9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9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9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9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9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Kumar</dc:creator>
  <cp:keywords/>
  <dc:description/>
  <cp:lastModifiedBy>Anusha Kumar</cp:lastModifiedBy>
  <cp:revision>1</cp:revision>
  <dcterms:created xsi:type="dcterms:W3CDTF">2026-07-14T11:00:00Z</dcterms:created>
  <dcterms:modified xsi:type="dcterms:W3CDTF">2026-07-14T11:01:00Z</dcterms:modified>
</cp:coreProperties>
</file>