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C7359"/>
          <w:sz w:val="26"/>
          <w:szCs w:val="26"/>
        </w:rPr>
        <w:t xml:space="preserve">MoneyPilot</w:t>
      </w:r>
    </w:p>
    <w:p>
      <w:pPr>
        <w:spacing w:after="400"/>
      </w:pPr>
      <w:r>
        <w:rPr>
          <w:b/>
          <w:bCs/>
          <w:sz w:val="44"/>
          <w:szCs w:val="44"/>
        </w:rPr>
        <w:t xml:space="preserve">Inbox-based claims personalization — product requirements document</w:t>
      </w:r>
    </w:p>
    <w:p>
      <w:pPr>
        <w:spacing w:after="160"/>
      </w:pPr>
      <w:r>
        <w:rPr>
          <w:i/>
          <w:iCs/>
          <w:color w:val="5A5A5A"/>
          <w:sz w:val="22"/>
          <w:szCs w:val="22"/>
        </w:rPr>
        <w:t xml:space="preserve">Part 3 build: a personalization algorithm that replaces the generic eligibility quiz with claim recommendations drawn from a user's own inbox.</w:t>
      </w:r>
    </w:p>
    <w:p>
      <w:pPr>
        <w:pBdr>
          <w:bottom w:val="single" w:color="D9D5C9" w:sz="6"/>
        </w:pBdr>
        <w:spacing w:after="200"/>
      </w:pPr>
    </w:p>
    <w:p>
      <w:pPr>
        <w:pStyle w:val="Heading1"/>
        <w:spacing w:after="200" w:before="400"/>
      </w:pPr>
      <w:r>
        <w:t xml:space="preserve">The problem</w:t>
      </w:r>
    </w:p>
    <w:p>
      <w:pPr>
        <w:spacing w:after="160"/>
      </w:pPr>
      <w:r>
        <w:t xml:space="preserve">MoneyPilot currently surfaces claims through a short yes-or-no quiz. The quiz asks a handful of generic questions and returns a list of claims that may or may not actually apply to the person answering them. It does not use anything the product already has access to about what someone has actually bought or subscribed to.</w:t>
      </w:r>
    </w:p>
    <w:p>
      <w:pPr>
        <w:spacing w:after="160"/>
      </w:pPr>
      <w:r>
        <w:t xml:space="preserve">A user's inbox already contains real evidence of this: order confirmations, payment receipts, renewal notices, and cancellation emails. That evidence is a stronger signal of actual eligibility than a self-reported quiz answer, and it is currently unused.</w:t>
      </w:r>
    </w:p>
    <w:p>
      <w:pPr>
        <w:pStyle w:val="Heading1"/>
        <w:spacing w:after="200" w:before="400"/>
      </w:pPr>
      <w:r>
        <w:t xml:space="preserve">The solution</w:t>
      </w:r>
    </w:p>
    <w:p>
      <w:pPr>
        <w:spacing w:after="160"/>
      </w:pPr>
      <w:r>
        <w:t xml:space="preserve">The MVP reads a user's inbox for brand and transaction signal, classifies each relevant email into one of eleven categories, and scores each candidate claim using a transparent, rule-based formula. The output is a ranked feed of recommended claims, each shown with a plain-language reason rather than a bare match.</w:t>
      </w:r>
    </w:p>
    <w:p>
      <w:pPr>
        <w:spacing w:after="160"/>
      </w:pPr>
      <w:r>
        <w:t xml:space="preserve">Two deliberate scope decisions shape everything below. First, the MVP reads only the sender address and subject line of each email, never the body, both to control cost and to keep the classification logic auditable. Second, the MVP runs against a fixed set of mock emails rather than a live, authenticated inbox, so the algorithm itself can be evaluated and refined before the much larger problem of real inbox access is taken on.</w:t>
      </w:r>
    </w:p>
    <w:p>
      <w:pPr>
        <w:pStyle w:val="Heading1"/>
        <w:spacing w:after="200" w:before="400"/>
      </w:pPr>
      <w:r>
        <w:t xml:space="preserve">How signal is extracted from the inbox</w:t>
      </w:r>
    </w:p>
    <w:p>
      <w:pPr>
        <w:spacing w:after="160"/>
      </w:pPr>
      <w:r>
        <w:t xml:space="preserve">Every email is evaluated in two steps. The first step is a sender domain match against a small table of known brand domains, for example netflix.com or onepeloton.com. This step is deterministic and effectively free to run, and it answers the question of which brand an email belongs to. Emails from an unrecognized domain are ignored entirely, they never produce a claim recommendation.</w:t>
      </w:r>
    </w:p>
    <w:p>
      <w:pPr>
        <w:spacing w:after="160"/>
      </w:pPr>
      <w:r>
        <w:t xml:space="preserve">The second step classifies what kind of email it is, using a keyword rule table run against the subject line. The categories run in a fixed priority order, checked top to bottom, so that a subject line matching more than one category resolves predictably rather than through some kind of scoring contest between lists. A subject containing both "renewal" and "cancelled", for instance, should always resolve as a cancellation, not a renewal, and the ordering below enforces that.</w:t>
      </w:r>
    </w:p>
    <w:p>
      <w:pPr>
        <w:spacing w:after="160"/>
      </w:pPr>
      <w:r>
        <w:t xml:space="preserve">Subject lines that do not match any keyword rule fall back to a lightweight classification pass using a language model, but only the subject line is sent, never the email body. This keeps the fallback cheap and keeps the promise made above about not reading body content, while still catching phrasing the keyword list did not anticipate.</w:t>
      </w:r>
    </w:p>
    <w:p>
      <w:pPr>
        <w:pStyle w:val="Heading2"/>
        <w:spacing w:after="150" w:before="300"/>
      </w:pPr>
      <w:r>
        <w:t xml:space="preserve">Keyword rules by category</w:t>
      </w:r>
    </w:p>
    <w:p>
      <w:pPr>
        <w:spacing w:after="40" w:before="140"/>
      </w:pPr>
      <w:r>
        <w:rPr>
          <w:b/>
          <w:bCs/>
          <w:color w:val="263B33"/>
          <w:sz w:val="21"/>
          <w:szCs w:val="21"/>
        </w:rPr>
        <w:t xml:space="preserve">1. Cancellation confirmation (checked first, overrides all others)</w:t>
      </w:r>
    </w:p>
    <w:p>
      <w:pPr>
        <w:spacing w:after="160"/>
      </w:pPr>
      <w:r>
        <w:rPr>
          <w:color w:val="3C3C3C"/>
          <w:sz w:val="19"/>
          <w:szCs w:val="19"/>
        </w:rPr>
        <w:t xml:space="preserve">cancelled, canceled, cancellation confirmed, we've cancelled, your membership has ended, your subscription has ended, sorry to see you go, account closed, membership terminated, we're sorry you're leaving</w:t>
      </w:r>
    </w:p>
    <w:p>
      <w:pPr>
        <w:spacing w:after="40" w:before="140"/>
      </w:pPr>
      <w:r>
        <w:rPr>
          <w:b/>
          <w:bCs/>
          <w:color w:val="263B33"/>
          <w:sz w:val="21"/>
          <w:szCs w:val="21"/>
        </w:rPr>
        <w:t xml:space="preserve">2. Abandoned cart</w:t>
      </w:r>
    </w:p>
    <w:p>
      <w:pPr>
        <w:spacing w:after="160"/>
      </w:pPr>
      <w:r>
        <w:rPr>
          <w:color w:val="3C3C3C"/>
          <w:sz w:val="19"/>
          <w:szCs w:val="19"/>
        </w:rPr>
        <w:t xml:space="preserve">complete your purchase, finish checking out, you left something, still interested?, your cart is waiting, items in your cart, complete your order</w:t>
      </w:r>
    </w:p>
    <w:p>
      <w:pPr>
        <w:spacing w:after="40" w:before="140"/>
      </w:pPr>
      <w:r>
        <w:rPr>
          <w:b/>
          <w:bCs/>
          <w:color w:val="263B33"/>
          <w:sz w:val="21"/>
          <w:szCs w:val="21"/>
        </w:rPr>
        <w:t xml:space="preserve">3. Win-back</w:t>
      </w:r>
    </w:p>
    <w:p>
      <w:pPr>
        <w:spacing w:after="160"/>
      </w:pPr>
      <w:r>
        <w:rPr>
          <w:color w:val="3C3C3C"/>
          <w:sz w:val="19"/>
          <w:szCs w:val="19"/>
        </w:rPr>
        <w:t xml:space="preserve">we miss you, still miss, come back, we haven't seen you, it's been a while, come back and save, your account is waiting, welcome back offer</w:t>
      </w:r>
    </w:p>
    <w:p>
      <w:pPr>
        <w:spacing w:after="40" w:before="140"/>
      </w:pPr>
      <w:r>
        <w:rPr>
          <w:b/>
          <w:bCs/>
          <w:color w:val="263B33"/>
          <w:sz w:val="21"/>
          <w:szCs w:val="21"/>
        </w:rPr>
        <w:t xml:space="preserve">4. Receipt / payment confirmation</w:t>
      </w:r>
    </w:p>
    <w:p>
      <w:pPr>
        <w:spacing w:after="160"/>
      </w:pPr>
      <w:r>
        <w:rPr>
          <w:color w:val="3C3C3C"/>
          <w:sz w:val="19"/>
          <w:szCs w:val="19"/>
        </w:rPr>
        <w:t xml:space="preserve">receipt, payment confirmed, payment successful, your invoice, order confirmation, order confirmed, thank you for your payment, payment received, your bill, billing confirmation, charge confirmation</w:t>
      </w:r>
    </w:p>
    <w:p>
      <w:pPr>
        <w:spacing w:after="40" w:before="140"/>
      </w:pPr>
      <w:r>
        <w:rPr>
          <w:b/>
          <w:bCs/>
          <w:color w:val="263B33"/>
          <w:sz w:val="21"/>
          <w:szCs w:val="21"/>
        </w:rPr>
        <w:t xml:space="preserve">5. Renewal</w:t>
      </w:r>
    </w:p>
    <w:p>
      <w:pPr>
        <w:spacing w:after="160"/>
      </w:pPr>
      <w:r>
        <w:rPr>
          <w:color w:val="3C3C3C"/>
          <w:sz w:val="19"/>
          <w:szCs w:val="19"/>
        </w:rPr>
        <w:t xml:space="preserve">renews on, renewal confirmed, has renewed, your subscription renewed, automatically renewed, renewal receipt, annual renewal, your plan renewed</w:t>
      </w:r>
    </w:p>
    <w:p>
      <w:pPr>
        <w:spacing w:after="40" w:before="140"/>
      </w:pPr>
      <w:r>
        <w:rPr>
          <w:b/>
          <w:bCs/>
          <w:color w:val="263B33"/>
          <w:sz w:val="21"/>
          <w:szCs w:val="21"/>
        </w:rPr>
        <w:t xml:space="preserve">6. Price increase</w:t>
      </w:r>
    </w:p>
    <w:p>
      <w:pPr>
        <w:spacing w:after="160"/>
      </w:pPr>
      <w:r>
        <w:rPr>
          <w:color w:val="3C3C3C"/>
          <w:sz w:val="19"/>
          <w:szCs w:val="19"/>
        </w:rPr>
        <w:t xml:space="preserve">price is changing, price increase, new pricing, plan price update, your rate is changing, pricing update</w:t>
      </w:r>
    </w:p>
    <w:p>
      <w:pPr>
        <w:spacing w:after="40" w:before="140"/>
      </w:pPr>
      <w:r>
        <w:rPr>
          <w:b/>
          <w:bCs/>
          <w:color w:val="263B33"/>
          <w:sz w:val="21"/>
          <w:szCs w:val="21"/>
        </w:rPr>
        <w:t xml:space="preserve">7. Reminder (active membership renewing soon)</w:t>
      </w:r>
    </w:p>
    <w:p>
      <w:pPr>
        <w:spacing w:after="160"/>
      </w:pPr>
      <w:r>
        <w:rPr>
          <w:color w:val="3C3C3C"/>
          <w:sz w:val="19"/>
          <w:szCs w:val="19"/>
        </w:rPr>
        <w:t xml:space="preserve">renews soon, renews next, upcoming renewal, your membership renews, renewal reminder, expiring soon (paired with membership/subscription only)</w:t>
      </w:r>
    </w:p>
    <w:p>
      <w:pPr>
        <w:spacing w:after="40" w:before="140"/>
      </w:pPr>
      <w:r>
        <w:rPr>
          <w:b/>
          <w:bCs/>
          <w:color w:val="263B33"/>
          <w:sz w:val="21"/>
          <w:szCs w:val="21"/>
        </w:rPr>
        <w:t xml:space="preserve">8. Trial-ending reminder</w:t>
      </w:r>
    </w:p>
    <w:p>
      <w:pPr>
        <w:spacing w:after="160"/>
      </w:pPr>
      <w:r>
        <w:rPr>
          <w:color w:val="3C3C3C"/>
          <w:sz w:val="19"/>
          <w:szCs w:val="19"/>
        </w:rPr>
        <w:t xml:space="preserve">trial ends, trial ending, free trial ends, your trial expires, days left in your trial, trial expiring</w:t>
      </w:r>
    </w:p>
    <w:p>
      <w:pPr>
        <w:spacing w:after="40" w:before="140"/>
      </w:pPr>
      <w:r>
        <w:rPr>
          <w:b/>
          <w:bCs/>
          <w:color w:val="263B33"/>
          <w:sz w:val="21"/>
          <w:szCs w:val="21"/>
        </w:rPr>
        <w:t xml:space="preserve">9. Welcome / signup</w:t>
      </w:r>
    </w:p>
    <w:p>
      <w:pPr>
        <w:spacing w:after="160"/>
      </w:pPr>
      <w:r>
        <w:rPr>
          <w:color w:val="3C3C3C"/>
          <w:sz w:val="19"/>
          <w:szCs w:val="19"/>
        </w:rPr>
        <w:t xml:space="preserve">welcome to, thanks for joining, you're all set, start your trial, welcome aboard, get started with, your account is ready</w:t>
      </w:r>
    </w:p>
    <w:p>
      <w:pPr>
        <w:spacing w:after="40" w:before="140"/>
      </w:pPr>
      <w:r>
        <w:rPr>
          <w:b/>
          <w:bCs/>
          <w:color w:val="263B33"/>
          <w:sz w:val="21"/>
          <w:szCs w:val="21"/>
        </w:rPr>
        <w:t xml:space="preserve">10. Unsubscribe (marketing only, not product cancellation)</w:t>
      </w:r>
    </w:p>
    <w:p>
      <w:pPr>
        <w:spacing w:after="160"/>
      </w:pPr>
      <w:r>
        <w:rPr>
          <w:color w:val="3C3C3C"/>
          <w:sz w:val="19"/>
          <w:szCs w:val="19"/>
        </w:rPr>
        <w:t xml:space="preserve">you've unsubscribed, unsubscribed from, you're off our list, email preferences updated, you won't receive</w:t>
      </w:r>
    </w:p>
    <w:p>
      <w:pPr>
        <w:spacing w:after="40" w:before="140"/>
      </w:pPr>
      <w:r>
        <w:rPr>
          <w:b/>
          <w:bCs/>
          <w:color w:val="263B33"/>
          <w:sz w:val="21"/>
          <w:szCs w:val="21"/>
        </w:rPr>
        <w:t xml:space="preserve">11. Promotional / marketing (fallback bucket, checked last)</w:t>
      </w:r>
    </w:p>
    <w:p>
      <w:pPr>
        <w:spacing w:after="160"/>
      </w:pPr>
      <w:r>
        <w:rPr>
          <w:color w:val="3C3C3C"/>
          <w:sz w:val="19"/>
          <w:szCs w:val="19"/>
        </w:rPr>
        <w:t xml:space="preserve">% off, save on, deal, limited time, exclusive offer, new shows, just for you, don't miss out, sale ends, special offer</w:t>
      </w:r>
    </w:p>
    <w:p>
      <w:pPr>
        <w:spacing w:after="160"/>
      </w:pPr>
      <w:r>
        <w:rPr>
          <w:i/>
          <w:iCs/>
          <w:color w:val="5A5A5A"/>
        </w:rPr>
        <w:t xml:space="preserve">One risk worth naming directly rather than glossing over: categories 7 and 8, the active-membership reminder and the trial-ending reminder, both rely on "expiring soon"-style phrasing, and in a messier real inbox the two will collide more often than the mock data below shows. This is called out again in the limitations section, it is not something the keyword list fully solves.</w:t>
      </w:r>
    </w:p>
    <w:p>
      <w:pPr>
        <w:pStyle w:val="Heading1"/>
        <w:spacing w:after="200" w:before="400"/>
      </w:pPr>
      <w:r>
        <w:t xml:space="preserve">Scoring and ranking</w:t>
      </w:r>
    </w:p>
    <w:p>
      <w:pPr>
        <w:spacing w:after="160"/>
      </w:pPr>
      <w:r>
        <w:t xml:space="preserve">A flat list of matched claims is not useful on its own, the whole value of this feature is in ranking claims by how confident the match actually is. The scoring model below is deliberately a transparent, hand-weighted formula rather than a trained model. There is no labeled data yet to calibrate a real classifier against, and a formula that can be explained line by line is easier to defend, debug, and adjust than a black box would be at this stage.</w:t>
      </w:r>
    </w:p>
    <w:p>
      <w:pPr>
        <w:pStyle w:val="Heading2"/>
        <w:spacing w:after="150" w:before="300"/>
      </w:pPr>
      <w:r>
        <w:t xml:space="preserve">Type weights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0"/>
        <w:gridCol w:w="2000"/>
      </w:tblGrid>
      <w:tr>
        <w:tc>
          <w:tcPr>
            <w:tcW w:type="dxa" w:w="7000"/>
            <w:shd w:fill="EFEBE0" w:val="clear"/>
            <w:tcMar>
              <w:top w:type="dxa" w:w="80"/>
              <w:left w:type="dxa" w:w="100"/>
              <w:bottom w:type="dxa" w:w="80"/>
              <w:right w:type="dxa" w:w="100"/>
            </w:tcMar>
          </w:tcPr>
          <w:p>
            <w:r>
              <w:rPr>
                <w:b/>
                <w:bCs/>
                <w:sz w:val="20"/>
                <w:szCs w:val="20"/>
              </w:rPr>
              <w:t xml:space="preserve">Email type</w:t>
            </w:r>
          </w:p>
        </w:tc>
        <w:tc>
          <w:tcPr>
            <w:tcW w:type="dxa" w:w="2000"/>
            <w:shd w:fill="EFEBE0" w:val="clear"/>
            <w:tcMar>
              <w:top w:type="dxa" w:w="80"/>
              <w:left w:type="dxa" w:w="100"/>
              <w:bottom w:type="dxa" w:w="80"/>
              <w:right w:type="dxa" w:w="100"/>
            </w:tcMar>
          </w:tcPr>
          <w:p>
            <w:r>
              <w:rPr>
                <w:b/>
                <w:bCs/>
                <w:sz w:val="20"/>
                <w:szCs w:val="20"/>
              </w:rPr>
              <w:t xml:space="preserve">Weight</w:t>
            </w:r>
          </w:p>
        </w:tc>
      </w:tr>
      <w:tr>
        <w:tc>
          <w:tcPr>
            <w:tcW w:type="dxa" w:w="7000"/>
            <w:tcMar>
              <w:top w:type="dxa" w:w="80"/>
              <w:left w:type="dxa" w:w="100"/>
              <w:bottom w:type="dxa" w:w="80"/>
              <w:right w:type="dxa" w:w="100"/>
            </w:tcMar>
          </w:tcPr>
          <w:p>
            <w:r>
              <w:rPr>
                <w:sz w:val="20"/>
                <w:szCs w:val="20"/>
              </w:rPr>
              <w:t xml:space="preserve">Receipt / payment confirmation</w:t>
            </w:r>
          </w:p>
        </w:tc>
        <w:tc>
          <w:tcPr>
            <w:tcW w:type="dxa" w:w="2000"/>
            <w:tcMar>
              <w:top w:type="dxa" w:w="80"/>
              <w:left w:type="dxa" w:w="100"/>
              <w:bottom w:type="dxa" w:w="80"/>
              <w:right w:type="dxa" w:w="100"/>
            </w:tcMar>
          </w:tcPr>
          <w:p>
            <w:r>
              <w:rPr>
                <w:sz w:val="20"/>
                <w:szCs w:val="20"/>
              </w:rPr>
              <w:t xml:space="preserve">+10</w:t>
            </w:r>
          </w:p>
        </w:tc>
      </w:tr>
      <w:tr>
        <w:tc>
          <w:tcPr>
            <w:tcW w:type="dxa" w:w="7000"/>
            <w:tcMar>
              <w:top w:type="dxa" w:w="80"/>
              <w:left w:type="dxa" w:w="100"/>
              <w:bottom w:type="dxa" w:w="80"/>
              <w:right w:type="dxa" w:w="100"/>
            </w:tcMar>
          </w:tcPr>
          <w:p>
            <w:r>
              <w:rPr>
                <w:sz w:val="20"/>
                <w:szCs w:val="20"/>
              </w:rPr>
              <w:t xml:space="preserve">Renewal confirmation</w:t>
            </w:r>
          </w:p>
        </w:tc>
        <w:tc>
          <w:tcPr>
            <w:tcW w:type="dxa" w:w="2000"/>
            <w:tcMar>
              <w:top w:type="dxa" w:w="80"/>
              <w:left w:type="dxa" w:w="100"/>
              <w:bottom w:type="dxa" w:w="80"/>
              <w:right w:type="dxa" w:w="100"/>
            </w:tcMar>
          </w:tcPr>
          <w:p>
            <w:r>
              <w:rPr>
                <w:sz w:val="20"/>
                <w:szCs w:val="20"/>
              </w:rPr>
              <w:t xml:space="preserve">+9</w:t>
            </w:r>
          </w:p>
        </w:tc>
      </w:tr>
      <w:tr>
        <w:tc>
          <w:tcPr>
            <w:tcW w:type="dxa" w:w="7000"/>
            <w:tcMar>
              <w:top w:type="dxa" w:w="80"/>
              <w:left w:type="dxa" w:w="100"/>
              <w:bottom w:type="dxa" w:w="80"/>
              <w:right w:type="dxa" w:w="100"/>
            </w:tcMar>
          </w:tcPr>
          <w:p>
            <w:r>
              <w:rPr>
                <w:sz w:val="20"/>
                <w:szCs w:val="20"/>
              </w:rPr>
              <w:t xml:space="preserve">Price increase notice</w:t>
            </w:r>
          </w:p>
        </w:tc>
        <w:tc>
          <w:tcPr>
            <w:tcW w:type="dxa" w:w="2000"/>
            <w:tcMar>
              <w:top w:type="dxa" w:w="80"/>
              <w:left w:type="dxa" w:w="100"/>
              <w:bottom w:type="dxa" w:w="80"/>
              <w:right w:type="dxa" w:w="100"/>
            </w:tcMar>
          </w:tcPr>
          <w:p>
            <w:r>
              <w:rPr>
                <w:sz w:val="20"/>
                <w:szCs w:val="20"/>
              </w:rPr>
              <w:t xml:space="preserve">+7</w:t>
            </w:r>
          </w:p>
        </w:tc>
      </w:tr>
      <w:tr>
        <w:tc>
          <w:tcPr>
            <w:tcW w:type="dxa" w:w="7000"/>
            <w:tcMar>
              <w:top w:type="dxa" w:w="80"/>
              <w:left w:type="dxa" w:w="100"/>
              <w:bottom w:type="dxa" w:w="80"/>
              <w:right w:type="dxa" w:w="100"/>
            </w:tcMar>
          </w:tcPr>
          <w:p>
            <w:r>
              <w:rPr>
                <w:sz w:val="20"/>
                <w:szCs w:val="20"/>
              </w:rPr>
              <w:t xml:space="preserve">Reminder (active, renewing soon)</w:t>
            </w:r>
          </w:p>
        </w:tc>
        <w:tc>
          <w:tcPr>
            <w:tcW w:type="dxa" w:w="2000"/>
            <w:tcMar>
              <w:top w:type="dxa" w:w="80"/>
              <w:left w:type="dxa" w:w="100"/>
              <w:bottom w:type="dxa" w:w="80"/>
              <w:right w:type="dxa" w:w="100"/>
            </w:tcMar>
          </w:tcPr>
          <w:p>
            <w:r>
              <w:rPr>
                <w:sz w:val="20"/>
                <w:szCs w:val="20"/>
              </w:rPr>
              <w:t xml:space="preserve">+6</w:t>
            </w:r>
          </w:p>
        </w:tc>
      </w:tr>
      <w:tr>
        <w:tc>
          <w:tcPr>
            <w:tcW w:type="dxa" w:w="7000"/>
            <w:tcMar>
              <w:top w:type="dxa" w:w="80"/>
              <w:left w:type="dxa" w:w="100"/>
              <w:bottom w:type="dxa" w:w="80"/>
              <w:right w:type="dxa" w:w="100"/>
            </w:tcMar>
          </w:tcPr>
          <w:p>
            <w:r>
              <w:rPr>
                <w:sz w:val="20"/>
                <w:szCs w:val="20"/>
              </w:rPr>
              <w:t xml:space="preserve">Welcome / signup</w:t>
            </w:r>
          </w:p>
        </w:tc>
        <w:tc>
          <w:tcPr>
            <w:tcW w:type="dxa" w:w="2000"/>
            <w:tcMar>
              <w:top w:type="dxa" w:w="80"/>
              <w:left w:type="dxa" w:w="100"/>
              <w:bottom w:type="dxa" w:w="80"/>
              <w:right w:type="dxa" w:w="100"/>
            </w:tcMar>
          </w:tcPr>
          <w:p>
            <w:r>
              <w:rPr>
                <w:sz w:val="20"/>
                <w:szCs w:val="20"/>
              </w:rPr>
              <w:t xml:space="preserve">+4</w:t>
            </w:r>
          </w:p>
        </w:tc>
      </w:tr>
      <w:tr>
        <w:tc>
          <w:tcPr>
            <w:tcW w:type="dxa" w:w="7000"/>
            <w:tcMar>
              <w:top w:type="dxa" w:w="80"/>
              <w:left w:type="dxa" w:w="100"/>
              <w:bottom w:type="dxa" w:w="80"/>
              <w:right w:type="dxa" w:w="100"/>
            </w:tcMar>
          </w:tcPr>
          <w:p>
            <w:r>
              <w:rPr>
                <w:sz w:val="20"/>
                <w:szCs w:val="20"/>
              </w:rPr>
              <w:t xml:space="preserve">Trial-ending reminder</w:t>
            </w:r>
          </w:p>
        </w:tc>
        <w:tc>
          <w:tcPr>
            <w:tcW w:type="dxa" w:w="2000"/>
            <w:tcMar>
              <w:top w:type="dxa" w:w="80"/>
              <w:left w:type="dxa" w:w="100"/>
              <w:bottom w:type="dxa" w:w="80"/>
              <w:right w:type="dxa" w:w="100"/>
            </w:tcMar>
          </w:tcPr>
          <w:p>
            <w:r>
              <w:rPr>
                <w:sz w:val="20"/>
                <w:szCs w:val="20"/>
              </w:rPr>
              <w:t xml:space="preserve">+3</w:t>
            </w:r>
          </w:p>
        </w:tc>
      </w:tr>
      <w:tr>
        <w:tc>
          <w:tcPr>
            <w:tcW w:type="dxa" w:w="7000"/>
            <w:tcMar>
              <w:top w:type="dxa" w:w="80"/>
              <w:left w:type="dxa" w:w="100"/>
              <w:bottom w:type="dxa" w:w="80"/>
              <w:right w:type="dxa" w:w="100"/>
            </w:tcMar>
          </w:tcPr>
          <w:p>
            <w:r>
              <w:rPr>
                <w:sz w:val="20"/>
                <w:szCs w:val="20"/>
              </w:rPr>
              <w:t xml:space="preserve">Promotional / marketing</w:t>
            </w:r>
          </w:p>
        </w:tc>
        <w:tc>
          <w:tcPr>
            <w:tcW w:type="dxa" w:w="2000"/>
            <w:tcMar>
              <w:top w:type="dxa" w:w="80"/>
              <w:left w:type="dxa" w:w="100"/>
              <w:bottom w:type="dxa" w:w="80"/>
              <w:right w:type="dxa" w:w="100"/>
            </w:tcMar>
          </w:tcPr>
          <w:p>
            <w:r>
              <w:rPr>
                <w:sz w:val="20"/>
                <w:szCs w:val="20"/>
              </w:rPr>
              <w:t xml:space="preserve">+1</w:t>
            </w:r>
          </w:p>
        </w:tc>
      </w:tr>
      <w:tr>
        <w:tc>
          <w:tcPr>
            <w:tcW w:type="dxa" w:w="7000"/>
            <w:tcMar>
              <w:top w:type="dxa" w:w="80"/>
              <w:left w:type="dxa" w:w="100"/>
              <w:bottom w:type="dxa" w:w="80"/>
              <w:right w:type="dxa" w:w="100"/>
            </w:tcMar>
          </w:tcPr>
          <w:p>
            <w:r>
              <w:rPr>
                <w:sz w:val="20"/>
                <w:szCs w:val="20"/>
              </w:rPr>
              <w:t xml:space="preserve">Unsubscribe from marketing only</w:t>
            </w:r>
          </w:p>
        </w:tc>
        <w:tc>
          <w:tcPr>
            <w:tcW w:type="dxa" w:w="2000"/>
            <w:tcMar>
              <w:top w:type="dxa" w:w="80"/>
              <w:left w:type="dxa" w:w="100"/>
              <w:bottom w:type="dxa" w:w="80"/>
              <w:right w:type="dxa" w:w="100"/>
            </w:tcMar>
          </w:tcPr>
          <w:p>
            <w:r>
              <w:rPr>
                <w:sz w:val="20"/>
                <w:szCs w:val="20"/>
              </w:rPr>
              <w:t xml:space="preserve">0</w:t>
            </w:r>
          </w:p>
        </w:tc>
      </w:tr>
      <w:tr>
        <w:tc>
          <w:tcPr>
            <w:tcW w:type="dxa" w:w="7000"/>
            <w:tcMar>
              <w:top w:type="dxa" w:w="80"/>
              <w:left w:type="dxa" w:w="100"/>
              <w:bottom w:type="dxa" w:w="80"/>
              <w:right w:type="dxa" w:w="100"/>
            </w:tcMar>
          </w:tcPr>
          <w:p>
            <w:r>
              <w:rPr>
                <w:sz w:val="20"/>
                <w:szCs w:val="20"/>
              </w:rPr>
              <w:t xml:space="preserve">Win-back ("we miss you")</w:t>
            </w:r>
          </w:p>
        </w:tc>
        <w:tc>
          <w:tcPr>
            <w:tcW w:type="dxa" w:w="2000"/>
            <w:tcMar>
              <w:top w:type="dxa" w:w="80"/>
              <w:left w:type="dxa" w:w="100"/>
              <w:bottom w:type="dxa" w:w="80"/>
              <w:right w:type="dxa" w:w="100"/>
            </w:tcMar>
          </w:tcPr>
          <w:p>
            <w:r>
              <w:rPr>
                <w:sz w:val="20"/>
                <w:szCs w:val="20"/>
              </w:rPr>
              <w:t xml:space="preserve">-4</w:t>
            </w:r>
          </w:p>
        </w:tc>
      </w:tr>
      <w:tr>
        <w:tc>
          <w:tcPr>
            <w:tcW w:type="dxa" w:w="7000"/>
            <w:tcMar>
              <w:top w:type="dxa" w:w="80"/>
              <w:left w:type="dxa" w:w="100"/>
              <w:bottom w:type="dxa" w:w="80"/>
              <w:right w:type="dxa" w:w="100"/>
            </w:tcMar>
          </w:tcPr>
          <w:p>
            <w:r>
              <w:rPr>
                <w:sz w:val="20"/>
                <w:szCs w:val="20"/>
              </w:rPr>
              <w:t xml:space="preserve">Cancellation confirmation</w:t>
            </w:r>
          </w:p>
        </w:tc>
        <w:tc>
          <w:tcPr>
            <w:tcW w:type="dxa" w:w="2000"/>
            <w:tcMar>
              <w:top w:type="dxa" w:w="80"/>
              <w:left w:type="dxa" w:w="100"/>
              <w:bottom w:type="dxa" w:w="80"/>
              <w:right w:type="dxa" w:w="100"/>
            </w:tcMar>
          </w:tcPr>
          <w:p>
            <w:r>
              <w:rPr>
                <w:sz w:val="20"/>
                <w:szCs w:val="20"/>
              </w:rPr>
              <w:t xml:space="preserve">-6</w:t>
            </w:r>
          </w:p>
        </w:tc>
      </w:tr>
      <w:tr>
        <w:tc>
          <w:tcPr>
            <w:tcW w:type="dxa" w:w="7000"/>
            <w:tcMar>
              <w:top w:type="dxa" w:w="80"/>
              <w:left w:type="dxa" w:w="100"/>
              <w:bottom w:type="dxa" w:w="80"/>
              <w:right w:type="dxa" w:w="100"/>
            </w:tcMar>
          </w:tcPr>
          <w:p>
            <w:r>
              <w:rPr>
                <w:sz w:val="20"/>
                <w:szCs w:val="20"/>
              </w:rPr>
              <w:t xml:space="preserve">Abandoned cart</w:t>
            </w:r>
          </w:p>
        </w:tc>
        <w:tc>
          <w:tcPr>
            <w:tcW w:type="dxa" w:w="2000"/>
            <w:tcMar>
              <w:top w:type="dxa" w:w="80"/>
              <w:left w:type="dxa" w:w="100"/>
              <w:bottom w:type="dxa" w:w="80"/>
              <w:right w:type="dxa" w:w="100"/>
            </w:tcMar>
          </w:tcPr>
          <w:p>
            <w:r>
              <w:rPr>
                <w:sz w:val="20"/>
                <w:szCs w:val="20"/>
              </w:rPr>
              <w:t xml:space="preserve">-8</w:t>
            </w:r>
          </w:p>
        </w:tc>
      </w:tr>
    </w:tbl>
    <w:p>
      <w:pPr>
        <w:spacing w:after="200"/>
      </w:pPr>
    </w:p>
    <w:p>
      <w:pPr>
        <w:pStyle w:val="Heading2"/>
        <w:spacing w:after="150" w:before="300"/>
      </w:pPr>
      <w:r>
        <w:t xml:space="preserve">The formula</w:t>
      </w:r>
    </w:p>
    <w:p>
      <w:pPr>
        <w:spacing w:after="160"/>
      </w:pPr>
      <w:r>
        <w:t xml:space="preserve">For a given claim tied to brand B, let E be the set of matched emails from that brand. If E is empty, the claim is not shown.</w:t>
      </w:r>
    </w:p>
    <w:p>
      <w:pPr>
        <w:pStyle w:val="ListParagraph"/>
        <w:numPr>
          <w:ilvl w:val="0"/>
          <w:numId w:val="1"/>
        </w:numPr>
        <w:spacing w:after="80"/>
      </w:pPr>
      <w:r>
        <w:t xml:space="preserve">Window match: an email scores full weight if its date falls inside the claim's eligibility window, and a reduced weight of 0.2 if it falls outside that window.</w:t>
      </w:r>
    </w:p>
    <w:p>
      <w:pPr>
        <w:pStyle w:val="ListParagraph"/>
        <w:numPr>
          <w:ilvl w:val="0"/>
          <w:numId w:val="1"/>
        </w:numPr>
        <w:spacing w:after="80"/>
      </w:pPr>
      <w:r>
        <w:t xml:space="preserve">Recency weight: weight decays gently with age, floored at 0.5 so an old-but-real signal is never discarded outright.</w:t>
      </w:r>
    </w:p>
    <w:p>
      <w:pPr>
        <w:pStyle w:val="ListParagraph"/>
        <w:numPr>
          <w:ilvl w:val="0"/>
          <w:numId w:val="1"/>
        </w:numPr>
        <w:spacing w:after="80"/>
      </w:pPr>
      <w:r>
        <w:t xml:space="preserve">Signal score: the sum, across every matched email, of its type weight multiplied by its window match and its recency weight.</w:t>
      </w:r>
    </w:p>
    <w:p>
      <w:pPr>
        <w:pStyle w:val="ListParagraph"/>
        <w:numPr>
          <w:ilvl w:val="0"/>
          <w:numId w:val="1"/>
        </w:numPr>
        <w:spacing w:after="80"/>
      </w:pPr>
      <w:r>
        <w:t xml:space="preserve">Duration bonus: two points for every distinct month with a positive-weight email from that brand, capped at six months, rewarding a sustained relationship over a single one-off email.</w:t>
      </w:r>
    </w:p>
    <w:p>
      <w:pPr>
        <w:pStyle w:val="ListParagraph"/>
        <w:numPr>
          <w:ilvl w:val="0"/>
          <w:numId w:val="1"/>
        </w:numPr>
        <w:spacing w:after="80"/>
      </w:pPr>
      <w:r>
        <w:t xml:space="preserve">Conflict multiplier: if the single most recent email from that brand is negative in weight — a cancellation, a win-back offer, an abandoned cart — the combined score is cut in half rather than zeroed, since a past customer inside the eligibility window can still be a legitimate match.</w:t>
      </w:r>
    </w:p>
    <w:p>
      <w:pPr>
        <w:spacing w:after="160"/>
      </w:pPr>
      <w:r>
        <w:t xml:space="preserve">The final score is the signal score plus the duration bonus, multiplied by the conflict multiplier, clamped between 0 and 100. Claims are then sorted into three confidence tiers: High at 60 and above, Medium from 30 to 59, and Low from 1 to 29. A score at or below zero, or an empty email set, means the claim is not shown at all.</w:t>
      </w:r>
    </w:p>
    <w:p>
      <w:pPr>
        <w:spacing w:after="160"/>
      </w:pPr>
      <w:r>
        <w:t xml:space="preserve">Confidence is deliberately shown to the user as one of these three tiers, never as a raw number or a percentage. There is no ground truth yet to justify a claim of, say, 87 percent confidence, and presenting one would overstate what the formula actually knows.</w:t>
      </w:r>
    </w:p>
    <w:p>
      <w:pPr>
        <w:pStyle w:val="Heading2"/>
        <w:spacing w:after="150" w:before="300"/>
      </w:pPr>
      <w:r>
        <w:t xml:space="preserve">Worked example: Netflix</w:t>
      </w:r>
    </w:p>
    <w:p>
      <w:pPr>
        <w:spacing w:after="160"/>
      </w:pPr>
      <w:r>
        <w:t xml:space="preserve">Using the five Netflix emails in the mock dataset below, an eligibility window of January 2021 through December 2023, and today's date set to January 2024:</w:t>
      </w:r>
    </w:p>
    <w:p>
      <w:pPr>
        <w:pStyle w:val="ListParagraph"/>
        <w:numPr>
          <w:ilvl w:val="0"/>
          <w:numId w:val="1"/>
        </w:numPr>
        <w:spacing w:after="80"/>
      </w:pPr>
      <w:r>
        <w:t xml:space="preserve">Welcome (Jan 2022): 4 × 1.0 × 0.50 = 2.00</w:t>
      </w:r>
    </w:p>
    <w:p>
      <w:pPr>
        <w:pStyle w:val="ListParagraph"/>
        <w:numPr>
          <w:ilvl w:val="0"/>
          <w:numId w:val="1"/>
        </w:numPr>
        <w:spacing w:after="80"/>
      </w:pPr>
      <w:r>
        <w:t xml:space="preserve">Receipt (Feb 2022): 10 × 1.0 × 0.52 = 5.20</w:t>
      </w:r>
    </w:p>
    <w:p>
      <w:pPr>
        <w:pStyle w:val="ListParagraph"/>
        <w:numPr>
          <w:ilvl w:val="0"/>
          <w:numId w:val="1"/>
        </w:numPr>
        <w:spacing w:after="80"/>
      </w:pPr>
      <w:r>
        <w:t xml:space="preserve">Price increase notice (Jun 2023): 7 × 1.0 × 0.85 = 5.95</w:t>
      </w:r>
    </w:p>
    <w:p>
      <w:pPr>
        <w:pStyle w:val="ListParagraph"/>
        <w:numPr>
          <w:ilvl w:val="0"/>
          <w:numId w:val="1"/>
        </w:numPr>
        <w:spacing w:after="80"/>
      </w:pPr>
      <w:r>
        <w:t xml:space="preserve">Payment confirmation (Sep 2023): 10 × 1.0 × 0.92 = 9.17</w:t>
      </w:r>
    </w:p>
    <w:p>
      <w:pPr>
        <w:pStyle w:val="ListParagraph"/>
        <w:numPr>
          <w:ilvl w:val="0"/>
          <w:numId w:val="1"/>
        </w:numPr>
        <w:spacing w:after="80"/>
      </w:pPr>
      <w:r>
        <w:t xml:space="preserve">Cancellation (Jan 2024, outside the window, and the most recent email): −6 × 0.2 × 1.0 = −1.20</w:t>
      </w:r>
    </w:p>
    <w:p>
      <w:pPr>
        <w:spacing w:after="160"/>
      </w:pPr>
      <w:r>
        <w:t xml:space="preserve">That gives a signal score of 21.12. Four distinct months with positive-weight emails add a duration bonus of 8. Because the most recent email is the cancellation, the conflict multiplier cuts the combined total in half: (21.12 + 8) × 0.5 ≈ 14.6, which rounds to a final score of about 15 — a Low-tier match. That result is the right one: this person really was a paying Netflix customer inside the eligibility window, which keeps the score above zero, but the fact that they have since cancelled correctly keeps them out of the High or Medium tier.</w:t>
      </w:r>
    </w:p>
    <w:p>
      <w:pPr>
        <w:pStyle w:val="Heading1"/>
        <w:spacing w:after="200" w:before="400"/>
      </w:pPr>
      <w:r>
        <w:t xml:space="preserve">Handling weak or ambiguous signal</w:t>
      </w:r>
    </w:p>
    <w:p>
      <w:pPr>
        <w:spacing w:after="160"/>
      </w:pPr>
      <w:r>
        <w:t xml:space="preserve">Three cases are handled directly in the MVP, on purpose, rather than left to chance:</w:t>
      </w:r>
    </w:p>
    <w:p>
      <w:pPr>
        <w:pStyle w:val="ListParagraph"/>
        <w:numPr>
          <w:ilvl w:val="0"/>
          <w:numId w:val="1"/>
        </w:numPr>
        <w:spacing w:after="80"/>
      </w:pPr>
      <w:r>
        <w:t xml:space="preserve">An unrecognized sender produces no claim at all. Nothing is guessed.</w:t>
      </w:r>
    </w:p>
    <w:p>
      <w:pPr>
        <w:pStyle w:val="ListParagraph"/>
        <w:numPr>
          <w:ilvl w:val="0"/>
          <w:numId w:val="1"/>
        </w:numPr>
        <w:spacing w:after="80"/>
      </w:pPr>
      <w:r>
        <w:t xml:space="preserve">A subject line that the keyword rules and the LLM fallback both fail to classify with confidence defaults to the Low tier and is shown with its reasoning visible, rather than silently hidden or silently promoted.</w:t>
      </w:r>
    </w:p>
    <w:p>
      <w:pPr>
        <w:pStyle w:val="ListParagraph"/>
        <w:numPr>
          <w:ilvl w:val="0"/>
          <w:numId w:val="1"/>
        </w:numPr>
        <w:spacing w:after="80"/>
      </w:pPr>
      <w:r>
        <w:t xml:space="preserve">Conflicting signals for the same brand, such as one receipt and one cancellation, resolve using the most recent email as described above, and that conflict is reflected in the score rather than papered over.</w:t>
      </w:r>
    </w:p>
    <w:p>
      <w:pPr>
        <w:spacing w:after="160"/>
      </w:pPr>
      <w:r>
        <w:t xml:space="preserve">What is not solved in the MVP, and is called out here rather than hidden inside the formula: without reading email body content, the exact amount paid and the specific plan tier cannot be verified, only approximated against a static pricing table for well-known brands. Some real settlements require a minimum amount paid or a specific plan to qualify, and this MVP cannot confirm that from subject and sender alone. It is a genuine limitation, not an edge case that got missed.</w:t>
      </w:r>
    </w:p>
    <w:p>
      <w:pPr>
        <w:spacing w:after="160"/>
      </w:pPr>
      <w:r>
        <w:t xml:space="preserve">A second honest limitation: the weights in the scoring table above are a starting hypothesis, not a calibrated model. There is no labeled outcome data yet showing which of these signals actually correlates with real settlement eligibility. Before this ships broadly, that data should be collected and the weights revisited.</w:t>
      </w:r>
    </w:p>
    <w:p>
      <w:r>
        <w:br w:type="page"/>
      </w:r>
    </w:p>
    <w:p>
      <w:pPr>
        <w:pStyle w:val="Heading1"/>
        <w:spacing w:after="200" w:before="400"/>
      </w:pPr>
      <w:r>
        <w:t xml:space="preserve">Mock email dataset</w:t>
      </w:r>
    </w:p>
    <w:p>
      <w:pPr>
        <w:spacing w:after="160"/>
      </w:pPr>
      <w:r>
        <w:t xml:space="preserve">Twenty-four emails across six recognizable brands, standing in for a real inbox during development. Each brand includes a mix of positive signal (receipts, renewals) and negative or ambiguous signal (cancellations, win-back offers, promotional mail, an abandoned cart, and — for Adobe — an unsubscribe from marketing that is deliberately not the same thing as cancelling the product) so the scoring formula above has something real to differentiate between.</w:t>
      </w:r>
    </w:p>
    <w:p>
      <w:pPr>
        <w:pStyle w:val="Heading2"/>
        <w:spacing w:after="150" w:before="300"/>
      </w:pPr>
      <w:r>
        <w:t xml:space="preserve">Netflix</w:t>
      </w:r>
    </w:p>
    <w:p>
      <w:pPr>
        <w:spacing w:after="40" w:before="200"/>
      </w:pPr>
      <w:r>
        <w:rPr>
          <w:b/>
          <w:bCs/>
          <w:color w:val="5A5A5A"/>
          <w:sz w:val="20"/>
          <w:szCs w:val="20"/>
        </w:rPr>
        <w:t xml:space="preserve">From: </w:t>
      </w:r>
      <w:r>
        <w:rPr>
          <w:sz w:val="20"/>
          <w:szCs w:val="20"/>
        </w:rPr>
        <w:t xml:space="preserve">signup@netflix.com</w:t>
      </w:r>
      <w:r>
        <w:rPr>
          <w:b/>
          <w:bCs/>
          <w:color w:val="5A5A5A"/>
          <w:sz w:val="20"/>
          <w:szCs w:val="20"/>
        </w:rPr>
        <w:t xml:space="preserve">      Date: </w:t>
      </w:r>
      <w:r>
        <w:rPr>
          <w:sz w:val="20"/>
          <w:szCs w:val="20"/>
        </w:rPr>
        <w:t xml:space="preserve">2022-01-15</w:t>
      </w:r>
    </w:p>
    <w:p>
      <w:pPr>
        <w:spacing w:after="60"/>
      </w:pPr>
      <w:r>
        <w:rPr>
          <w:b/>
          <w:bCs/>
          <w:color w:val="5A5A5A"/>
          <w:sz w:val="20"/>
          <w:szCs w:val="20"/>
        </w:rPr>
        <w:t xml:space="preserve">Subject: </w:t>
      </w:r>
      <w:r>
        <w:rPr>
          <w:b/>
          <w:bCs/>
          <w:sz w:val="20"/>
          <w:szCs w:val="20"/>
        </w:rPr>
        <w:t xml:space="preserve">Welcome to Netflix</w:t>
      </w:r>
    </w:p>
    <w:p>
      <w:pPr>
        <w:pBdr>
          <w:bottom w:val="single" w:color="E5E1D6" w:sz="4"/>
        </w:pBdr>
        <w:spacing w:after="220"/>
      </w:pPr>
      <w:r>
        <w:rPr>
          <w:i/>
          <w:iCs/>
          <w:color w:val="3C3C3C"/>
          <w:sz w:val="20"/>
          <w:szCs w:val="20"/>
        </w:rPr>
        <w:t xml:space="preserve">Hi there, welcome to Netflix! Your account is all set up and ready to go. Start watching thousands of movies and TV shows anytime, anywhere. Your first payment will be charged on Feb 15, 2022. Enjoy the show! - The Netflix Team</w:t>
      </w:r>
    </w:p>
    <w:p>
      <w:pPr>
        <w:spacing w:after="40" w:before="200"/>
      </w:pPr>
      <w:r>
        <w:rPr>
          <w:b/>
          <w:bCs/>
          <w:color w:val="5A5A5A"/>
          <w:sz w:val="20"/>
          <w:szCs w:val="20"/>
        </w:rPr>
        <w:t xml:space="preserve">From: </w:t>
      </w:r>
      <w:r>
        <w:rPr>
          <w:sz w:val="20"/>
          <w:szCs w:val="20"/>
        </w:rPr>
        <w:t xml:space="preserve">billing@netflix.com</w:t>
      </w:r>
      <w:r>
        <w:rPr>
          <w:b/>
          <w:bCs/>
          <w:color w:val="5A5A5A"/>
          <w:sz w:val="20"/>
          <w:szCs w:val="20"/>
        </w:rPr>
        <w:t xml:space="preserve">      Date: </w:t>
      </w:r>
      <w:r>
        <w:rPr>
          <w:sz w:val="20"/>
          <w:szCs w:val="20"/>
        </w:rPr>
        <w:t xml:space="preserve">2022-02-15</w:t>
      </w:r>
    </w:p>
    <w:p>
      <w:pPr>
        <w:spacing w:after="60"/>
      </w:pPr>
      <w:r>
        <w:rPr>
          <w:b/>
          <w:bCs/>
          <w:color w:val="5A5A5A"/>
          <w:sz w:val="20"/>
          <w:szCs w:val="20"/>
        </w:rPr>
        <w:t xml:space="preserve">Subject: </w:t>
      </w:r>
      <w:r>
        <w:rPr>
          <w:b/>
          <w:bCs/>
          <w:sz w:val="20"/>
          <w:szCs w:val="20"/>
        </w:rPr>
        <w:t xml:space="preserve">Your Netflix bill for January</w:t>
      </w:r>
    </w:p>
    <w:p>
      <w:pPr>
        <w:pBdr>
          <w:bottom w:val="single" w:color="E5E1D6" w:sz="4"/>
        </w:pBdr>
        <w:spacing w:after="220"/>
      </w:pPr>
      <w:r>
        <w:rPr>
          <w:i/>
          <w:iCs/>
          <w:color w:val="3C3C3C"/>
          <w:sz w:val="20"/>
          <w:szCs w:val="20"/>
        </w:rPr>
        <w:t xml:space="preserve">Your Netflix payment of $15.49 for the Standard plan was successfully processed on Feb 15, 2022. Payment method: Visa ending in 4021. Thanks for being a Netflix member. View your billing details in your account settings.</w:t>
      </w:r>
    </w:p>
    <w:p>
      <w:pPr>
        <w:spacing w:after="40" w:before="200"/>
      </w:pPr>
      <w:r>
        <w:rPr>
          <w:b/>
          <w:bCs/>
          <w:color w:val="5A5A5A"/>
          <w:sz w:val="20"/>
          <w:szCs w:val="20"/>
        </w:rPr>
        <w:t xml:space="preserve">From: </w:t>
      </w:r>
      <w:r>
        <w:rPr>
          <w:sz w:val="20"/>
          <w:szCs w:val="20"/>
        </w:rPr>
        <w:t xml:space="preserve">info@netflix.com</w:t>
      </w:r>
      <w:r>
        <w:rPr>
          <w:b/>
          <w:bCs/>
          <w:color w:val="5A5A5A"/>
          <w:sz w:val="20"/>
          <w:szCs w:val="20"/>
        </w:rPr>
        <w:t xml:space="preserve">      Date: </w:t>
      </w:r>
      <w:r>
        <w:rPr>
          <w:sz w:val="20"/>
          <w:szCs w:val="20"/>
        </w:rPr>
        <w:t xml:space="preserve">2023-06-01</w:t>
      </w:r>
    </w:p>
    <w:p>
      <w:pPr>
        <w:spacing w:after="60"/>
      </w:pPr>
      <w:r>
        <w:rPr>
          <w:b/>
          <w:bCs/>
          <w:color w:val="5A5A5A"/>
          <w:sz w:val="20"/>
          <w:szCs w:val="20"/>
        </w:rPr>
        <w:t xml:space="preserve">Subject: </w:t>
      </w:r>
      <w:r>
        <w:rPr>
          <w:b/>
          <w:bCs/>
          <w:sz w:val="20"/>
          <w:szCs w:val="20"/>
        </w:rPr>
        <w:t xml:space="preserve">Your plan price is changing</w:t>
      </w:r>
    </w:p>
    <w:p>
      <w:pPr>
        <w:pBdr>
          <w:bottom w:val="single" w:color="E5E1D6" w:sz="4"/>
        </w:pBdr>
        <w:spacing w:after="220"/>
      </w:pPr>
      <w:r>
        <w:rPr>
          <w:i/>
          <w:iCs/>
          <w:color w:val="3C3C3C"/>
          <w:sz w:val="20"/>
          <w:szCs w:val="20"/>
        </w:rPr>
        <w:t xml:space="preserve">Starting July 1, 2023, the price of your Standard plan will increase from $15.49 to $16.99 per month. This helps us bring you a wider variety of TV shows and movies. No action is needed, your membership will continue uninterrupted.</w:t>
      </w:r>
    </w:p>
    <w:p>
      <w:pPr>
        <w:spacing w:after="40" w:before="200"/>
      </w:pPr>
      <w:r>
        <w:rPr>
          <w:b/>
          <w:bCs/>
          <w:color w:val="5A5A5A"/>
          <w:sz w:val="20"/>
          <w:szCs w:val="20"/>
        </w:rPr>
        <w:t xml:space="preserve">From: </w:t>
      </w:r>
      <w:r>
        <w:rPr>
          <w:sz w:val="20"/>
          <w:szCs w:val="20"/>
        </w:rPr>
        <w:t xml:space="preserve">billing@netflix.com</w:t>
      </w:r>
      <w:r>
        <w:rPr>
          <w:b/>
          <w:bCs/>
          <w:color w:val="5A5A5A"/>
          <w:sz w:val="20"/>
          <w:szCs w:val="20"/>
        </w:rPr>
        <w:t xml:space="preserve">      Date: </w:t>
      </w:r>
      <w:r>
        <w:rPr>
          <w:sz w:val="20"/>
          <w:szCs w:val="20"/>
        </w:rPr>
        <w:t xml:space="preserve">2023-09-12</w:t>
      </w:r>
    </w:p>
    <w:p>
      <w:pPr>
        <w:spacing w:after="60"/>
      </w:pPr>
      <w:r>
        <w:rPr>
          <w:b/>
          <w:bCs/>
          <w:color w:val="5A5A5A"/>
          <w:sz w:val="20"/>
          <w:szCs w:val="20"/>
        </w:rPr>
        <w:t xml:space="preserve">Subject: </w:t>
      </w:r>
      <w:r>
        <w:rPr>
          <w:b/>
          <w:bCs/>
          <w:sz w:val="20"/>
          <w:szCs w:val="20"/>
        </w:rPr>
        <w:t xml:space="preserve">Payment confirmed for your account</w:t>
      </w:r>
    </w:p>
    <w:p>
      <w:pPr>
        <w:pBdr>
          <w:bottom w:val="single" w:color="E5E1D6" w:sz="4"/>
        </w:pBdr>
        <w:spacing w:after="220"/>
      </w:pPr>
      <w:r>
        <w:rPr>
          <w:i/>
          <w:iCs/>
          <w:color w:val="3C3C3C"/>
          <w:sz w:val="20"/>
          <w:szCs w:val="20"/>
        </w:rPr>
        <w:t xml:space="preserve">This confirms your Netflix payment of $16.99 was processed on Sep 12, 2023 for the Standard plan. Payment method: Visa ending in 4021. Questions about your bill? Visit help.netflix.com.</w:t>
      </w:r>
    </w:p>
    <w:p>
      <w:pPr>
        <w:spacing w:after="40" w:before="200"/>
      </w:pPr>
      <w:r>
        <w:rPr>
          <w:b/>
          <w:bCs/>
          <w:color w:val="5A5A5A"/>
          <w:sz w:val="20"/>
          <w:szCs w:val="20"/>
        </w:rPr>
        <w:t xml:space="preserve">From: </w:t>
      </w:r>
      <w:r>
        <w:rPr>
          <w:sz w:val="20"/>
          <w:szCs w:val="20"/>
        </w:rPr>
        <w:t xml:space="preserve">info@netflix.com</w:t>
      </w:r>
      <w:r>
        <w:rPr>
          <w:b/>
          <w:bCs/>
          <w:color w:val="5A5A5A"/>
          <w:sz w:val="20"/>
          <w:szCs w:val="20"/>
        </w:rPr>
        <w:t xml:space="preserve">      Date: </w:t>
      </w:r>
      <w:r>
        <w:rPr>
          <w:sz w:val="20"/>
          <w:szCs w:val="20"/>
        </w:rPr>
        <w:t xml:space="preserve">2024-01-03</w:t>
      </w:r>
    </w:p>
    <w:p>
      <w:pPr>
        <w:spacing w:after="60"/>
      </w:pPr>
      <w:r>
        <w:rPr>
          <w:b/>
          <w:bCs/>
          <w:color w:val="5A5A5A"/>
          <w:sz w:val="20"/>
          <w:szCs w:val="20"/>
        </w:rPr>
        <w:t xml:space="preserve">Subject: </w:t>
      </w:r>
      <w:r>
        <w:rPr>
          <w:b/>
          <w:bCs/>
          <w:sz w:val="20"/>
          <w:szCs w:val="20"/>
        </w:rPr>
        <w:t xml:space="preserve">We've cancelled your membership</w:t>
      </w:r>
    </w:p>
    <w:p>
      <w:pPr>
        <w:pBdr>
          <w:bottom w:val="single" w:color="E5E1D6" w:sz="4"/>
        </w:pBdr>
        <w:spacing w:after="220"/>
      </w:pPr>
      <w:r>
        <w:rPr>
          <w:i/>
          <w:iCs/>
          <w:color w:val="3C3C3C"/>
          <w:sz w:val="20"/>
          <w:szCs w:val="20"/>
        </w:rPr>
        <w:t xml:space="preserve">Your Netflix membership has been cancelled as requested. You'll continue to have access until the end of your current billing period on Jan 15, 2024. We're sorry to see you go. Come back anytime, your favorites will be waiting.</w:t>
      </w:r>
    </w:p>
    <w:p>
      <w:pPr>
        <w:pStyle w:val="Heading2"/>
        <w:spacing w:after="150" w:before="300"/>
      </w:pPr>
      <w:r>
        <w:t xml:space="preserve">Spotify</w:t>
      </w:r>
    </w:p>
    <w:p>
      <w:pPr>
        <w:spacing w:after="40" w:before="200"/>
      </w:pPr>
      <w:r>
        <w:rPr>
          <w:b/>
          <w:bCs/>
          <w:color w:val="5A5A5A"/>
          <w:sz w:val="20"/>
          <w:szCs w:val="20"/>
        </w:rPr>
        <w:t xml:space="preserve">From: </w:t>
      </w:r>
      <w:r>
        <w:rPr>
          <w:sz w:val="20"/>
          <w:szCs w:val="20"/>
        </w:rPr>
        <w:t xml:space="preserve">no-reply@spotify.com</w:t>
      </w:r>
      <w:r>
        <w:rPr>
          <w:b/>
          <w:bCs/>
          <w:color w:val="5A5A5A"/>
          <w:sz w:val="20"/>
          <w:szCs w:val="20"/>
        </w:rPr>
        <w:t xml:space="preserve">      Date: </w:t>
      </w:r>
      <w:r>
        <w:rPr>
          <w:sz w:val="20"/>
          <w:szCs w:val="20"/>
        </w:rPr>
        <w:t xml:space="preserve">2021-03-03</w:t>
      </w:r>
    </w:p>
    <w:p>
      <w:pPr>
        <w:spacing w:after="60"/>
      </w:pPr>
      <w:r>
        <w:rPr>
          <w:b/>
          <w:bCs/>
          <w:color w:val="5A5A5A"/>
          <w:sz w:val="20"/>
          <w:szCs w:val="20"/>
        </w:rPr>
        <w:t xml:space="preserve">Subject: </w:t>
      </w:r>
      <w:r>
        <w:rPr>
          <w:b/>
          <w:bCs/>
          <w:sz w:val="20"/>
          <w:szCs w:val="20"/>
        </w:rPr>
        <w:t xml:space="preserve">Welcome to Spotify Premium</w:t>
      </w:r>
    </w:p>
    <w:p>
      <w:pPr>
        <w:pBdr>
          <w:bottom w:val="single" w:color="E5E1D6" w:sz="4"/>
        </w:pBdr>
        <w:spacing w:after="220"/>
      </w:pPr>
      <w:r>
        <w:rPr>
          <w:i/>
          <w:iCs/>
          <w:color w:val="3C3C3C"/>
          <w:sz w:val="20"/>
          <w:szCs w:val="20"/>
        </w:rPr>
        <w:t xml:space="preserve">Welcome to Premium! You now have ad-free listening, offline downloads, and unlimited skips. Your subscription is $9.99/month, billed starting today. Open the app and start listening.</w:t>
      </w:r>
    </w:p>
    <w:p>
      <w:pPr>
        <w:spacing w:after="40" w:before="200"/>
      </w:pPr>
      <w:r>
        <w:rPr>
          <w:b/>
          <w:bCs/>
          <w:color w:val="5A5A5A"/>
          <w:sz w:val="20"/>
          <w:szCs w:val="20"/>
        </w:rPr>
        <w:t xml:space="preserve">From: </w:t>
      </w:r>
      <w:r>
        <w:rPr>
          <w:sz w:val="20"/>
          <w:szCs w:val="20"/>
        </w:rPr>
        <w:t xml:space="preserve">payments@spotify.com</w:t>
      </w:r>
      <w:r>
        <w:rPr>
          <w:b/>
          <w:bCs/>
          <w:color w:val="5A5A5A"/>
          <w:sz w:val="20"/>
          <w:szCs w:val="20"/>
        </w:rPr>
        <w:t xml:space="preserve">      Date: </w:t>
      </w:r>
      <w:r>
        <w:rPr>
          <w:sz w:val="20"/>
          <w:szCs w:val="20"/>
        </w:rPr>
        <w:t xml:space="preserve">2021-04-03</w:t>
      </w:r>
    </w:p>
    <w:p>
      <w:pPr>
        <w:spacing w:after="60"/>
      </w:pPr>
      <w:r>
        <w:rPr>
          <w:b/>
          <w:bCs/>
          <w:color w:val="5A5A5A"/>
          <w:sz w:val="20"/>
          <w:szCs w:val="20"/>
        </w:rPr>
        <w:t xml:space="preserve">Subject: </w:t>
      </w:r>
      <w:r>
        <w:rPr>
          <w:b/>
          <w:bCs/>
          <w:sz w:val="20"/>
          <w:szCs w:val="20"/>
        </w:rPr>
        <w:t xml:space="preserve">Your Spotify Premium receipt</w:t>
      </w:r>
    </w:p>
    <w:p>
      <w:pPr>
        <w:pBdr>
          <w:bottom w:val="single" w:color="E5E1D6" w:sz="4"/>
        </w:pBdr>
        <w:spacing w:after="220"/>
      </w:pPr>
      <w:r>
        <w:rPr>
          <w:i/>
          <w:iCs/>
          <w:color w:val="3C3C3C"/>
          <w:sz w:val="20"/>
          <w:szCs w:val="20"/>
        </w:rPr>
        <w:t xml:space="preserve">Receipt for your Spotify Premium subscription. Amount charged: $9.99. Billing date: Apr 3, 2021. Payment method: Mastercard ending in 7742. Thanks for being a Premium subscriber.</w:t>
      </w:r>
    </w:p>
    <w:p>
      <w:pPr>
        <w:spacing w:after="40" w:before="200"/>
      </w:pPr>
      <w:r>
        <w:rPr>
          <w:b/>
          <w:bCs/>
          <w:color w:val="5A5A5A"/>
          <w:sz w:val="20"/>
          <w:szCs w:val="20"/>
        </w:rPr>
        <w:t xml:space="preserve">From: </w:t>
      </w:r>
      <w:r>
        <w:rPr>
          <w:sz w:val="20"/>
          <w:szCs w:val="20"/>
        </w:rPr>
        <w:t xml:space="preserve">no-reply@spotify.com</w:t>
      </w:r>
      <w:r>
        <w:rPr>
          <w:b/>
          <w:bCs/>
          <w:color w:val="5A5A5A"/>
          <w:sz w:val="20"/>
          <w:szCs w:val="20"/>
        </w:rPr>
        <w:t xml:space="preserve">      Date: </w:t>
      </w:r>
      <w:r>
        <w:rPr>
          <w:sz w:val="20"/>
          <w:szCs w:val="20"/>
        </w:rPr>
        <w:t xml:space="preserve">2022-05-03</w:t>
      </w:r>
    </w:p>
    <w:p>
      <w:pPr>
        <w:spacing w:after="60"/>
      </w:pPr>
      <w:r>
        <w:rPr>
          <w:b/>
          <w:bCs/>
          <w:color w:val="5A5A5A"/>
          <w:sz w:val="20"/>
          <w:szCs w:val="20"/>
        </w:rPr>
        <w:t xml:space="preserve">Subject: </w:t>
      </w:r>
      <w:r>
        <w:rPr>
          <w:b/>
          <w:bCs/>
          <w:sz w:val="20"/>
          <w:szCs w:val="20"/>
        </w:rPr>
        <w:t xml:space="preserve">Your Premium plan renews next week</w:t>
      </w:r>
    </w:p>
    <w:p>
      <w:pPr>
        <w:pBdr>
          <w:bottom w:val="single" w:color="E5E1D6" w:sz="4"/>
        </w:pBdr>
        <w:spacing w:after="220"/>
      </w:pPr>
      <w:r>
        <w:rPr>
          <w:i/>
          <w:iCs/>
          <w:color w:val="3C3C3C"/>
          <w:sz w:val="20"/>
          <w:szCs w:val="20"/>
        </w:rPr>
        <w:t xml:space="preserve">Just a heads up, your Spotify Premium subscription will automatically renew on May 10, 2022 for $9.99. No action needed if you'd like to continue enjoying ad-free music. Manage your subscription anytime in account settings.</w:t>
      </w:r>
    </w:p>
    <w:p>
      <w:pPr>
        <w:spacing w:after="40" w:before="200"/>
      </w:pPr>
      <w:r>
        <w:rPr>
          <w:b/>
          <w:bCs/>
          <w:color w:val="5A5A5A"/>
          <w:sz w:val="20"/>
          <w:szCs w:val="20"/>
        </w:rPr>
        <w:t xml:space="preserve">From: </w:t>
      </w:r>
      <w:r>
        <w:rPr>
          <w:sz w:val="20"/>
          <w:szCs w:val="20"/>
        </w:rPr>
        <w:t xml:space="preserve">offers@spotify.com</w:t>
      </w:r>
      <w:r>
        <w:rPr>
          <w:b/>
          <w:bCs/>
          <w:color w:val="5A5A5A"/>
          <w:sz w:val="20"/>
          <w:szCs w:val="20"/>
        </w:rPr>
        <w:t xml:space="preserve">      Date: </w:t>
      </w:r>
      <w:r>
        <w:rPr>
          <w:sz w:val="20"/>
          <w:szCs w:val="20"/>
        </w:rPr>
        <w:t xml:space="preserve">2023-11-10</w:t>
      </w:r>
    </w:p>
    <w:p>
      <w:pPr>
        <w:spacing w:after="60"/>
      </w:pPr>
      <w:r>
        <w:rPr>
          <w:b/>
          <w:bCs/>
          <w:color w:val="5A5A5A"/>
          <w:sz w:val="20"/>
          <w:szCs w:val="20"/>
        </w:rPr>
        <w:t xml:space="preserve">Subject: </w:t>
      </w:r>
      <w:r>
        <w:rPr>
          <w:b/>
          <w:bCs/>
          <w:sz w:val="20"/>
          <w:szCs w:val="20"/>
        </w:rPr>
        <w:t xml:space="preserve">Still miss the music? Come back</w:t>
      </w:r>
    </w:p>
    <w:p>
      <w:pPr>
        <w:pBdr>
          <w:bottom w:val="single" w:color="E5E1D6" w:sz="4"/>
        </w:pBdr>
        <w:spacing w:after="220"/>
      </w:pPr>
      <w:r>
        <w:rPr>
          <w:i/>
          <w:iCs/>
          <w:color w:val="3C3C3C"/>
          <w:sz w:val="20"/>
          <w:szCs w:val="20"/>
        </w:rPr>
        <w:t xml:space="preserve">It's been a while since you used Premium. Come back today and get 2 months for $0.99. Unlimited skips, offline listening, and no ads are waiting for you. Offer expires soon.</w:t>
      </w:r>
    </w:p>
    <w:p>
      <w:pPr>
        <w:pStyle w:val="Heading2"/>
        <w:spacing w:after="150" w:before="300"/>
      </w:pPr>
      <w:r>
        <w:t xml:space="preserve">Peloton</w:t>
      </w:r>
    </w:p>
    <w:p>
      <w:pPr>
        <w:spacing w:after="40" w:before="200"/>
      </w:pPr>
      <w:r>
        <w:rPr>
          <w:b/>
          <w:bCs/>
          <w:color w:val="5A5A5A"/>
          <w:sz w:val="20"/>
          <w:szCs w:val="20"/>
        </w:rPr>
        <w:t xml:space="preserve">From: </w:t>
      </w:r>
      <w:r>
        <w:rPr>
          <w:sz w:val="20"/>
          <w:szCs w:val="20"/>
        </w:rPr>
        <w:t xml:space="preserve">cart@onepeloton.com</w:t>
      </w:r>
      <w:r>
        <w:rPr>
          <w:b/>
          <w:bCs/>
          <w:color w:val="5A5A5A"/>
          <w:sz w:val="20"/>
          <w:szCs w:val="20"/>
        </w:rPr>
        <w:t xml:space="preserve">      Date: </w:t>
      </w:r>
      <w:r>
        <w:rPr>
          <w:sz w:val="20"/>
          <w:szCs w:val="20"/>
        </w:rPr>
        <w:t xml:space="preserve">2023-01-20</w:t>
      </w:r>
    </w:p>
    <w:p>
      <w:pPr>
        <w:spacing w:after="60"/>
      </w:pPr>
      <w:r>
        <w:rPr>
          <w:b/>
          <w:bCs/>
          <w:color w:val="5A5A5A"/>
          <w:sz w:val="20"/>
          <w:szCs w:val="20"/>
        </w:rPr>
        <w:t xml:space="preserve">Subject: </w:t>
      </w:r>
      <w:r>
        <w:rPr>
          <w:b/>
          <w:bCs/>
          <w:sz w:val="20"/>
          <w:szCs w:val="20"/>
        </w:rPr>
        <w:t xml:space="preserve">Complete your Peloton App purchase</w:t>
      </w:r>
    </w:p>
    <w:p>
      <w:pPr>
        <w:pBdr>
          <w:bottom w:val="single" w:color="E5E1D6" w:sz="4"/>
        </w:pBdr>
        <w:spacing w:after="220"/>
      </w:pPr>
      <w:r>
        <w:rPr>
          <w:i/>
          <w:iCs/>
          <w:color w:val="3C3C3C"/>
          <w:sz w:val="20"/>
          <w:szCs w:val="20"/>
        </w:rPr>
        <w:t xml:space="preserve">You left the Peloton App membership in your cart. Complete your purchase today and get access to thousands of classes across strength, cycling, yoga, and more. Your cart will be saved for 48 hours.</w:t>
      </w:r>
    </w:p>
    <w:p>
      <w:pPr>
        <w:spacing w:after="40" w:before="200"/>
      </w:pPr>
      <w:r>
        <w:rPr>
          <w:b/>
          <w:bCs/>
          <w:color w:val="5A5A5A"/>
          <w:sz w:val="20"/>
          <w:szCs w:val="20"/>
        </w:rPr>
        <w:t xml:space="preserve">From: </w:t>
      </w:r>
      <w:r>
        <w:rPr>
          <w:sz w:val="20"/>
          <w:szCs w:val="20"/>
        </w:rPr>
        <w:t xml:space="preserve">offers@onepeloton.com</w:t>
      </w:r>
      <w:r>
        <w:rPr>
          <w:b/>
          <w:bCs/>
          <w:color w:val="5A5A5A"/>
          <w:sz w:val="20"/>
          <w:szCs w:val="20"/>
        </w:rPr>
        <w:t xml:space="preserve">      Date: </w:t>
      </w:r>
      <w:r>
        <w:rPr>
          <w:sz w:val="20"/>
          <w:szCs w:val="20"/>
        </w:rPr>
        <w:t xml:space="preserve">2023-02-14</w:t>
      </w:r>
    </w:p>
    <w:p>
      <w:pPr>
        <w:spacing w:after="60"/>
      </w:pPr>
      <w:r>
        <w:rPr>
          <w:b/>
          <w:bCs/>
          <w:color w:val="5A5A5A"/>
          <w:sz w:val="20"/>
          <w:szCs w:val="20"/>
        </w:rPr>
        <w:t xml:space="preserve">Subject: </w:t>
      </w:r>
      <w:r>
        <w:rPr>
          <w:b/>
          <w:bCs/>
          <w:sz w:val="20"/>
          <w:szCs w:val="20"/>
        </w:rPr>
        <w:t xml:space="preserve">20% off Peloton App membership</w:t>
      </w:r>
    </w:p>
    <w:p>
      <w:pPr>
        <w:pBdr>
          <w:bottom w:val="single" w:color="E5E1D6" w:sz="4"/>
        </w:pBdr>
        <w:spacing w:after="220"/>
      </w:pPr>
      <w:r>
        <w:rPr>
          <w:i/>
          <w:iCs/>
          <w:color w:val="3C3C3C"/>
          <w:sz w:val="20"/>
          <w:szCs w:val="20"/>
        </w:rPr>
        <w:t xml:space="preserve">For a limited time, get 20% off your first year of the Peloton App. No equipment needed, just your phone. Try classes led by world-class instructors. Offer ends this week.</w:t>
      </w:r>
    </w:p>
    <w:p>
      <w:pPr>
        <w:spacing w:after="40" w:before="200"/>
      </w:pPr>
      <w:r>
        <w:rPr>
          <w:b/>
          <w:bCs/>
          <w:color w:val="5A5A5A"/>
          <w:sz w:val="20"/>
          <w:szCs w:val="20"/>
        </w:rPr>
        <w:t xml:space="preserve">From: </w:t>
      </w:r>
      <w:r>
        <w:rPr>
          <w:sz w:val="20"/>
          <w:szCs w:val="20"/>
        </w:rPr>
        <w:t xml:space="preserve">billing@onepeloton.com</w:t>
      </w:r>
      <w:r>
        <w:rPr>
          <w:b/>
          <w:bCs/>
          <w:color w:val="5A5A5A"/>
          <w:sz w:val="20"/>
          <w:szCs w:val="20"/>
        </w:rPr>
        <w:t xml:space="preserve">      Date: </w:t>
      </w:r>
      <w:r>
        <w:rPr>
          <w:sz w:val="20"/>
          <w:szCs w:val="20"/>
        </w:rPr>
        <w:t xml:space="preserve">2023-03-05</w:t>
      </w:r>
    </w:p>
    <w:p>
      <w:pPr>
        <w:spacing w:after="60"/>
      </w:pPr>
      <w:r>
        <w:rPr>
          <w:b/>
          <w:bCs/>
          <w:color w:val="5A5A5A"/>
          <w:sz w:val="20"/>
          <w:szCs w:val="20"/>
        </w:rPr>
        <w:t xml:space="preserve">Subject: </w:t>
      </w:r>
      <w:r>
        <w:rPr>
          <w:b/>
          <w:bCs/>
          <w:sz w:val="20"/>
          <w:szCs w:val="20"/>
        </w:rPr>
        <w:t xml:space="preserve">Your Peloton App subscription is confirmed</w:t>
      </w:r>
    </w:p>
    <w:p>
      <w:pPr>
        <w:pBdr>
          <w:bottom w:val="single" w:color="E5E1D6" w:sz="4"/>
        </w:pBdr>
        <w:spacing w:after="220"/>
      </w:pPr>
      <w:r>
        <w:rPr>
          <w:i/>
          <w:iCs/>
          <w:color w:val="3C3C3C"/>
          <w:sz w:val="20"/>
          <w:szCs w:val="20"/>
        </w:rPr>
        <w:t xml:space="preserve">Your Peloton App membership is confirmed. Amount charged: $12.99. Billing cycle: monthly. Payment method: Visa ending in 9013. Welcome to the Peloton community.</w:t>
      </w:r>
    </w:p>
    <w:p>
      <w:pPr>
        <w:spacing w:after="40" w:before="200"/>
      </w:pPr>
      <w:r>
        <w:rPr>
          <w:b/>
          <w:bCs/>
          <w:color w:val="5A5A5A"/>
          <w:sz w:val="20"/>
          <w:szCs w:val="20"/>
        </w:rPr>
        <w:t xml:space="preserve">From: </w:t>
      </w:r>
      <w:r>
        <w:rPr>
          <w:sz w:val="20"/>
          <w:szCs w:val="20"/>
        </w:rPr>
        <w:t xml:space="preserve">billing@onepeloton.com</w:t>
      </w:r>
      <w:r>
        <w:rPr>
          <w:b/>
          <w:bCs/>
          <w:color w:val="5A5A5A"/>
          <w:sz w:val="20"/>
          <w:szCs w:val="20"/>
        </w:rPr>
        <w:t xml:space="preserve">      Date: </w:t>
      </w:r>
      <w:r>
        <w:rPr>
          <w:sz w:val="20"/>
          <w:szCs w:val="20"/>
        </w:rPr>
        <w:t xml:space="preserve">2024-04-05</w:t>
      </w:r>
    </w:p>
    <w:p>
      <w:pPr>
        <w:spacing w:after="60"/>
      </w:pPr>
      <w:r>
        <w:rPr>
          <w:b/>
          <w:bCs/>
          <w:color w:val="5A5A5A"/>
          <w:sz w:val="20"/>
          <w:szCs w:val="20"/>
        </w:rPr>
        <w:t xml:space="preserve">Subject: </w:t>
      </w:r>
      <w:r>
        <w:rPr>
          <w:b/>
          <w:bCs/>
          <w:sz w:val="20"/>
          <w:szCs w:val="20"/>
        </w:rPr>
        <w:t xml:space="preserve">Your annual renewal receipt</w:t>
      </w:r>
    </w:p>
    <w:p>
      <w:pPr>
        <w:pBdr>
          <w:bottom w:val="single" w:color="E5E1D6" w:sz="4"/>
        </w:pBdr>
        <w:spacing w:after="220"/>
      </w:pPr>
      <w:r>
        <w:rPr>
          <w:i/>
          <w:iCs/>
          <w:color w:val="3C3C3C"/>
          <w:sz w:val="20"/>
          <w:szCs w:val="20"/>
        </w:rPr>
        <w:t xml:space="preserve">Your Peloton App membership renewed for another year. Amount charged: $155.88. Billing date: Apr 5, 2024. Payment method: Visa ending in 9013. Thanks for being a member.</w:t>
      </w:r>
    </w:p>
    <w:p>
      <w:pPr>
        <w:pStyle w:val="Heading2"/>
        <w:spacing w:after="150" w:before="300"/>
      </w:pPr>
      <w:r>
        <w:t xml:space="preserve">Amazon Prime</w:t>
      </w:r>
    </w:p>
    <w:p>
      <w:pPr>
        <w:spacing w:after="40" w:before="200"/>
      </w:pPr>
      <w:r>
        <w:rPr>
          <w:b/>
          <w:bCs/>
          <w:color w:val="5A5A5A"/>
          <w:sz w:val="20"/>
          <w:szCs w:val="20"/>
        </w:rPr>
        <w:t xml:space="preserve">From: </w:t>
      </w:r>
      <w:r>
        <w:rPr>
          <w:sz w:val="20"/>
          <w:szCs w:val="20"/>
        </w:rPr>
        <w:t xml:space="preserve">prime@amazon.com</w:t>
      </w:r>
      <w:r>
        <w:rPr>
          <w:b/>
          <w:bCs/>
          <w:color w:val="5A5A5A"/>
          <w:sz w:val="20"/>
          <w:szCs w:val="20"/>
        </w:rPr>
        <w:t xml:space="preserve">      Date: </w:t>
      </w:r>
      <w:r>
        <w:rPr>
          <w:sz w:val="20"/>
          <w:szCs w:val="20"/>
        </w:rPr>
        <w:t xml:space="preserve">2020-06-10</w:t>
      </w:r>
    </w:p>
    <w:p>
      <w:pPr>
        <w:spacing w:after="60"/>
      </w:pPr>
      <w:r>
        <w:rPr>
          <w:b/>
          <w:bCs/>
          <w:color w:val="5A5A5A"/>
          <w:sz w:val="20"/>
          <w:szCs w:val="20"/>
        </w:rPr>
        <w:t xml:space="preserve">Subject: </w:t>
      </w:r>
      <w:r>
        <w:rPr>
          <w:b/>
          <w:bCs/>
          <w:sz w:val="20"/>
          <w:szCs w:val="20"/>
        </w:rPr>
        <w:t xml:space="preserve">Welcome to Prime</w:t>
      </w:r>
    </w:p>
    <w:p>
      <w:pPr>
        <w:pBdr>
          <w:bottom w:val="single" w:color="E5E1D6" w:sz="4"/>
        </w:pBdr>
        <w:spacing w:after="220"/>
      </w:pPr>
      <w:r>
        <w:rPr>
          <w:i/>
          <w:iCs/>
          <w:color w:val="3C3C3C"/>
          <w:sz w:val="20"/>
          <w:szCs w:val="20"/>
        </w:rPr>
        <w:t xml:space="preserve">Welcome to Prime! Enjoy fast, free shipping, Prime Video, Prime Music, and more. Your membership is active starting today. Explore everything Prime has to offer in your account.</w:t>
      </w:r>
    </w:p>
    <w:p>
      <w:pPr>
        <w:spacing w:after="40" w:before="200"/>
      </w:pPr>
      <w:r>
        <w:rPr>
          <w:b/>
          <w:bCs/>
          <w:color w:val="5A5A5A"/>
          <w:sz w:val="20"/>
          <w:szCs w:val="20"/>
        </w:rPr>
        <w:t xml:space="preserve">From: </w:t>
      </w:r>
      <w:r>
        <w:rPr>
          <w:sz w:val="20"/>
          <w:szCs w:val="20"/>
        </w:rPr>
        <w:t xml:space="preserve">prime@amazon.com</w:t>
      </w:r>
      <w:r>
        <w:rPr>
          <w:b/>
          <w:bCs/>
          <w:color w:val="5A5A5A"/>
          <w:sz w:val="20"/>
          <w:szCs w:val="20"/>
        </w:rPr>
        <w:t xml:space="preserve">      Date: </w:t>
      </w:r>
      <w:r>
        <w:rPr>
          <w:sz w:val="20"/>
          <w:szCs w:val="20"/>
        </w:rPr>
        <w:t xml:space="preserve">2023-06-10</w:t>
      </w:r>
    </w:p>
    <w:p>
      <w:pPr>
        <w:spacing w:after="60"/>
      </w:pPr>
      <w:r>
        <w:rPr>
          <w:b/>
          <w:bCs/>
          <w:color w:val="5A5A5A"/>
          <w:sz w:val="20"/>
          <w:szCs w:val="20"/>
        </w:rPr>
        <w:t xml:space="preserve">Subject: </w:t>
      </w:r>
      <w:r>
        <w:rPr>
          <w:b/>
          <w:bCs/>
          <w:sz w:val="20"/>
          <w:szCs w:val="20"/>
        </w:rPr>
        <w:t xml:space="preserve">Your membership has renewed</w:t>
      </w:r>
    </w:p>
    <w:p>
      <w:pPr>
        <w:pBdr>
          <w:bottom w:val="single" w:color="E5E1D6" w:sz="4"/>
        </w:pBdr>
        <w:spacing w:after="220"/>
      </w:pPr>
      <w:r>
        <w:rPr>
          <w:i/>
          <w:iCs/>
          <w:color w:val="3C3C3C"/>
          <w:sz w:val="20"/>
          <w:szCs w:val="20"/>
        </w:rPr>
        <w:t xml:space="preserve">Your Amazon Prime membership has renewed for another year. Amount charged: $139.00. Payment method: Visa ending in 5521. Your benefits continue uninterrupted.</w:t>
      </w:r>
    </w:p>
    <w:p>
      <w:pPr>
        <w:spacing w:after="40" w:before="200"/>
      </w:pPr>
      <w:r>
        <w:rPr>
          <w:b/>
          <w:bCs/>
          <w:color w:val="5A5A5A"/>
          <w:sz w:val="20"/>
          <w:szCs w:val="20"/>
        </w:rPr>
        <w:t xml:space="preserve">From: </w:t>
      </w:r>
      <w:r>
        <w:rPr>
          <w:sz w:val="20"/>
          <w:szCs w:val="20"/>
        </w:rPr>
        <w:t xml:space="preserve">prime-video@amazon.com</w:t>
      </w:r>
      <w:r>
        <w:rPr>
          <w:b/>
          <w:bCs/>
          <w:color w:val="5A5A5A"/>
          <w:sz w:val="20"/>
          <w:szCs w:val="20"/>
        </w:rPr>
        <w:t xml:space="preserve">      Date: </w:t>
      </w:r>
      <w:r>
        <w:rPr>
          <w:sz w:val="20"/>
          <w:szCs w:val="20"/>
        </w:rPr>
        <w:t xml:space="preserve">2023-08-22</w:t>
      </w:r>
    </w:p>
    <w:p>
      <w:pPr>
        <w:spacing w:after="60"/>
      </w:pPr>
      <w:r>
        <w:rPr>
          <w:b/>
          <w:bCs/>
          <w:color w:val="5A5A5A"/>
          <w:sz w:val="20"/>
          <w:szCs w:val="20"/>
        </w:rPr>
        <w:t xml:space="preserve">Subject: </w:t>
      </w:r>
      <w:r>
        <w:rPr>
          <w:b/>
          <w:bCs/>
          <w:sz w:val="20"/>
          <w:szCs w:val="20"/>
        </w:rPr>
        <w:t xml:space="preserve">New shows just for you on Prime Video</w:t>
      </w:r>
    </w:p>
    <w:p>
      <w:pPr>
        <w:pBdr>
          <w:bottom w:val="single" w:color="E5E1D6" w:sz="4"/>
        </w:pBdr>
        <w:spacing w:after="220"/>
      </w:pPr>
      <w:r>
        <w:rPr>
          <w:i/>
          <w:iCs/>
          <w:color w:val="3C3C3C"/>
          <w:sz w:val="20"/>
          <w:szCs w:val="20"/>
        </w:rPr>
        <w:t xml:space="preserve">Check out what's new on Prime Video this month. New movies and original series are streaming now, included with your Prime membership. Start watching tonight.</w:t>
      </w:r>
    </w:p>
    <w:p>
      <w:pPr>
        <w:spacing w:after="40" w:before="200"/>
      </w:pPr>
      <w:r>
        <w:rPr>
          <w:b/>
          <w:bCs/>
          <w:color w:val="5A5A5A"/>
          <w:sz w:val="20"/>
          <w:szCs w:val="20"/>
        </w:rPr>
        <w:t xml:space="preserve">From: </w:t>
      </w:r>
      <w:r>
        <w:rPr>
          <w:sz w:val="20"/>
          <w:szCs w:val="20"/>
        </w:rPr>
        <w:t xml:space="preserve">prime@amazon.com</w:t>
      </w:r>
      <w:r>
        <w:rPr>
          <w:b/>
          <w:bCs/>
          <w:color w:val="5A5A5A"/>
          <w:sz w:val="20"/>
          <w:szCs w:val="20"/>
        </w:rPr>
        <w:t xml:space="preserve">      Date: </w:t>
      </w:r>
      <w:r>
        <w:rPr>
          <w:sz w:val="20"/>
          <w:szCs w:val="20"/>
        </w:rPr>
        <w:t xml:space="preserve">2024-05-15</w:t>
      </w:r>
    </w:p>
    <w:p>
      <w:pPr>
        <w:spacing w:after="60"/>
      </w:pPr>
      <w:r>
        <w:rPr>
          <w:b/>
          <w:bCs/>
          <w:color w:val="5A5A5A"/>
          <w:sz w:val="20"/>
          <w:szCs w:val="20"/>
        </w:rPr>
        <w:t xml:space="preserve">Subject: </w:t>
      </w:r>
      <w:r>
        <w:rPr>
          <w:b/>
          <w:bCs/>
          <w:sz w:val="20"/>
          <w:szCs w:val="20"/>
        </w:rPr>
        <w:t xml:space="preserve">Your membership renews soon</w:t>
      </w:r>
    </w:p>
    <w:p>
      <w:pPr>
        <w:pBdr>
          <w:bottom w:val="single" w:color="E5E1D6" w:sz="4"/>
        </w:pBdr>
        <w:spacing w:after="220"/>
      </w:pPr>
      <w:r>
        <w:rPr>
          <w:i/>
          <w:iCs/>
          <w:color w:val="3C3C3C"/>
          <w:sz w:val="20"/>
          <w:szCs w:val="20"/>
        </w:rPr>
        <w:t xml:space="preserve">Your Amazon Prime membership will renew automatically on Jun 15, 2024 for $139.00. Update your payment method or manage your subscription anytime in Your Account.</w:t>
      </w:r>
    </w:p>
    <w:p>
      <w:pPr>
        <w:pStyle w:val="Heading2"/>
        <w:spacing w:after="150" w:before="300"/>
      </w:pPr>
      <w:r>
        <w:t xml:space="preserve">Planet Fitness</w:t>
      </w:r>
    </w:p>
    <w:p>
      <w:pPr>
        <w:spacing w:after="40" w:before="200"/>
      </w:pPr>
      <w:r>
        <w:rPr>
          <w:b/>
          <w:bCs/>
          <w:color w:val="5A5A5A"/>
          <w:sz w:val="20"/>
          <w:szCs w:val="20"/>
        </w:rPr>
        <w:t xml:space="preserve">From: </w:t>
      </w:r>
      <w:r>
        <w:rPr>
          <w:sz w:val="20"/>
          <w:szCs w:val="20"/>
        </w:rPr>
        <w:t xml:space="preserve">welcome@planetfitness.com</w:t>
      </w:r>
      <w:r>
        <w:rPr>
          <w:b/>
          <w:bCs/>
          <w:color w:val="5A5A5A"/>
          <w:sz w:val="20"/>
          <w:szCs w:val="20"/>
        </w:rPr>
        <w:t xml:space="preserve">      Date: </w:t>
      </w:r>
      <w:r>
        <w:rPr>
          <w:sz w:val="20"/>
          <w:szCs w:val="20"/>
        </w:rPr>
        <w:t xml:space="preserve">2022-07-01</w:t>
      </w:r>
    </w:p>
    <w:p>
      <w:pPr>
        <w:spacing w:after="60"/>
      </w:pPr>
      <w:r>
        <w:rPr>
          <w:b/>
          <w:bCs/>
          <w:color w:val="5A5A5A"/>
          <w:sz w:val="20"/>
          <w:szCs w:val="20"/>
        </w:rPr>
        <w:t xml:space="preserve">Subject: </w:t>
      </w:r>
      <w:r>
        <w:rPr>
          <w:b/>
          <w:bCs/>
          <w:sz w:val="20"/>
          <w:szCs w:val="20"/>
        </w:rPr>
        <w:t xml:space="preserve">Thanks for joining Planet Fitness</w:t>
      </w:r>
    </w:p>
    <w:p>
      <w:pPr>
        <w:pBdr>
          <w:bottom w:val="single" w:color="E5E1D6" w:sz="4"/>
        </w:pBdr>
        <w:spacing w:after="220"/>
      </w:pPr>
      <w:r>
        <w:rPr>
          <w:i/>
          <w:iCs/>
          <w:color w:val="3C3C3C"/>
          <w:sz w:val="20"/>
          <w:szCs w:val="20"/>
        </w:rPr>
        <w:t xml:space="preserve">Welcome to the Judgement Free Zone! Your membership at the Rohini location is now active. Your monthly fee of $10 will be charged starting Aug 1, 2022. See you at the gym.</w:t>
      </w:r>
    </w:p>
    <w:p>
      <w:pPr>
        <w:spacing w:after="40" w:before="200"/>
      </w:pPr>
      <w:r>
        <w:rPr>
          <w:b/>
          <w:bCs/>
          <w:color w:val="5A5A5A"/>
          <w:sz w:val="20"/>
          <w:szCs w:val="20"/>
        </w:rPr>
        <w:t xml:space="preserve">From: </w:t>
      </w:r>
      <w:r>
        <w:rPr>
          <w:sz w:val="20"/>
          <w:szCs w:val="20"/>
        </w:rPr>
        <w:t xml:space="preserve">billing@planetfitness.com</w:t>
      </w:r>
      <w:r>
        <w:rPr>
          <w:b/>
          <w:bCs/>
          <w:color w:val="5A5A5A"/>
          <w:sz w:val="20"/>
          <w:szCs w:val="20"/>
        </w:rPr>
        <w:t xml:space="preserve">      Date: </w:t>
      </w:r>
      <w:r>
        <w:rPr>
          <w:sz w:val="20"/>
          <w:szCs w:val="20"/>
        </w:rPr>
        <w:t xml:space="preserve">2022-08-01</w:t>
      </w:r>
    </w:p>
    <w:p>
      <w:pPr>
        <w:spacing w:after="60"/>
      </w:pPr>
      <w:r>
        <w:rPr>
          <w:b/>
          <w:bCs/>
          <w:color w:val="5A5A5A"/>
          <w:sz w:val="20"/>
          <w:szCs w:val="20"/>
        </w:rPr>
        <w:t xml:space="preserve">Subject: </w:t>
      </w:r>
      <w:r>
        <w:rPr>
          <w:b/>
          <w:bCs/>
          <w:sz w:val="20"/>
          <w:szCs w:val="20"/>
        </w:rPr>
        <w:t xml:space="preserve">Your monthly payment receipt</w:t>
      </w:r>
    </w:p>
    <w:p>
      <w:pPr>
        <w:pBdr>
          <w:bottom w:val="single" w:color="E5E1D6" w:sz="4"/>
        </w:pBdr>
        <w:spacing w:after="220"/>
      </w:pPr>
      <w:r>
        <w:rPr>
          <w:i/>
          <w:iCs/>
          <w:color w:val="3C3C3C"/>
          <w:sz w:val="20"/>
          <w:szCs w:val="20"/>
        </w:rPr>
        <w:t xml:space="preserve">Your Planet Fitness monthly membership fee of $10.00 was charged on Aug 1, 2022. Payment method: debit card ending in 3390. Thanks for being a member.</w:t>
      </w:r>
    </w:p>
    <w:p>
      <w:pPr>
        <w:spacing w:after="40" w:before="200"/>
      </w:pPr>
      <w:r>
        <w:rPr>
          <w:b/>
          <w:bCs/>
          <w:color w:val="5A5A5A"/>
          <w:sz w:val="20"/>
          <w:szCs w:val="20"/>
        </w:rPr>
        <w:t xml:space="preserve">From: </w:t>
      </w:r>
      <w:r>
        <w:rPr>
          <w:sz w:val="20"/>
          <w:szCs w:val="20"/>
        </w:rPr>
        <w:t xml:space="preserve">member-services@planetfitness.com</w:t>
      </w:r>
      <w:r>
        <w:rPr>
          <w:b/>
          <w:bCs/>
          <w:color w:val="5A5A5A"/>
          <w:sz w:val="20"/>
          <w:szCs w:val="20"/>
        </w:rPr>
        <w:t xml:space="preserve">      Date: </w:t>
      </w:r>
      <w:r>
        <w:rPr>
          <w:sz w:val="20"/>
          <w:szCs w:val="20"/>
        </w:rPr>
        <w:t xml:space="preserve">2023-02-15</w:t>
      </w:r>
    </w:p>
    <w:p>
      <w:pPr>
        <w:spacing w:after="60"/>
      </w:pPr>
      <w:r>
        <w:rPr>
          <w:b/>
          <w:bCs/>
          <w:color w:val="5A5A5A"/>
          <w:sz w:val="20"/>
          <w:szCs w:val="20"/>
        </w:rPr>
        <w:t xml:space="preserve">Subject: </w:t>
      </w:r>
      <w:r>
        <w:rPr>
          <w:b/>
          <w:bCs/>
          <w:sz w:val="20"/>
          <w:szCs w:val="20"/>
        </w:rPr>
        <w:t xml:space="preserve">We're sorry to see you go</w:t>
      </w:r>
    </w:p>
    <w:p>
      <w:pPr>
        <w:pBdr>
          <w:bottom w:val="single" w:color="E5E1D6" w:sz="4"/>
        </w:pBdr>
        <w:spacing w:after="220"/>
      </w:pPr>
      <w:r>
        <w:rPr>
          <w:i/>
          <w:iCs/>
          <w:color w:val="3C3C3C"/>
          <w:sz w:val="20"/>
          <w:szCs w:val="20"/>
        </w:rPr>
        <w:t xml:space="preserve">Your Planet Fitness membership has been cancelled effective Feb 15, 2023. No further charges will be made. We hope to see you back in the Judgement Free Zone someday.</w:t>
      </w:r>
    </w:p>
    <w:p>
      <w:pPr>
        <w:pStyle w:val="Heading2"/>
        <w:spacing w:after="150" w:before="300"/>
      </w:pPr>
      <w:r>
        <w:t xml:space="preserve">Adobe Creative Cloud</w:t>
      </w:r>
    </w:p>
    <w:p>
      <w:pPr>
        <w:spacing w:after="40" w:before="200"/>
      </w:pPr>
      <w:r>
        <w:rPr>
          <w:b/>
          <w:bCs/>
          <w:color w:val="5A5A5A"/>
          <w:sz w:val="20"/>
          <w:szCs w:val="20"/>
        </w:rPr>
        <w:t xml:space="preserve">From: </w:t>
      </w:r>
      <w:r>
        <w:rPr>
          <w:sz w:val="20"/>
          <w:szCs w:val="20"/>
        </w:rPr>
        <w:t xml:space="preserve">no-reply@adobe.com</w:t>
      </w:r>
      <w:r>
        <w:rPr>
          <w:b/>
          <w:bCs/>
          <w:color w:val="5A5A5A"/>
          <w:sz w:val="20"/>
          <w:szCs w:val="20"/>
        </w:rPr>
        <w:t xml:space="preserve">      Date: </w:t>
      </w:r>
      <w:r>
        <w:rPr>
          <w:sz w:val="20"/>
          <w:szCs w:val="20"/>
        </w:rPr>
        <w:t xml:space="preserve">2023-10-10</w:t>
      </w:r>
    </w:p>
    <w:p>
      <w:pPr>
        <w:spacing w:after="60"/>
      </w:pPr>
      <w:r>
        <w:rPr>
          <w:b/>
          <w:bCs/>
          <w:color w:val="5A5A5A"/>
          <w:sz w:val="20"/>
          <w:szCs w:val="20"/>
        </w:rPr>
        <w:t xml:space="preserve">Subject: </w:t>
      </w:r>
      <w:r>
        <w:rPr>
          <w:b/>
          <w:bCs/>
          <w:sz w:val="20"/>
          <w:szCs w:val="20"/>
        </w:rPr>
        <w:t xml:space="preserve">Welcome to Creative Cloud, start your trial</w:t>
      </w:r>
    </w:p>
    <w:p>
      <w:pPr>
        <w:pBdr>
          <w:bottom w:val="single" w:color="E5E1D6" w:sz="4"/>
        </w:pBdr>
        <w:spacing w:after="220"/>
      </w:pPr>
      <w:r>
        <w:rPr>
          <w:i/>
          <w:iCs/>
          <w:color w:val="3C3C3C"/>
          <w:sz w:val="20"/>
          <w:szCs w:val="20"/>
        </w:rPr>
        <w:t xml:space="preserve">Your 7-day free trial of Adobe Creative Cloud has started. Access Photoshop, Illustrator, Premiere Pro, and more. Your trial ends Oct 17, 2023, after which your card will be charged $54.99/month unless cancelled.</w:t>
      </w:r>
    </w:p>
    <w:p>
      <w:pPr>
        <w:spacing w:after="40" w:before="200"/>
      </w:pPr>
      <w:r>
        <w:rPr>
          <w:b/>
          <w:bCs/>
          <w:color w:val="5A5A5A"/>
          <w:sz w:val="20"/>
          <w:szCs w:val="20"/>
        </w:rPr>
        <w:t xml:space="preserve">From: </w:t>
      </w:r>
      <w:r>
        <w:rPr>
          <w:sz w:val="20"/>
          <w:szCs w:val="20"/>
        </w:rPr>
        <w:t xml:space="preserve">no-reply@adobe.com</w:t>
      </w:r>
      <w:r>
        <w:rPr>
          <w:b/>
          <w:bCs/>
          <w:color w:val="5A5A5A"/>
          <w:sz w:val="20"/>
          <w:szCs w:val="20"/>
        </w:rPr>
        <w:t xml:space="preserve">      Date: </w:t>
      </w:r>
      <w:r>
        <w:rPr>
          <w:sz w:val="20"/>
          <w:szCs w:val="20"/>
        </w:rPr>
        <w:t xml:space="preserve">2023-10-14</w:t>
      </w:r>
    </w:p>
    <w:p>
      <w:pPr>
        <w:spacing w:after="60"/>
      </w:pPr>
      <w:r>
        <w:rPr>
          <w:b/>
          <w:bCs/>
          <w:color w:val="5A5A5A"/>
          <w:sz w:val="20"/>
          <w:szCs w:val="20"/>
        </w:rPr>
        <w:t xml:space="preserve">Subject: </w:t>
      </w:r>
      <w:r>
        <w:rPr>
          <w:b/>
          <w:bCs/>
          <w:sz w:val="20"/>
          <w:szCs w:val="20"/>
        </w:rPr>
        <w:t xml:space="preserve">Your free trial ends in 3 days</w:t>
      </w:r>
    </w:p>
    <w:p>
      <w:pPr>
        <w:pBdr>
          <w:bottom w:val="single" w:color="E5E1D6" w:sz="4"/>
        </w:pBdr>
        <w:spacing w:after="220"/>
      </w:pPr>
      <w:r>
        <w:rPr>
          <w:i/>
          <w:iCs/>
          <w:color w:val="3C3C3C"/>
          <w:sz w:val="20"/>
          <w:szCs w:val="20"/>
        </w:rPr>
        <w:t xml:space="preserve">Your Creative Cloud free trial ends in 3 days on Oct 17, 2023. After that, your subscription will continue at $54.99/month. Cancel anytime before the trial ends to avoid being charged.</w:t>
      </w:r>
    </w:p>
    <w:p>
      <w:pPr>
        <w:spacing w:after="40" w:before="200"/>
      </w:pPr>
      <w:r>
        <w:rPr>
          <w:b/>
          <w:bCs/>
          <w:color w:val="5A5A5A"/>
          <w:sz w:val="20"/>
          <w:szCs w:val="20"/>
        </w:rPr>
        <w:t xml:space="preserve">From: </w:t>
      </w:r>
      <w:r>
        <w:rPr>
          <w:sz w:val="20"/>
          <w:szCs w:val="20"/>
        </w:rPr>
        <w:t xml:space="preserve">payments@adobe.com</w:t>
      </w:r>
      <w:r>
        <w:rPr>
          <w:b/>
          <w:bCs/>
          <w:color w:val="5A5A5A"/>
          <w:sz w:val="20"/>
          <w:szCs w:val="20"/>
        </w:rPr>
        <w:t xml:space="preserve">      Date: </w:t>
      </w:r>
      <w:r>
        <w:rPr>
          <w:sz w:val="20"/>
          <w:szCs w:val="20"/>
        </w:rPr>
        <w:t xml:space="preserve">2023-11-17</w:t>
      </w:r>
    </w:p>
    <w:p>
      <w:pPr>
        <w:spacing w:after="60"/>
      </w:pPr>
      <w:r>
        <w:rPr>
          <w:b/>
          <w:bCs/>
          <w:color w:val="5A5A5A"/>
          <w:sz w:val="20"/>
          <w:szCs w:val="20"/>
        </w:rPr>
        <w:t xml:space="preserve">Subject: </w:t>
      </w:r>
      <w:r>
        <w:rPr>
          <w:b/>
          <w:bCs/>
          <w:sz w:val="20"/>
          <w:szCs w:val="20"/>
        </w:rPr>
        <w:t xml:space="preserve">Your Creative Cloud payment receipt</w:t>
      </w:r>
    </w:p>
    <w:p>
      <w:pPr>
        <w:pBdr>
          <w:bottom w:val="single" w:color="E5E1D6" w:sz="4"/>
        </w:pBdr>
        <w:spacing w:after="220"/>
      </w:pPr>
      <w:r>
        <w:rPr>
          <w:i/>
          <w:iCs/>
          <w:color w:val="3C3C3C"/>
          <w:sz w:val="20"/>
          <w:szCs w:val="20"/>
        </w:rPr>
        <w:t xml:space="preserve">Your Adobe Creative Cloud subscription payment of $54.99 was processed on Nov 17, 2023. Payment method: Mastercard ending in 6602. Manage your plan anytime in your Adobe account.</w:t>
      </w:r>
    </w:p>
    <w:p>
      <w:pPr>
        <w:spacing w:after="40" w:before="200"/>
      </w:pPr>
      <w:r>
        <w:rPr>
          <w:b/>
          <w:bCs/>
          <w:color w:val="5A5A5A"/>
          <w:sz w:val="20"/>
          <w:szCs w:val="20"/>
        </w:rPr>
        <w:t xml:space="preserve">From: </w:t>
      </w:r>
      <w:r>
        <w:rPr>
          <w:sz w:val="20"/>
          <w:szCs w:val="20"/>
        </w:rPr>
        <w:t xml:space="preserve">marketing@adobe.com</w:t>
      </w:r>
      <w:r>
        <w:rPr>
          <w:b/>
          <w:bCs/>
          <w:color w:val="5A5A5A"/>
          <w:sz w:val="20"/>
          <w:szCs w:val="20"/>
        </w:rPr>
        <w:t xml:space="preserve">      Date: </w:t>
      </w:r>
      <w:r>
        <w:rPr>
          <w:sz w:val="20"/>
          <w:szCs w:val="20"/>
        </w:rPr>
        <w:t xml:space="preserve">2023-12-05</w:t>
      </w:r>
    </w:p>
    <w:p>
      <w:pPr>
        <w:spacing w:after="60"/>
      </w:pPr>
      <w:r>
        <w:rPr>
          <w:b/>
          <w:bCs/>
          <w:color w:val="5A5A5A"/>
          <w:sz w:val="20"/>
          <w:szCs w:val="20"/>
        </w:rPr>
        <w:t xml:space="preserve">Subject: </w:t>
      </w:r>
      <w:r>
        <w:rPr>
          <w:b/>
          <w:bCs/>
          <w:sz w:val="20"/>
          <w:szCs w:val="20"/>
        </w:rPr>
        <w:t xml:space="preserve">You've unsubscribed from Adobe emails</w:t>
      </w:r>
    </w:p>
    <w:p>
      <w:pPr>
        <w:pBdr>
          <w:bottom w:val="single" w:color="E5E1D6" w:sz="4"/>
        </w:pBdr>
        <w:spacing w:after="220"/>
      </w:pPr>
      <w:r>
        <w:rPr>
          <w:i/>
          <w:iCs/>
          <w:color w:val="3C3C3C"/>
          <w:sz w:val="20"/>
          <w:szCs w:val="20"/>
        </w:rPr>
        <w:t xml:space="preserve">You've been unsubscribed from Adobe marketing emails. Note this does not affect your active Creative Cloud subscription or billing. You'll still receive account and billing related emails.</w:t>
      </w:r>
    </w:p>
    <w:p>
      <w:r>
        <w:br w:type="page"/>
      </w:r>
    </w:p>
    <w:p>
      <w:pPr>
        <w:pStyle w:val="Heading1"/>
        <w:spacing w:after="200" w:before="400"/>
      </w:pPr>
      <w:r>
        <w:t xml:space="preserve">The recommended claims feed</w:t>
      </w:r>
    </w:p>
    <w:p>
      <w:pPr>
        <w:spacing w:after="160"/>
      </w:pPr>
      <w:r>
        <w:t xml:space="preserve">The output of the algorithm is not a bare list or a debug printout, it is a feed a user is meant to actually read and act on, styled to match the rest of the MoneyPilot product rather than looking like a separate tool bolted on. Each claim appears as its own card, ranked highest confidence first, and every single card states in plain language why it was recommended. That reasoning line is the entire point of building this instead of keeping the quiz — it is the difference a user should notice immediately.</w:t>
      </w:r>
    </w:p>
    <w:p>
      <w:pPr>
        <w:pStyle w:val="Heading2"/>
        <w:spacing w:after="150" w:before="300"/>
      </w:pPr>
      <w:r>
        <w:t xml:space="preserve">Card layout</w:t>
      </w:r>
    </w:p>
    <w:p>
      <w:pPr>
        <w:spacing w:after="160"/>
      </w:pPr>
      <w:r>
        <w:t xml:space="preserve">Each card shows the claim title, an estimated payout range, a confidence pill in the top right corner, and a reasoning line below a thin divider, written in plain language rather than technical terms. For example: "found a payment receipt and a price-increase notice from Netflix, and four separate charges between 2022 and 2023" rather than anything referencing types, weights, or scores directly.</w:t>
      </w:r>
    </w:p>
    <w:p>
      <w:pPr>
        <w:pStyle w:val="Heading2"/>
        <w:spacing w:after="150" w:before="300"/>
      </w:pPr>
      <w:r>
        <w:t xml:space="preserve">Confidence pill styling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900"/>
        <w:gridCol w:w="1900"/>
        <w:gridCol w:w="1800"/>
      </w:tblGrid>
      <w:tr>
        <w:tc>
          <w:tcPr>
            <w:tcW w:type="dxa" w:w="1200"/>
            <w:shd w:fill="EFEBE0" w:val="clear"/>
            <w:tcMar>
              <w:top w:type="dxa" w:w="80"/>
              <w:left w:type="dxa" w:w="100"/>
              <w:bottom w:type="dxa" w:w="80"/>
              <w:right w:type="dxa" w:w="100"/>
            </w:tcMar>
          </w:tcPr>
          <w:p>
            <w:r>
              <w:rPr>
                <w:b/>
                <w:bCs/>
                <w:sz w:val="20"/>
                <w:szCs w:val="20"/>
              </w:rPr>
              <w:t xml:space="preserve">Tier</w:t>
            </w:r>
          </w:p>
        </w:tc>
        <w:tc>
          <w:tcPr>
            <w:tcW w:type="dxa" w:w="2200"/>
            <w:shd w:fill="EFEBE0" w:val="clear"/>
            <w:tcMar>
              <w:top w:type="dxa" w:w="80"/>
              <w:left w:type="dxa" w:w="100"/>
              <w:bottom w:type="dxa" w:w="80"/>
              <w:right w:type="dxa" w:w="100"/>
            </w:tcMar>
          </w:tcPr>
          <w:p>
            <w:r>
              <w:rPr>
                <w:b/>
                <w:bCs/>
                <w:sz w:val="20"/>
                <w:szCs w:val="20"/>
              </w:rPr>
              <w:t xml:space="preserve">Label</w:t>
            </w:r>
          </w:p>
        </w:tc>
        <w:tc>
          <w:tcPr>
            <w:tcW w:type="dxa" w:w="1900"/>
            <w:shd w:fill="EFEBE0" w:val="clear"/>
            <w:tcMar>
              <w:top w:type="dxa" w:w="80"/>
              <w:left w:type="dxa" w:w="100"/>
              <w:bottom w:type="dxa" w:w="80"/>
              <w:right w:type="dxa" w:w="100"/>
            </w:tcMar>
          </w:tcPr>
          <w:p>
            <w:r>
              <w:rPr>
                <w:b/>
                <w:bCs/>
                <w:sz w:val="20"/>
                <w:szCs w:val="20"/>
              </w:rPr>
              <w:t xml:space="preserve">Fill</w:t>
            </w:r>
          </w:p>
        </w:tc>
        <w:tc>
          <w:tcPr>
            <w:tcW w:type="dxa" w:w="1900"/>
            <w:shd w:fill="EFEBE0" w:val="clear"/>
            <w:tcMar>
              <w:top w:type="dxa" w:w="80"/>
              <w:left w:type="dxa" w:w="100"/>
              <w:bottom w:type="dxa" w:w="80"/>
              <w:right w:type="dxa" w:w="100"/>
            </w:tcMar>
          </w:tcPr>
          <w:p>
            <w:r>
              <w:rPr>
                <w:b/>
                <w:bCs/>
                <w:sz w:val="20"/>
                <w:szCs w:val="20"/>
              </w:rPr>
              <w:t xml:space="preserve">Border</w:t>
            </w:r>
          </w:p>
        </w:tc>
        <w:tc>
          <w:tcPr>
            <w:tcW w:type="dxa" w:w="1800"/>
            <w:shd w:fill="EFEBE0" w:val="clear"/>
            <w:tcMar>
              <w:top w:type="dxa" w:w="80"/>
              <w:left w:type="dxa" w:w="100"/>
              <w:bottom w:type="dxa" w:w="80"/>
              <w:right w:type="dxa" w:w="100"/>
            </w:tcMar>
          </w:tcPr>
          <w:p>
            <w:r>
              <w:rPr>
                <w:b/>
                <w:bCs/>
                <w:sz w:val="20"/>
                <w:szCs w:val="20"/>
              </w:rPr>
              <w:t xml:space="preserve">Text</w:t>
            </w:r>
          </w:p>
        </w:tc>
      </w:tr>
      <w:tr>
        <w:tc>
          <w:tcPr>
            <w:tcW w:type="dxa" w:w="1200"/>
            <w:tcMar>
              <w:top w:type="dxa" w:w="80"/>
              <w:left w:type="dxa" w:w="100"/>
              <w:bottom w:type="dxa" w:w="80"/>
              <w:right w:type="dxa" w:w="100"/>
            </w:tcMar>
          </w:tcPr>
          <w:p>
            <w:r>
              <w:rPr>
                <w:sz w:val="20"/>
                <w:szCs w:val="20"/>
              </w:rPr>
              <w:t xml:space="preserve">High</w:t>
            </w:r>
          </w:p>
        </w:tc>
        <w:tc>
          <w:tcPr>
            <w:tcW w:type="dxa" w:w="2200"/>
            <w:tcMar>
              <w:top w:type="dxa" w:w="80"/>
              <w:left w:type="dxa" w:w="100"/>
              <w:bottom w:type="dxa" w:w="80"/>
              <w:right w:type="dxa" w:w="100"/>
            </w:tcMar>
          </w:tcPr>
          <w:p>
            <w:r>
              <w:rPr>
                <w:sz w:val="20"/>
                <w:szCs w:val="20"/>
              </w:rPr>
              <w:t xml:space="preserve">High match</w:t>
            </w:r>
          </w:p>
        </w:tc>
        <w:tc>
          <w:tcPr>
            <w:tcW w:type="dxa" w:w="1900"/>
            <w:tcMar>
              <w:top w:type="dxa" w:w="80"/>
              <w:left w:type="dxa" w:w="100"/>
              <w:bottom w:type="dxa" w:w="80"/>
              <w:right w:type="dxa" w:w="100"/>
            </w:tcMar>
          </w:tcPr>
          <w:p>
            <w:r>
              <w:rPr>
                <w:sz w:val="20"/>
                <w:szCs w:val="20"/>
              </w:rPr>
              <w:t xml:space="preserve">#F1FCF5</w:t>
            </w:r>
          </w:p>
        </w:tc>
        <w:tc>
          <w:tcPr>
            <w:tcW w:type="dxa" w:w="1900"/>
            <w:tcMar>
              <w:top w:type="dxa" w:w="80"/>
              <w:left w:type="dxa" w:w="100"/>
              <w:bottom w:type="dxa" w:w="80"/>
              <w:right w:type="dxa" w:w="100"/>
            </w:tcMar>
          </w:tcPr>
          <w:p>
            <w:r>
              <w:rPr>
                <w:sz w:val="20"/>
                <w:szCs w:val="20"/>
              </w:rPr>
              <w:t xml:space="preserve">#58B67D</w:t>
            </w:r>
          </w:p>
        </w:tc>
        <w:tc>
          <w:tcPr>
            <w:tcW w:type="dxa" w:w="1800"/>
            <w:tcMar>
              <w:top w:type="dxa" w:w="80"/>
              <w:left w:type="dxa" w:w="100"/>
              <w:bottom w:type="dxa" w:w="80"/>
              <w:right w:type="dxa" w:w="100"/>
            </w:tcMar>
          </w:tcPr>
          <w:p>
            <w:r>
              <w:rPr>
                <w:sz w:val="20"/>
                <w:szCs w:val="20"/>
              </w:rPr>
              <w:t xml:space="preserve">#1C7359</w:t>
            </w:r>
          </w:p>
        </w:tc>
      </w:tr>
      <w:tr>
        <w:tc>
          <w:tcPr>
            <w:tcW w:type="dxa" w:w="1200"/>
            <w:tcMar>
              <w:top w:type="dxa" w:w="80"/>
              <w:left w:type="dxa" w:w="100"/>
              <w:bottom w:type="dxa" w:w="80"/>
              <w:right w:type="dxa" w:w="100"/>
            </w:tcMar>
          </w:tcPr>
          <w:p>
            <w:r>
              <w:rPr>
                <w:sz w:val="20"/>
                <w:szCs w:val="20"/>
              </w:rPr>
              <w:t xml:space="preserve">Medium</w:t>
            </w:r>
          </w:p>
        </w:tc>
        <w:tc>
          <w:tcPr>
            <w:tcW w:type="dxa" w:w="2200"/>
            <w:tcMar>
              <w:top w:type="dxa" w:w="80"/>
              <w:left w:type="dxa" w:w="100"/>
              <w:bottom w:type="dxa" w:w="80"/>
              <w:right w:type="dxa" w:w="100"/>
            </w:tcMar>
          </w:tcPr>
          <w:p>
            <w:r>
              <w:rPr>
                <w:sz w:val="20"/>
                <w:szCs w:val="20"/>
              </w:rPr>
              <w:t xml:space="preserve">Medium match</w:t>
            </w:r>
          </w:p>
        </w:tc>
        <w:tc>
          <w:tcPr>
            <w:tcW w:type="dxa" w:w="1900"/>
            <w:tcMar>
              <w:top w:type="dxa" w:w="80"/>
              <w:left w:type="dxa" w:w="100"/>
              <w:bottom w:type="dxa" w:w="80"/>
              <w:right w:type="dxa" w:w="100"/>
            </w:tcMar>
          </w:tcPr>
          <w:p>
            <w:r>
              <w:rPr>
                <w:sz w:val="20"/>
                <w:szCs w:val="20"/>
              </w:rPr>
              <w:t xml:space="preserve">#F7EFCC</w:t>
            </w:r>
          </w:p>
        </w:tc>
        <w:tc>
          <w:tcPr>
            <w:tcW w:type="dxa" w:w="1900"/>
            <w:tcMar>
              <w:top w:type="dxa" w:w="80"/>
              <w:left w:type="dxa" w:w="100"/>
              <w:bottom w:type="dxa" w:w="80"/>
              <w:right w:type="dxa" w:w="100"/>
            </w:tcMar>
          </w:tcPr>
          <w:p>
            <w:r>
              <w:rPr>
                <w:sz w:val="20"/>
                <w:szCs w:val="20"/>
              </w:rPr>
              <w:t xml:space="preserve">#E9D98A</w:t>
            </w:r>
          </w:p>
        </w:tc>
        <w:tc>
          <w:tcPr>
            <w:tcW w:type="dxa" w:w="1800"/>
            <w:tcMar>
              <w:top w:type="dxa" w:w="80"/>
              <w:left w:type="dxa" w:w="100"/>
              <w:bottom w:type="dxa" w:w="80"/>
              <w:right w:type="dxa" w:w="100"/>
            </w:tcMar>
          </w:tcPr>
          <w:p>
            <w:r>
              <w:rPr>
                <w:sz w:val="20"/>
                <w:szCs w:val="20"/>
              </w:rPr>
              <w:t xml:space="preserve">#7A6415</w:t>
            </w:r>
          </w:p>
        </w:tc>
      </w:tr>
      <w:tr>
        <w:tc>
          <w:tcPr>
            <w:tcW w:type="dxa" w:w="1200"/>
            <w:tcMar>
              <w:top w:type="dxa" w:w="80"/>
              <w:left w:type="dxa" w:w="100"/>
              <w:bottom w:type="dxa" w:w="80"/>
              <w:right w:type="dxa" w:w="100"/>
            </w:tcMar>
          </w:tcPr>
          <w:p>
            <w:r>
              <w:rPr>
                <w:sz w:val="20"/>
                <w:szCs w:val="20"/>
              </w:rPr>
              <w:t xml:space="preserve">Low</w:t>
            </w:r>
          </w:p>
        </w:tc>
        <w:tc>
          <w:tcPr>
            <w:tcW w:type="dxa" w:w="2200"/>
            <w:tcMar>
              <w:top w:type="dxa" w:w="80"/>
              <w:left w:type="dxa" w:w="100"/>
              <w:bottom w:type="dxa" w:w="80"/>
              <w:right w:type="dxa" w:w="100"/>
            </w:tcMar>
          </w:tcPr>
          <w:p>
            <w:r>
              <w:rPr>
                <w:sz w:val="20"/>
                <w:szCs w:val="20"/>
              </w:rPr>
              <w:t xml:space="preserve">Low match</w:t>
            </w:r>
          </w:p>
        </w:tc>
        <w:tc>
          <w:tcPr>
            <w:tcW w:type="dxa" w:w="1900"/>
            <w:tcMar>
              <w:top w:type="dxa" w:w="80"/>
              <w:left w:type="dxa" w:w="100"/>
              <w:bottom w:type="dxa" w:w="80"/>
              <w:right w:type="dxa" w:w="100"/>
            </w:tcMar>
          </w:tcPr>
          <w:p>
            <w:r>
              <w:rPr>
                <w:sz w:val="20"/>
                <w:szCs w:val="20"/>
              </w:rPr>
              <w:t xml:space="preserve">#F1EFE8</w:t>
            </w:r>
          </w:p>
        </w:tc>
        <w:tc>
          <w:tcPr>
            <w:tcW w:type="dxa" w:w="1900"/>
            <w:tcMar>
              <w:top w:type="dxa" w:w="80"/>
              <w:left w:type="dxa" w:w="100"/>
              <w:bottom w:type="dxa" w:w="80"/>
              <w:right w:type="dxa" w:w="100"/>
            </w:tcMar>
          </w:tcPr>
          <w:p>
            <w:r>
              <w:rPr>
                <w:sz w:val="20"/>
                <w:szCs w:val="20"/>
              </w:rPr>
              <w:t xml:space="preserve">#D3D1C7</w:t>
            </w:r>
          </w:p>
        </w:tc>
        <w:tc>
          <w:tcPr>
            <w:tcW w:type="dxa" w:w="1800"/>
            <w:tcMar>
              <w:top w:type="dxa" w:w="80"/>
              <w:left w:type="dxa" w:w="100"/>
              <w:bottom w:type="dxa" w:w="80"/>
              <w:right w:type="dxa" w:w="100"/>
            </w:tcMar>
          </w:tcPr>
          <w:p>
            <w:r>
              <w:rPr>
                <w:sz w:val="20"/>
                <w:szCs w:val="20"/>
              </w:rPr>
              <w:t xml:space="preserve">#5A5A5A</w:t>
            </w:r>
          </w:p>
        </w:tc>
      </w:tr>
    </w:tbl>
    <w:p>
      <w:pPr>
        <w:spacing w:after="200"/>
      </w:pPr>
    </w:p>
    <w:p>
      <w:pPr>
        <w:spacing w:after="160"/>
      </w:pPr>
      <w:r>
        <w:t xml:space="preserve">Low-tier cards render at slightly reduced opacity on the card surface, never on the text inside it, so a weaker match visually recedes without becoming hard to read.</w:t>
      </w:r>
    </w:p>
    <w:p>
      <w:pPr>
        <w:pStyle w:val="Heading2"/>
        <w:spacing w:after="150" w:before="300"/>
      </w:pPr>
      <w:r>
        <w:t xml:space="preserve">Brand consistency</w:t>
      </w:r>
    </w:p>
    <w:p>
      <w:pPr>
        <w:spacing w:after="160"/>
      </w:pPr>
      <w:r>
        <w:t xml:space="preserve">The feed reuses the existing MoneyPilot visual language rather than introducing a new one: the warm cream background at #F8F6F1, the primary green at #39725B for the reasoning label and primary actions, white cards with a soft #E5E1D6 hairline border, and the Protest Strike headline font reserved for the section title only, since it is a display face that does not hold up at card-title size. The red used elsewhere in the product for the payout guarantee badge is deliberately left out of this screen entirely, so the confidence system here never visually competes with that existing guarantee messaging.</w:t>
      </w:r>
    </w:p>
    <w:p>
      <w:pPr>
        <w:spacing w:after="160"/>
      </w:pPr>
      <w:r>
        <w:t xml:space="preserve">A working prototype of this feed, showing all three confidence tiers with real reasoning copy generated from the mock Netflix, Peloton, and Spotify email sets above, has been built and reviewed alongside this document.</w:t>
      </w:r>
    </w:p>
    <w:p>
      <w:pPr>
        <w:pStyle w:val="Heading1"/>
        <w:spacing w:after="200" w:before="400"/>
      </w:pPr>
      <w:r>
        <w:t xml:space="preserve">Data access for the MVP</w:t>
      </w:r>
    </w:p>
    <w:p>
      <w:pPr>
        <w:spacing w:after="160"/>
      </w:pPr>
      <w:r>
        <w:t xml:space="preserve">No authentication and no live inbox connection are part of this build. The algorithm runs entirely against the fixed set of twenty-four mock emails above, which is a deliberate scope cut rather than an oversight: it lets the personalization logic itself be evaluated on its own terms before the much larger, much more sensitive problem of real inbox access is taken on.</w:t>
      </w:r>
    </w:p>
    <w:p>
      <w:pPr>
        <w:spacing w:after="160"/>
      </w:pPr>
      <w:r>
        <w:t xml:space="preserve">For reference, and only as a forward-looking note rather than something in scope now: the minimum reasonable approach to real access, when that stage is reached, would be a read-only Gmail API scope pulling metadata only — sender, subject, and timestamp — never full message bodies, since that is already everything this algorithm actually uses. That keeps the access footprint no larger than what the algorithm needs, rather than requesting broader access up front and only using a fraction of it.</w:t>
      </w:r>
    </w:p>
    <w:p>
      <w:pPr>
        <w:pStyle w:val="Heading1"/>
        <w:spacing w:after="200" w:before="400"/>
      </w:pPr>
      <w:r>
        <w:t xml:space="preserve">Explicitly out of scope for this MVP</w:t>
      </w:r>
    </w:p>
    <w:p>
      <w:pPr>
        <w:pStyle w:val="ListParagraph"/>
        <w:numPr>
          <w:ilvl w:val="0"/>
          <w:numId w:val="1"/>
        </w:numPr>
        <w:spacing w:after="80"/>
      </w:pPr>
      <w:r>
        <w:t xml:space="preserve">Real inbox access of any kind, OAuth, IMAP, or otherwise</w:t>
      </w:r>
    </w:p>
    <w:p>
      <w:pPr>
        <w:pStyle w:val="ListParagraph"/>
        <w:numPr>
          <w:ilvl w:val="0"/>
          <w:numId w:val="1"/>
        </w:numPr>
        <w:spacing w:after="80"/>
      </w:pPr>
      <w:r>
        <w:t xml:space="preserve">Reading email body content for classification</w:t>
      </w:r>
    </w:p>
    <w:p>
      <w:pPr>
        <w:pStyle w:val="ListParagraph"/>
        <w:numPr>
          <w:ilvl w:val="0"/>
          <w:numId w:val="1"/>
        </w:numPr>
        <w:spacing w:after="80"/>
      </w:pPr>
      <w:r>
        <w:t xml:space="preserve">A trained or calibrated ML scoring model</w:t>
      </w:r>
    </w:p>
    <w:p>
      <w:pPr>
        <w:pStyle w:val="ListParagraph"/>
        <w:numPr>
          <w:ilvl w:val="0"/>
          <w:numId w:val="1"/>
        </w:numPr>
        <w:spacing w:after="80"/>
      </w:pPr>
      <w:r>
        <w:t xml:space="preserve">Verified amount-paid or plan-tier matching against real billing data</w:t>
      </w:r>
    </w:p>
    <w:p>
      <w:pPr>
        <w:pStyle w:val="ListParagraph"/>
        <w:numPr>
          <w:ilvl w:val="0"/>
          <w:numId w:val="1"/>
        </w:numPr>
        <w:spacing w:after="80"/>
      </w:pPr>
      <w:r>
        <w:t xml:space="preserve">Handling for a partially synced or partially permissioned inbox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2026-07-21T08:49:51.703Z</dcterms:created>
  <dcterms:modified xsi:type="dcterms:W3CDTF">2026-07-21T08:49:51.724Z</dcterms:modified>
</cp:coreProperties>
</file>

<file path=docProps/custom.xml><?xml version="1.0" encoding="utf-8"?>
<Properties xmlns="http://schemas.openxmlformats.org/officeDocument/2006/custom-properties" xmlns:vt="http://schemas.openxmlformats.org/officeDocument/2006/docPropsVTypes"/>
</file>