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50F9BE6A" w:rsidR="00AF3EA4" w:rsidRPr="009E313A" w:rsidRDefault="00395F08" w:rsidP="00AF3EA4">
      <w:pPr>
        <w:rPr>
          <w:rFonts w:ascii="Arial" w:hAnsi="Arial" w:cs="Arial"/>
        </w:rPr>
      </w:pPr>
      <w:r w:rsidRPr="00395F08">
        <w:rPr>
          <w:rFonts w:ascii="Arial" w:hAnsi="Arial" w:cs="Arial"/>
        </w:rPr>
        <w:t xml:space="preserve">Below is the fully completed product backlog and sprint schedule for the </w:t>
      </w:r>
      <w:r w:rsidRPr="00395F08">
        <w:rPr>
          <w:rFonts w:ascii="Arial" w:hAnsi="Arial" w:cs="Arial"/>
          <w:b/>
          <w:bCs/>
        </w:rPr>
        <w:t>Sports Hall Booking System</w:t>
      </w:r>
      <w:r w:rsidRPr="00395F08">
        <w:rPr>
          <w:rFonts w:ascii="Arial" w:hAnsi="Arial" w:cs="Arial"/>
        </w:rPr>
        <w:t>, utilizing the requested formatting schema and distributing specific development responsibilities among functional engineering roles</w:t>
      </w:r>
    </w:p>
    <w:tbl>
      <w:tblPr>
        <w:tblStyle w:val="TableGrid"/>
        <w:tblW w:w="14652" w:type="dxa"/>
        <w:tblLook w:val="04A0" w:firstRow="1" w:lastRow="0" w:firstColumn="1" w:lastColumn="0" w:noHBand="0" w:noVBand="1"/>
      </w:tblPr>
      <w:tblGrid>
        <w:gridCol w:w="1827"/>
        <w:gridCol w:w="2179"/>
        <w:gridCol w:w="1528"/>
        <w:gridCol w:w="4529"/>
        <w:gridCol w:w="1550"/>
        <w:gridCol w:w="1577"/>
        <w:gridCol w:w="1462"/>
      </w:tblGrid>
      <w:tr w:rsidR="006B2449" w:rsidRPr="009E313A" w14:paraId="7141C0A3" w14:textId="3D820893" w:rsidTr="00D844A9">
        <w:trPr>
          <w:trHeight w:val="278"/>
          <w:tblHeader/>
        </w:trPr>
        <w:tc>
          <w:tcPr>
            <w:tcW w:w="1827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79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28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29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50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77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62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D844A9">
        <w:trPr>
          <w:trHeight w:val="410"/>
        </w:trPr>
        <w:tc>
          <w:tcPr>
            <w:tcW w:w="1827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395AE0A0" w14:textId="139CD7B5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529" w:type="dxa"/>
          </w:tcPr>
          <w:p w14:paraId="2C0C3106" w14:textId="2F716704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can register for the booking application by entering my email, password, and profile details.</w:t>
            </w:r>
          </w:p>
        </w:tc>
        <w:tc>
          <w:tcPr>
            <w:tcW w:w="1550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7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6855C101" w14:textId="6C90FB55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 xml:space="preserve">Front-End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4E3CCEBD" w14:textId="4C5C1FC7" w:rsidTr="00D844A9">
        <w:trPr>
          <w:trHeight w:val="410"/>
        </w:trPr>
        <w:tc>
          <w:tcPr>
            <w:tcW w:w="1827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0FE269B3" w14:textId="3EA1C712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529" w:type="dxa"/>
          </w:tcPr>
          <w:p w14:paraId="4D810758" w14:textId="73857970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will receive an automated confirmation email with a verification link once I have registered.</w:t>
            </w:r>
          </w:p>
        </w:tc>
        <w:tc>
          <w:tcPr>
            <w:tcW w:w="1550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7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053BF5CE" w14:textId="4DC81785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QA Enginee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</w:tr>
      <w:tr w:rsidR="006B2449" w:rsidRPr="009E313A" w14:paraId="38C6CE4C" w14:textId="19B95950" w:rsidTr="00D844A9">
        <w:trPr>
          <w:trHeight w:val="410"/>
        </w:trPr>
        <w:tc>
          <w:tcPr>
            <w:tcW w:w="1827" w:type="dxa"/>
          </w:tcPr>
          <w:p w14:paraId="0DD415AF" w14:textId="4664B6D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95F0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79" w:type="dxa"/>
          </w:tcPr>
          <w:p w14:paraId="1C509911" w14:textId="166F7D0B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5B0CE762" w14:textId="003AE9D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395F0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29" w:type="dxa"/>
          </w:tcPr>
          <w:p w14:paraId="19157C03" w14:textId="0610F766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can register and log into the portal directly through Gmail Single Sign-On (SSO).</w:t>
            </w:r>
          </w:p>
        </w:tc>
        <w:tc>
          <w:tcPr>
            <w:tcW w:w="1550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7" w:type="dxa"/>
          </w:tcPr>
          <w:p w14:paraId="75BB2D8D" w14:textId="0F60653A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62" w:type="dxa"/>
          </w:tcPr>
          <w:p w14:paraId="76A4174B" w14:textId="1FADE7E3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 xml:space="preserve">Integrations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101EA4E3" w14:textId="621C4738" w:rsidTr="00D844A9">
        <w:trPr>
          <w:trHeight w:val="410"/>
        </w:trPr>
        <w:tc>
          <w:tcPr>
            <w:tcW w:w="1827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15B270C6" w14:textId="45BECAE9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799D231C" w14:textId="1ECFC53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395F0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29" w:type="dxa"/>
          </w:tcPr>
          <w:p w14:paraId="1C58D871" w14:textId="069F8843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can log into the service portal securely by entering my registered email and password combination.</w:t>
            </w:r>
          </w:p>
        </w:tc>
        <w:tc>
          <w:tcPr>
            <w:tcW w:w="1550" w:type="dxa"/>
          </w:tcPr>
          <w:p w14:paraId="783C3B17" w14:textId="084D0AFF" w:rsidR="006B2449" w:rsidRPr="009E313A" w:rsidRDefault="00395F0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7" w:type="dxa"/>
          </w:tcPr>
          <w:p w14:paraId="60690DD4" w14:textId="40BF1F69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71E526DA" w14:textId="5FF302D2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 xml:space="preserve">Front-End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3B6A5D13" w14:textId="5EA1F1A1" w:rsidTr="00D844A9">
        <w:trPr>
          <w:trHeight w:val="410"/>
        </w:trPr>
        <w:tc>
          <w:tcPr>
            <w:tcW w:w="1827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0D1472A0" w14:textId="7A90B652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28" w:type="dxa"/>
          </w:tcPr>
          <w:p w14:paraId="647E09D0" w14:textId="5E9F5B8C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529" w:type="dxa"/>
          </w:tcPr>
          <w:p w14:paraId="524B6F68" w14:textId="489891BF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booker, I can view an interactive calendar grid displaying real-time slot availability for all court spaces.</w:t>
            </w:r>
          </w:p>
        </w:tc>
        <w:tc>
          <w:tcPr>
            <w:tcW w:w="1550" w:type="dxa"/>
          </w:tcPr>
          <w:p w14:paraId="21F1D1FF" w14:textId="6C14ADFA" w:rsidR="006B2449" w:rsidRPr="009E313A" w:rsidRDefault="00395F0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7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05BF90D9" w14:textId="36CC0A5C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Lead Developer</w:t>
            </w:r>
          </w:p>
        </w:tc>
      </w:tr>
      <w:tr w:rsidR="006B2449" w:rsidRPr="009E313A" w14:paraId="75802135" w14:textId="31BC49FE" w:rsidTr="00D844A9">
        <w:trPr>
          <w:trHeight w:val="410"/>
        </w:trPr>
        <w:tc>
          <w:tcPr>
            <w:tcW w:w="1827" w:type="dxa"/>
          </w:tcPr>
          <w:p w14:paraId="7A817D03" w14:textId="210B2FD0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54A5D77F" w14:textId="5B1D14AF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28" w:type="dxa"/>
          </w:tcPr>
          <w:p w14:paraId="79490344" w14:textId="736C2B4F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29" w:type="dxa"/>
          </w:tcPr>
          <w:p w14:paraId="010F49A2" w14:textId="60AD14A6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booker, I can fill out a booking reservation form to claim a single time-slot for an open court space.</w:t>
            </w:r>
          </w:p>
        </w:tc>
        <w:tc>
          <w:tcPr>
            <w:tcW w:w="1550" w:type="dxa"/>
          </w:tcPr>
          <w:p w14:paraId="2DFB6772" w14:textId="4294870A" w:rsidR="006B2449" w:rsidRPr="009E313A" w:rsidRDefault="00D844A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7" w:type="dxa"/>
          </w:tcPr>
          <w:p w14:paraId="095B8D43" w14:textId="799DD993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1F6F6E24" w14:textId="5DC48D1F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 xml:space="preserve">Front-End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5AEBA65B" w14:textId="482FFC88" w:rsidTr="00D844A9">
        <w:trPr>
          <w:trHeight w:val="410"/>
        </w:trPr>
        <w:tc>
          <w:tcPr>
            <w:tcW w:w="1827" w:type="dxa"/>
          </w:tcPr>
          <w:p w14:paraId="4F86E1A5" w14:textId="0FFDEE1F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048B464B" w14:textId="493652BD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Facility Administrati</w:t>
            </w:r>
            <w:r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1528" w:type="dxa"/>
          </w:tcPr>
          <w:p w14:paraId="6E146C6E" w14:textId="4E1BAD3D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529" w:type="dxa"/>
          </w:tcPr>
          <w:p w14:paraId="2090B937" w14:textId="2AA7B69E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As an administrator, I can view a management backend interface to review, approve, or deny long-term recurring slots.</w:t>
            </w:r>
          </w:p>
        </w:tc>
        <w:tc>
          <w:tcPr>
            <w:tcW w:w="1550" w:type="dxa"/>
          </w:tcPr>
          <w:p w14:paraId="7BB1E68E" w14:textId="63F6934A" w:rsidR="006B2449" w:rsidRPr="009E313A" w:rsidRDefault="00D844A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7" w:type="dxa"/>
          </w:tcPr>
          <w:p w14:paraId="009ED232" w14:textId="4D681847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73F7C093" w14:textId="4B86CB93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ServiceNow Admin</w:t>
            </w:r>
          </w:p>
        </w:tc>
      </w:tr>
      <w:tr w:rsidR="00D844A9" w:rsidRPr="009E313A" w14:paraId="1587F76B" w14:textId="351555A9" w:rsidTr="00D844A9">
        <w:trPr>
          <w:trHeight w:val="410"/>
        </w:trPr>
        <w:tc>
          <w:tcPr>
            <w:tcW w:w="1827" w:type="dxa"/>
          </w:tcPr>
          <w:p w14:paraId="6FCE0DB3" w14:textId="265FB6B2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79" w:type="dxa"/>
          </w:tcPr>
          <w:p w14:paraId="4EF08303" w14:textId="7863AC3D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Facility Administration</w:t>
            </w:r>
          </w:p>
        </w:tc>
        <w:tc>
          <w:tcPr>
            <w:tcW w:w="1528" w:type="dxa"/>
          </w:tcPr>
          <w:p w14:paraId="7BDEF502" w14:textId="5F4DD9ED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529" w:type="dxa"/>
          </w:tcPr>
          <w:p w14:paraId="336A55A6" w14:textId="45672DD8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As an administrator, I want backend validation logic to automatically block conflicting double-bookings instantly</w:t>
            </w:r>
          </w:p>
        </w:tc>
        <w:tc>
          <w:tcPr>
            <w:tcW w:w="1550" w:type="dxa"/>
          </w:tcPr>
          <w:p w14:paraId="6B7FDA90" w14:textId="7DD0F17A" w:rsidR="00D844A9" w:rsidRPr="009E313A" w:rsidRDefault="00D844A9" w:rsidP="00D844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7" w:type="dxa"/>
          </w:tcPr>
          <w:p w14:paraId="58C0CD38" w14:textId="114FB69B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0E83F330" w14:textId="13EE319C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ServiceNow Admin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974" w:type="dxa"/>
        <w:tblLook w:val="04A0" w:firstRow="1" w:lastRow="0" w:firstColumn="1" w:lastColumn="0" w:noHBand="0" w:noVBand="1"/>
      </w:tblPr>
      <w:tblGrid>
        <w:gridCol w:w="2067"/>
        <w:gridCol w:w="1782"/>
        <w:gridCol w:w="1264"/>
        <w:gridCol w:w="2134"/>
        <w:gridCol w:w="2416"/>
        <w:gridCol w:w="2134"/>
        <w:gridCol w:w="3177"/>
      </w:tblGrid>
      <w:tr w:rsidR="00ED76A8" w:rsidRPr="009E313A" w14:paraId="3D0378AF" w14:textId="77777777" w:rsidTr="008E2BFE">
        <w:trPr>
          <w:trHeight w:val="372"/>
          <w:tblHeader/>
        </w:trPr>
        <w:tc>
          <w:tcPr>
            <w:tcW w:w="2067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82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64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134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416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134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3177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8E2BFE">
        <w:trPr>
          <w:trHeight w:val="549"/>
        </w:trPr>
        <w:tc>
          <w:tcPr>
            <w:tcW w:w="2067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82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42ABA79D" w14:textId="48EA8473" w:rsidR="00ED76A8" w:rsidRPr="009E313A" w:rsidRDefault="00E25C1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25C1F">
              <w:rPr>
                <w:rFonts w:ascii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416" w:type="dxa"/>
          </w:tcPr>
          <w:p w14:paraId="4E4A0A60" w14:textId="13433940" w:rsidR="00ED76A8" w:rsidRPr="009E313A" w:rsidRDefault="00E25C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177" w:type="dxa"/>
          </w:tcPr>
          <w:p w14:paraId="097CE4A3" w14:textId="6CB4EC42" w:rsidR="00ED76A8" w:rsidRPr="009E313A" w:rsidRDefault="00E25C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  <w:tr w:rsidR="00ED76A8" w:rsidRPr="009E313A" w14:paraId="4D5AB714" w14:textId="77777777" w:rsidTr="008E2BFE">
        <w:trPr>
          <w:trHeight w:val="549"/>
        </w:trPr>
        <w:tc>
          <w:tcPr>
            <w:tcW w:w="2067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82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1273C453" w14:textId="4E7A94EC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08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416" w:type="dxa"/>
          </w:tcPr>
          <w:p w14:paraId="7E3F5F55" w14:textId="50FC07C8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01A54D28" w14:textId="7AC87948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177" w:type="dxa"/>
          </w:tcPr>
          <w:p w14:paraId="603943DD" w14:textId="7872A2E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  <w:tr w:rsidR="00ED76A8" w:rsidRPr="009E313A" w14:paraId="753699D9" w14:textId="77777777" w:rsidTr="008E2BFE">
        <w:trPr>
          <w:trHeight w:val="549"/>
        </w:trPr>
        <w:tc>
          <w:tcPr>
            <w:tcW w:w="2067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82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082F638E" w14:textId="2D2DA9C2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416" w:type="dxa"/>
          </w:tcPr>
          <w:p w14:paraId="1D0AE6D3" w14:textId="12A2F589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1FCCB55D" w14:textId="5C7CDC6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E25C1F">
              <w:rPr>
                <w:rFonts w:ascii="Arial" w:hAnsi="Arial" w:cs="Arial"/>
                <w:i/>
                <w:iCs/>
                <w:sz w:val="20"/>
                <w:szCs w:val="20"/>
              </w:rPr>
              <w:t>[In Progress]</w:t>
            </w:r>
          </w:p>
        </w:tc>
        <w:tc>
          <w:tcPr>
            <w:tcW w:w="3177" w:type="dxa"/>
          </w:tcPr>
          <w:p w14:paraId="4645F4E2" w14:textId="6FCFE720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  <w:tr w:rsidR="00ED76A8" w:rsidRPr="009E313A" w14:paraId="6E5434D5" w14:textId="77777777" w:rsidTr="008E2BFE">
        <w:trPr>
          <w:trHeight w:val="549"/>
        </w:trPr>
        <w:tc>
          <w:tcPr>
            <w:tcW w:w="2067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82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3959A654" w14:textId="7470EAD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22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416" w:type="dxa"/>
          </w:tcPr>
          <w:p w14:paraId="3F4EBAAF" w14:textId="2049924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21862D64" w14:textId="7AD2BA71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E25C1F">
              <w:rPr>
                <w:rFonts w:ascii="Arial" w:hAnsi="Arial" w:cs="Arial"/>
                <w:i/>
                <w:iCs/>
                <w:sz w:val="20"/>
                <w:szCs w:val="20"/>
              </w:rPr>
              <w:t>[Backlog]</w:t>
            </w:r>
          </w:p>
        </w:tc>
        <w:tc>
          <w:tcPr>
            <w:tcW w:w="3177" w:type="dxa"/>
          </w:tcPr>
          <w:p w14:paraId="4A5CA111" w14:textId="520A2C06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</w:tbl>
    <w:p w14:paraId="23F7E2EA" w14:textId="77777777" w:rsidR="00E25C1F" w:rsidRPr="00E25C1F" w:rsidRDefault="00E25C1F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E25C1F">
        <w:rPr>
          <w:rFonts w:ascii="Arial" w:hAnsi="Arial" w:cs="Arial"/>
          <w:b/>
          <w:bCs/>
        </w:rPr>
        <w:t>Agile Metrics &amp; Velocity Calculation</w:t>
      </w:r>
    </w:p>
    <w:p w14:paraId="77C8F988" w14:textId="77777777" w:rsidR="00E25C1F" w:rsidRPr="00E25C1F" w:rsidRDefault="00E25C1F" w:rsidP="00E25C1F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 xml:space="preserve">Total Story Points Across Release: 80 Story Points (20 points </w:t>
      </w:r>
      <w:proofErr w:type="gramStart"/>
      <w:r w:rsidRPr="00E25C1F">
        <w:rPr>
          <w:rFonts w:ascii="Arial" w:hAnsi="Arial" w:cs="Arial"/>
        </w:rPr>
        <w:t>\(</w:t>
      </w:r>
      <w:proofErr w:type="gramEnd"/>
      <w:r w:rsidRPr="00E25C1F">
        <w:rPr>
          <w:rFonts w:ascii="Arial" w:hAnsi="Arial" w:cs="Arial"/>
        </w:rPr>
        <w:t>\times \) 4 sprints)</w:t>
      </w:r>
    </w:p>
    <w:p w14:paraId="7419BE07" w14:textId="77777777" w:rsidR="00E25C1F" w:rsidRPr="00E25C1F" w:rsidRDefault="00E25C1F" w:rsidP="00E25C1F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Total Iteration Cycles Run: 4 Sprints</w:t>
      </w:r>
    </w:p>
    <w:p w14:paraId="45E45A83" w14:textId="77777777" w:rsidR="008E2BFE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</w:rPr>
        <w:drawing>
          <wp:inline distT="0" distB="0" distL="0" distR="0" wp14:anchorId="075656E7" wp14:editId="1650A25A">
            <wp:extent cx="4534293" cy="518205"/>
            <wp:effectExtent l="0" t="0" r="0" b="0"/>
            <wp:docPr id="7399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3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6D2A" w14:textId="2E7126A5" w:rsidR="00E25C1F" w:rsidRDefault="00E25C1F" w:rsidP="00E25C1F">
      <w:pPr>
        <w:pStyle w:val="NormalWeb"/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Calculating Average Velocity (AV) per Day (Based on a 10-day sprint template duration):</w:t>
      </w:r>
    </w:p>
    <w:p w14:paraId="65DFDB82" w14:textId="674CA96B" w:rsidR="008E2BFE" w:rsidRPr="00E25C1F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</w:rPr>
        <w:drawing>
          <wp:inline distT="0" distB="0" distL="0" distR="0" wp14:anchorId="030C5BCC" wp14:editId="0C2A4022">
            <wp:extent cx="4381880" cy="350550"/>
            <wp:effectExtent l="0" t="0" r="0" b="0"/>
            <wp:docPr id="152672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8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F18F" w14:textId="77777777" w:rsidR="008E2BFE" w:rsidRDefault="008E2BFE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</w:p>
    <w:p w14:paraId="13D7616E" w14:textId="01BD1316" w:rsidR="00E25C1F" w:rsidRDefault="00E25C1F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E25C1F">
        <w:rPr>
          <w:rFonts w:ascii="Arial" w:hAnsi="Arial" w:cs="Arial"/>
          <w:b/>
          <w:bCs/>
        </w:rPr>
        <w:t>Sprint Burndown Progress Chart</w:t>
      </w:r>
    </w:p>
    <w:p w14:paraId="6D8C4F30" w14:textId="79DCA927" w:rsidR="008E2BFE" w:rsidRPr="008E2BFE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The text matrix below represents the work remaining metric for Sprint-2, which wraps up deployment milestones on your current project date:</w:t>
      </w:r>
    </w:p>
    <w:p w14:paraId="1456DF7E" w14:textId="212D2E6A" w:rsidR="008E2BFE" w:rsidRPr="00E25C1F" w:rsidRDefault="008E2BFE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8E2BFE">
        <w:rPr>
          <w:rFonts w:ascii="Arial" w:hAnsi="Arial" w:cs="Arial"/>
          <w:b/>
          <w:bCs/>
        </w:rPr>
        <w:drawing>
          <wp:inline distT="0" distB="0" distL="0" distR="0" wp14:anchorId="5D5A6A7A" wp14:editId="70B3BF95">
            <wp:extent cx="5524979" cy="1501270"/>
            <wp:effectExtent l="0" t="0" r="0" b="3810"/>
            <wp:docPr id="20097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45D" w14:textId="77777777" w:rsidR="008E2BFE" w:rsidRPr="008E2BFE" w:rsidRDefault="008E2BFE" w:rsidP="008E2BFE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8E2BFE">
        <w:rPr>
          <w:rFonts w:ascii="Arial" w:hAnsi="Arial" w:cs="Arial"/>
          <w:b/>
          <w:bCs/>
        </w:rPr>
        <w:t>References</w:t>
      </w:r>
    </w:p>
    <w:p w14:paraId="76B074BA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Atlassian Agile Project Management &amp; Scrum Framework Standards:</w:t>
      </w:r>
      <w:r w:rsidRPr="008E2BFE">
        <w:rPr>
          <w:rFonts w:ascii="Arial" w:hAnsi="Arial" w:cs="Arial"/>
        </w:rPr>
        <w:br/>
      </w:r>
      <w:hyperlink r:id="rId8" w:tgtFrame="_blank" w:history="1">
        <w:r w:rsidRPr="008E2BFE">
          <w:rPr>
            <w:rStyle w:val="Hyperlink"/>
            <w:rFonts w:ascii="Arial" w:hAnsi="Arial" w:cs="Arial"/>
          </w:rPr>
          <w:t>https://www.atlassian.com/agile/project-management</w:t>
        </w:r>
      </w:hyperlink>
    </w:p>
    <w:p w14:paraId="6A7AF7C8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Configuring Project Workspaces and Team Boards with Jira Software:</w:t>
      </w:r>
      <w:r w:rsidRPr="008E2BFE">
        <w:rPr>
          <w:rFonts w:ascii="Arial" w:hAnsi="Arial" w:cs="Arial"/>
        </w:rPr>
        <w:br/>
      </w:r>
      <w:hyperlink r:id="rId9" w:tgtFrame="_blank" w:history="1">
        <w:r w:rsidRPr="008E2BFE">
          <w:rPr>
            <w:rStyle w:val="Hyperlink"/>
            <w:rFonts w:ascii="Arial" w:hAnsi="Arial" w:cs="Arial"/>
          </w:rPr>
          <w:t>https://www.atlassian.com/agile/tutorials/how-to-do-scrum-with-jira-software</w:t>
        </w:r>
      </w:hyperlink>
    </w:p>
    <w:p w14:paraId="0A80A95F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Deconstructing Broad Epic Themes into Executable Agile Backlog User Stories:</w:t>
      </w:r>
      <w:r w:rsidRPr="008E2BFE">
        <w:rPr>
          <w:rFonts w:ascii="Arial" w:hAnsi="Arial" w:cs="Arial"/>
        </w:rPr>
        <w:br/>
      </w:r>
      <w:hyperlink r:id="rId10" w:tgtFrame="_blank" w:history="1">
        <w:r w:rsidRPr="008E2BFE">
          <w:rPr>
            <w:rStyle w:val="Hyperlink"/>
            <w:rFonts w:ascii="Arial" w:hAnsi="Arial" w:cs="Arial"/>
          </w:rPr>
          <w:t>https://www.atlassian.com/agile/tutorials/epics</w:t>
        </w:r>
      </w:hyperlink>
    </w:p>
    <w:p w14:paraId="04EE62B4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Executing Sprint Iteration Cycles and Maintaining Stable Velocity Metrics:</w:t>
      </w:r>
      <w:r w:rsidRPr="008E2BFE">
        <w:rPr>
          <w:rFonts w:ascii="Arial" w:hAnsi="Arial" w:cs="Arial"/>
        </w:rPr>
        <w:br/>
      </w:r>
      <w:hyperlink r:id="rId11" w:tgtFrame="_blank" w:history="1">
        <w:r w:rsidRPr="008E2BFE">
          <w:rPr>
            <w:rStyle w:val="Hyperlink"/>
            <w:rFonts w:ascii="Arial" w:hAnsi="Arial" w:cs="Arial"/>
          </w:rPr>
          <w:t>https://www.atlassian.com/agile/tutorials/sprints</w:t>
        </w:r>
      </w:hyperlink>
    </w:p>
    <w:p w14:paraId="484D47EA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Story Point Estimation Frameworks using the Fibonacci Sequence:</w:t>
      </w:r>
      <w:r w:rsidRPr="008E2BFE">
        <w:rPr>
          <w:rFonts w:ascii="Arial" w:hAnsi="Arial" w:cs="Arial"/>
        </w:rPr>
        <w:br/>
      </w:r>
      <w:hyperlink r:id="rId12" w:tgtFrame="_blank" w:history="1">
        <w:r w:rsidRPr="008E2BFE">
          <w:rPr>
            <w:rStyle w:val="Hyperlink"/>
            <w:rFonts w:ascii="Arial" w:hAnsi="Arial" w:cs="Arial"/>
          </w:rPr>
          <w:t>https://www.atlassian.com/agile/project-management/estimation</w:t>
        </w:r>
      </w:hyperlink>
    </w:p>
    <w:p w14:paraId="57CCC282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Formulating and Reading Release Burndown Graphics for Progress Validation:</w:t>
      </w:r>
      <w:r w:rsidRPr="008E2BFE">
        <w:rPr>
          <w:rFonts w:ascii="Arial" w:hAnsi="Arial" w:cs="Arial"/>
        </w:rPr>
        <w:br/>
      </w:r>
      <w:hyperlink r:id="rId13" w:tgtFrame="_blank" w:history="1">
        <w:r w:rsidRPr="008E2BFE">
          <w:rPr>
            <w:rStyle w:val="Hyperlink"/>
            <w:rFonts w:ascii="Arial" w:hAnsi="Arial" w:cs="Arial"/>
          </w:rPr>
          <w:t>https://www.atlassian.com/agile/tutorials/burndown-charts</w:t>
        </w:r>
      </w:hyperlink>
    </w:p>
    <w:p w14:paraId="654EE1A5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Scrum Burndown Metrics Mapping for Project Success:</w:t>
      </w:r>
      <w:r w:rsidRPr="008E2BFE">
        <w:rPr>
          <w:rFonts w:ascii="Arial" w:hAnsi="Arial" w:cs="Arial"/>
        </w:rPr>
        <w:br/>
      </w:r>
      <w:hyperlink r:id="rId14" w:tgtFrame="_blank" w:history="1">
        <w:r w:rsidRPr="008E2BFE">
          <w:rPr>
            <w:rStyle w:val="Hyperlink"/>
            <w:rFonts w:ascii="Arial" w:hAnsi="Arial" w:cs="Arial"/>
          </w:rPr>
          <w:t>https://www.visual-paradigm.com/scrum/scrum-burndown-chart/</w:t>
        </w:r>
      </w:hyperlink>
    </w:p>
    <w:p w14:paraId="1E3370C7" w14:textId="21524517" w:rsidR="008E2BFE" w:rsidRPr="008E2BFE" w:rsidRDefault="008E2BFE" w:rsidP="008E2BFE">
      <w:pPr>
        <w:pStyle w:val="NormalWeb"/>
        <w:shd w:val="clear" w:color="auto" w:fill="FFFFFF"/>
        <w:rPr>
          <w:rFonts w:ascii="Arial" w:hAnsi="Arial" w:cs="Arial"/>
        </w:rPr>
      </w:pPr>
    </w:p>
    <w:p w14:paraId="63551A0C" w14:textId="77777777" w:rsidR="008E2BFE" w:rsidRPr="00E25C1F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</w:p>
    <w:p w14:paraId="4AA06497" w14:textId="77777777" w:rsidR="00A37D66" w:rsidRPr="00E25C1F" w:rsidRDefault="00A37D66" w:rsidP="00E25C1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sectPr w:rsidR="00A37D66" w:rsidRPr="00E25C1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371B62"/>
    <w:multiLevelType w:val="multilevel"/>
    <w:tmpl w:val="7730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13DF9"/>
    <w:multiLevelType w:val="multilevel"/>
    <w:tmpl w:val="5D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407070327">
    <w:abstractNumId w:val="2"/>
  </w:num>
  <w:num w:numId="3" w16cid:durableId="188521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50D00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95F08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E2BFE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844A9"/>
    <w:rsid w:val="00D928E4"/>
    <w:rsid w:val="00DA5081"/>
    <w:rsid w:val="00DB06D2"/>
    <w:rsid w:val="00DB6A25"/>
    <w:rsid w:val="00DC7867"/>
    <w:rsid w:val="00E25C1F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ANUSHA NALIGALA</cp:lastModifiedBy>
  <cp:revision>2</cp:revision>
  <cp:lastPrinted>2022-10-18T07:38:00Z</cp:lastPrinted>
  <dcterms:created xsi:type="dcterms:W3CDTF">2026-07-14T05:06:00Z</dcterms:created>
  <dcterms:modified xsi:type="dcterms:W3CDTF">2026-07-14T05:06:00Z</dcterms:modified>
</cp:coreProperties>
</file>