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27444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27444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274446">
            <w:r>
              <w:t>Date</w:t>
            </w:r>
          </w:p>
        </w:tc>
        <w:tc>
          <w:tcPr>
            <w:tcW w:w="4508" w:type="dxa"/>
          </w:tcPr>
          <w:p w14:paraId="23F44226" w14:textId="41571508" w:rsidR="00E370AF" w:rsidRDefault="00EF1DEC">
            <w:r>
              <w:t>02</w:t>
            </w:r>
            <w:r w:rsidR="00267921" w:rsidRPr="00267921">
              <w:t xml:space="preserve"> </w:t>
            </w:r>
            <w:r>
              <w:t>July</w:t>
            </w:r>
            <w:r w:rsidR="00267921" w:rsidRPr="00267921">
              <w:t xml:space="preserve"> 202</w:t>
            </w:r>
            <w:r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274446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274446">
            <w:r>
              <w:t>Project Name</w:t>
            </w:r>
          </w:p>
        </w:tc>
        <w:tc>
          <w:tcPr>
            <w:tcW w:w="4508" w:type="dxa"/>
          </w:tcPr>
          <w:p w14:paraId="4E717950" w14:textId="6AB815D9" w:rsidR="00E370AF" w:rsidRDefault="00EF1DEC">
            <w:r w:rsidRPr="00EF1DEC">
              <w:t>Sports Hall Booking System using Service Portal (ServiceNow)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274446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274446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170A99F6" w14:textId="77777777" w:rsidR="008E0027" w:rsidRPr="008E0027" w:rsidRDefault="008E0027" w:rsidP="008E0027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8E0027">
        <w:rPr>
          <w:rFonts w:ascii="Arial" w:eastAsia="Arial" w:hAnsi="Arial" w:cs="Arial"/>
          <w:color w:val="000000"/>
          <w:sz w:val="24"/>
          <w:szCs w:val="24"/>
        </w:rPr>
        <w:t>1. The Design Paradigm (PaaS &amp; Scoped Isolation)</w:t>
      </w:r>
    </w:p>
    <w:p w14:paraId="0CC12F5D" w14:textId="77777777" w:rsidR="008E0027" w:rsidRPr="008E0027" w:rsidRDefault="008E0027" w:rsidP="008E0027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8E0027">
        <w:rPr>
          <w:rFonts w:ascii="Arial" w:eastAsia="Arial" w:hAnsi="Arial" w:cs="Arial"/>
          <w:color w:val="000000"/>
          <w:sz w:val="24"/>
          <w:szCs w:val="24"/>
        </w:rPr>
        <w:t>It theoretically explains why building this inside a ServiceNow Scoped Application Container is the optimal choice. It proves that isolating your sports tables (u_sports_hall_booking) prevents the application from breaking when the core ServiceNow platform undergoes global upgrades or patching cycles.</w:t>
      </w:r>
    </w:p>
    <w:p w14:paraId="6A42B0B7" w14:textId="77777777" w:rsidR="008E0027" w:rsidRPr="008E0027" w:rsidRDefault="008E0027" w:rsidP="008E0027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8E0027">
        <w:rPr>
          <w:rFonts w:ascii="Arial" w:eastAsia="Arial" w:hAnsi="Arial" w:cs="Arial"/>
          <w:color w:val="000000"/>
          <w:sz w:val="24"/>
          <w:szCs w:val="24"/>
        </w:rPr>
        <w:t>2. The 3-Tier Layer Separation</w:t>
      </w:r>
    </w:p>
    <w:p w14:paraId="1B824396" w14:textId="77777777" w:rsidR="008E0027" w:rsidRPr="008E0027" w:rsidRDefault="008E0027" w:rsidP="008E0027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8E0027">
        <w:rPr>
          <w:rFonts w:ascii="Arial" w:eastAsia="Arial" w:hAnsi="Arial" w:cs="Arial"/>
          <w:color w:val="000000"/>
          <w:sz w:val="24"/>
          <w:szCs w:val="24"/>
        </w:rPr>
        <w:t>It analyzes the system by separating it into three distinct theoretical layers:</w:t>
      </w:r>
    </w:p>
    <w:p w14:paraId="6F678291" w14:textId="77777777" w:rsidR="008E0027" w:rsidRPr="008E0027" w:rsidRDefault="008E0027" w:rsidP="008E0027">
      <w:pPr>
        <w:numPr>
          <w:ilvl w:val="0"/>
          <w:numId w:val="1"/>
        </w:numPr>
        <w:shd w:val="clear" w:color="auto" w:fill="FFFFFF"/>
        <w:tabs>
          <w:tab w:val="num" w:pos="720"/>
        </w:tabs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8E0027">
        <w:rPr>
          <w:rFonts w:ascii="Arial" w:eastAsia="Arial" w:hAnsi="Arial" w:cs="Arial"/>
          <w:color w:val="000000"/>
          <w:sz w:val="24"/>
          <w:szCs w:val="24"/>
        </w:rPr>
        <w:t>The Presentation Tier (Frontend UI): How the system handles asynchronous, single-page operations using an interactive AngularJS/Bootstrap web portal grid.</w:t>
      </w:r>
    </w:p>
    <w:p w14:paraId="7108F3E7" w14:textId="77777777" w:rsidR="008E0027" w:rsidRPr="008E0027" w:rsidRDefault="008E0027" w:rsidP="008E0027">
      <w:pPr>
        <w:numPr>
          <w:ilvl w:val="0"/>
          <w:numId w:val="1"/>
        </w:numPr>
        <w:shd w:val="clear" w:color="auto" w:fill="FFFFFF"/>
        <w:tabs>
          <w:tab w:val="num" w:pos="720"/>
        </w:tabs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8E0027">
        <w:rPr>
          <w:rFonts w:ascii="Arial" w:eastAsia="Arial" w:hAnsi="Arial" w:cs="Arial"/>
          <w:color w:val="000000"/>
          <w:sz w:val="24"/>
          <w:szCs w:val="24"/>
        </w:rPr>
        <w:t>The Application Tier (Core Logic Engine): How JavaScript Script Includes, synchronous Business Rules, and Flow Designer engines compute time slots, manage waitlists, and enforce business rules.</w:t>
      </w:r>
    </w:p>
    <w:p w14:paraId="7F81CF3D" w14:textId="77777777" w:rsidR="008E0027" w:rsidRPr="008E0027" w:rsidRDefault="008E0027" w:rsidP="008E0027">
      <w:pPr>
        <w:numPr>
          <w:ilvl w:val="0"/>
          <w:numId w:val="1"/>
        </w:numPr>
        <w:shd w:val="clear" w:color="auto" w:fill="FFFFFF"/>
        <w:tabs>
          <w:tab w:val="num" w:pos="720"/>
        </w:tabs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8E0027">
        <w:rPr>
          <w:rFonts w:ascii="Arial" w:eastAsia="Arial" w:hAnsi="Arial" w:cs="Arial"/>
          <w:color w:val="000000"/>
          <w:sz w:val="24"/>
          <w:szCs w:val="24"/>
        </w:rPr>
        <w:t>The Data Tier (Relational Storage): How the database protects records using Access Control Lists (ACLs), role-based permissions, and Advanced High Availability (AHA) cloud data replication.</w:t>
      </w:r>
    </w:p>
    <w:p w14:paraId="31F84DC6" w14:textId="77777777" w:rsidR="008E0027" w:rsidRPr="008E0027" w:rsidRDefault="008E0027" w:rsidP="008E0027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8E0027">
        <w:rPr>
          <w:rFonts w:ascii="Arial" w:eastAsia="Arial" w:hAnsi="Arial" w:cs="Arial"/>
          <w:color w:val="000000"/>
          <w:sz w:val="24"/>
          <w:szCs w:val="24"/>
        </w:rPr>
        <w:t>3. Core Technical Mechanisms</w:t>
      </w:r>
    </w:p>
    <w:p w14:paraId="1DCC6D17" w14:textId="77777777" w:rsidR="008E0027" w:rsidRPr="008E0027" w:rsidRDefault="008E0027" w:rsidP="008E0027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8E0027">
        <w:rPr>
          <w:rFonts w:ascii="Arial" w:eastAsia="Arial" w:hAnsi="Arial" w:cs="Arial"/>
          <w:color w:val="000000"/>
          <w:sz w:val="24"/>
          <w:szCs w:val="24"/>
        </w:rPr>
        <w:t>It details the exact theoretical logic behind your most critical features:</w:t>
      </w:r>
    </w:p>
    <w:p w14:paraId="4681BBC2" w14:textId="77777777" w:rsidR="008E0027" w:rsidRPr="008E0027" w:rsidRDefault="008E0027" w:rsidP="008E0027">
      <w:pPr>
        <w:numPr>
          <w:ilvl w:val="0"/>
          <w:numId w:val="1"/>
        </w:numPr>
        <w:shd w:val="clear" w:color="auto" w:fill="FFFFFF"/>
        <w:tabs>
          <w:tab w:val="num" w:pos="720"/>
        </w:tabs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8E0027">
        <w:rPr>
          <w:rFonts w:ascii="Arial" w:eastAsia="Arial" w:hAnsi="Arial" w:cs="Arial"/>
          <w:color w:val="000000"/>
          <w:sz w:val="24"/>
          <w:szCs w:val="24"/>
        </w:rPr>
        <w:t>Concurrency Protection: The exact boundary-checking math algorithm (start_time &lt; requested_end_time AND end_time &gt; requested_start_time) used by the database to permanently prevent two users from double-booking the same court at the exact same fraction of a second.</w:t>
      </w:r>
    </w:p>
    <w:p w14:paraId="792FA76A" w14:textId="797337BA" w:rsidR="00E370AF" w:rsidRPr="008E0027" w:rsidRDefault="008E0027" w:rsidP="008E0027">
      <w:pPr>
        <w:numPr>
          <w:ilvl w:val="0"/>
          <w:numId w:val="1"/>
        </w:numPr>
        <w:shd w:val="clear" w:color="auto" w:fill="FFFFFF"/>
        <w:tabs>
          <w:tab w:val="num" w:pos="720"/>
        </w:tabs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8E0027">
        <w:rPr>
          <w:rFonts w:ascii="Arial" w:eastAsia="Arial" w:hAnsi="Arial" w:cs="Arial"/>
          <w:color w:val="000000"/>
          <w:sz w:val="24"/>
          <w:szCs w:val="24"/>
        </w:rPr>
        <w:t>The Auto-Release Lifecycle Loop: A detailed behavioral lifecycle map explaining how background cron jobs scan active data blocks every 60 seconds to automatically release "no-show" slots after 15 minutes.</w:t>
      </w:r>
    </w:p>
    <w:p w14:paraId="3436894A" w14:textId="77777777" w:rsidR="00E370AF" w:rsidRDefault="00274446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04C6C11A" w:rsidR="00E370AF" w:rsidRDefault="008E0027">
      <w:pPr>
        <w:tabs>
          <w:tab w:val="left" w:pos="5529"/>
        </w:tabs>
        <w:rPr>
          <w:b/>
        </w:rPr>
      </w:pPr>
      <w:r>
        <w:rPr>
          <w:noProof/>
        </w:rPr>
        <w:lastRenderedPageBreak/>
        <w:drawing>
          <wp:inline distT="0" distB="0" distL="0" distR="0" wp14:anchorId="4D73800D" wp14:editId="74EF2E95">
            <wp:extent cx="4578249" cy="2050727"/>
            <wp:effectExtent l="0" t="0" r="0" b="6985"/>
            <wp:docPr id="1166511348" name="Picture 1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I generated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495" cy="205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442E4" w14:textId="408CCF08" w:rsidR="00E370AF" w:rsidRDefault="008E0027">
      <w:pPr>
        <w:rPr>
          <w:b/>
        </w:rPr>
      </w:pPr>
      <w:r>
        <w:rPr>
          <w:b/>
        </w:rPr>
        <w:t xml:space="preserve">Reference link: </w:t>
      </w:r>
      <w:hyperlink r:id="rId7" w:tgtFrame="_blank" w:history="1">
        <w:r w:rsidRPr="008E0027">
          <w:rPr>
            <w:rStyle w:val="Hyperlink"/>
            <w:b/>
          </w:rPr>
          <w:t>AWS Lambda &amp; DynamoDB Integration Architecture</w:t>
        </w:r>
      </w:hyperlink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769A30D-97BE-4B0A-906B-BBD69116619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EF53FF8-519E-461B-805B-3B7FBFDE90A9}"/>
    <w:embedBold r:id="rId3" w:fontKey="{8FF3CFD0-4DAF-46DA-8D6E-0367FE70A09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3CF7031-0F37-4840-BADC-2064F5BB7A2C}"/>
    <w:embedItalic r:id="rId5" w:fontKey="{5E3D6D48-AF0F-45E0-8512-E60E3C4FDB5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E85C107D-7A47-44C0-B84B-295BFB7D9A3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60A67E5"/>
    <w:multiLevelType w:val="multilevel"/>
    <w:tmpl w:val="0DD4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BB626A"/>
    <w:multiLevelType w:val="multilevel"/>
    <w:tmpl w:val="A976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0"/>
  </w:num>
  <w:num w:numId="2" w16cid:durableId="1100759463">
    <w:abstractNumId w:val="1"/>
  </w:num>
  <w:num w:numId="3" w16cid:durableId="2080131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D3E0F"/>
    <w:rsid w:val="00267921"/>
    <w:rsid w:val="00274446"/>
    <w:rsid w:val="004A70F8"/>
    <w:rsid w:val="00862077"/>
    <w:rsid w:val="008E0027"/>
    <w:rsid w:val="00E370AF"/>
    <w:rsid w:val="00EF1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machine-learning/enhance-the-caller-experience-with-hints-in-amazon-lex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ANUSHA NALIGALA</cp:lastModifiedBy>
  <cp:revision>3</cp:revision>
  <dcterms:created xsi:type="dcterms:W3CDTF">2026-07-14T04:17:00Z</dcterms:created>
  <dcterms:modified xsi:type="dcterms:W3CDTF">2026-07-18T05:03:00Z</dcterms:modified>
</cp:coreProperties>
</file>