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F17CFF9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 xml:space="preserve">15 </w:t>
            </w:r>
            <w:r w:rsidR="00A12F08">
              <w:rPr>
                <w:rFonts w:ascii="Arial" w:hAnsi="Arial" w:cs="Arial"/>
              </w:rPr>
              <w:t>july</w:t>
            </w:r>
            <w:r w:rsidRPr="00865A1D">
              <w:rPr>
                <w:rFonts w:ascii="Arial" w:hAnsi="Arial" w:cs="Arial"/>
              </w:rPr>
              <w:t xml:space="preserve"> 202</w:t>
            </w:r>
            <w:r w:rsidR="00A12F0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46D2CF0" w:rsidR="000708AF" w:rsidRPr="009E313A" w:rsidRDefault="00A12F08" w:rsidP="000708AF">
            <w:pPr>
              <w:rPr>
                <w:rFonts w:ascii="Arial" w:hAnsi="Arial" w:cs="Arial"/>
              </w:rPr>
            </w:pPr>
            <w:r w:rsidRPr="00A12F08">
              <w:rPr>
                <w:rFonts w:ascii="Arial" w:hAnsi="Arial" w:cs="Arial"/>
              </w:rPr>
              <w:t>Sports Hall Booking System using Service Portal (ServiceNow)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50F9BE6A" w:rsidR="00AF3EA4" w:rsidRPr="009E313A" w:rsidRDefault="00395F08" w:rsidP="00AF3EA4">
      <w:pPr>
        <w:rPr>
          <w:rFonts w:ascii="Arial" w:hAnsi="Arial" w:cs="Arial"/>
        </w:rPr>
      </w:pPr>
      <w:r w:rsidRPr="00395F08">
        <w:rPr>
          <w:rFonts w:ascii="Arial" w:hAnsi="Arial" w:cs="Arial"/>
        </w:rPr>
        <w:t xml:space="preserve">Below is the fully completed product backlog and sprint schedule for the </w:t>
      </w:r>
      <w:r w:rsidRPr="00395F08">
        <w:rPr>
          <w:rFonts w:ascii="Arial" w:hAnsi="Arial" w:cs="Arial"/>
          <w:b/>
          <w:bCs/>
        </w:rPr>
        <w:t>Sports Hall Booking System</w:t>
      </w:r>
      <w:r w:rsidRPr="00395F08">
        <w:rPr>
          <w:rFonts w:ascii="Arial" w:hAnsi="Arial" w:cs="Arial"/>
        </w:rPr>
        <w:t>, utilizing the requested formatting schema and distributing specific development responsibilities among functional engineering roles</w:t>
      </w:r>
    </w:p>
    <w:tbl>
      <w:tblPr>
        <w:tblStyle w:val="TableGrid"/>
        <w:tblW w:w="14652" w:type="dxa"/>
        <w:tblLook w:val="04A0" w:firstRow="1" w:lastRow="0" w:firstColumn="1" w:lastColumn="0" w:noHBand="0" w:noVBand="1"/>
      </w:tblPr>
      <w:tblGrid>
        <w:gridCol w:w="1827"/>
        <w:gridCol w:w="2179"/>
        <w:gridCol w:w="1528"/>
        <w:gridCol w:w="4529"/>
        <w:gridCol w:w="1550"/>
        <w:gridCol w:w="1577"/>
        <w:gridCol w:w="1462"/>
      </w:tblGrid>
      <w:tr w:rsidR="006B2449" w:rsidRPr="009E313A" w14:paraId="7141C0A3" w14:textId="3D820893" w:rsidTr="00D844A9">
        <w:trPr>
          <w:trHeight w:val="278"/>
          <w:tblHeader/>
        </w:trPr>
        <w:tc>
          <w:tcPr>
            <w:tcW w:w="1827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79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28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29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50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77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62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D844A9">
        <w:trPr>
          <w:trHeight w:val="410"/>
        </w:trPr>
        <w:tc>
          <w:tcPr>
            <w:tcW w:w="1827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395AE0A0" w14:textId="139CD7B5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529" w:type="dxa"/>
          </w:tcPr>
          <w:p w14:paraId="2C0C3106" w14:textId="2F716704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can register for the booking application by entering my email, password, and profile details.</w:t>
            </w:r>
          </w:p>
        </w:tc>
        <w:tc>
          <w:tcPr>
            <w:tcW w:w="1550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7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6855C101" w14:textId="6C90FB55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 xml:space="preserve">Front-End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4E3CCEBD" w14:textId="4C5C1FC7" w:rsidTr="00D844A9">
        <w:trPr>
          <w:trHeight w:val="410"/>
        </w:trPr>
        <w:tc>
          <w:tcPr>
            <w:tcW w:w="1827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0FE269B3" w14:textId="3EA1C712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529" w:type="dxa"/>
          </w:tcPr>
          <w:p w14:paraId="4D810758" w14:textId="73857970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will receive an automated confirmation email with a verification link once I have registered.</w:t>
            </w:r>
          </w:p>
        </w:tc>
        <w:tc>
          <w:tcPr>
            <w:tcW w:w="1550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7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053BF5CE" w14:textId="4DC81785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QA Enginee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</w:tr>
      <w:tr w:rsidR="006B2449" w:rsidRPr="009E313A" w14:paraId="38C6CE4C" w14:textId="19B95950" w:rsidTr="00D844A9">
        <w:trPr>
          <w:trHeight w:val="410"/>
        </w:trPr>
        <w:tc>
          <w:tcPr>
            <w:tcW w:w="1827" w:type="dxa"/>
          </w:tcPr>
          <w:p w14:paraId="0DD415AF" w14:textId="4664B6D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95F0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79" w:type="dxa"/>
          </w:tcPr>
          <w:p w14:paraId="1C509911" w14:textId="166F7D0B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5B0CE762" w14:textId="003AE9D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395F0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529" w:type="dxa"/>
          </w:tcPr>
          <w:p w14:paraId="19157C03" w14:textId="0610F766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can register and log into the portal directly through Gmail Single Sign-On (SSO).</w:t>
            </w:r>
          </w:p>
        </w:tc>
        <w:tc>
          <w:tcPr>
            <w:tcW w:w="1550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7" w:type="dxa"/>
          </w:tcPr>
          <w:p w14:paraId="75BB2D8D" w14:textId="0F60653A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62" w:type="dxa"/>
          </w:tcPr>
          <w:p w14:paraId="76A4174B" w14:textId="1FADE7E3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 xml:space="preserve">Integrations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101EA4E3" w14:textId="621C4738" w:rsidTr="00D844A9">
        <w:trPr>
          <w:trHeight w:val="410"/>
        </w:trPr>
        <w:tc>
          <w:tcPr>
            <w:tcW w:w="1827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15B270C6" w14:textId="45BECAE9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User Access &amp; Profiles</w:t>
            </w:r>
          </w:p>
        </w:tc>
        <w:tc>
          <w:tcPr>
            <w:tcW w:w="1528" w:type="dxa"/>
          </w:tcPr>
          <w:p w14:paraId="799D231C" w14:textId="1ECFC53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395F0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529" w:type="dxa"/>
          </w:tcPr>
          <w:p w14:paraId="1C58D871" w14:textId="069F8843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user, I can log into the service portal securely by entering my registered email and password combination.</w:t>
            </w:r>
          </w:p>
        </w:tc>
        <w:tc>
          <w:tcPr>
            <w:tcW w:w="1550" w:type="dxa"/>
          </w:tcPr>
          <w:p w14:paraId="783C3B17" w14:textId="084D0AFF" w:rsidR="006B2449" w:rsidRPr="009E313A" w:rsidRDefault="00395F0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7" w:type="dxa"/>
          </w:tcPr>
          <w:p w14:paraId="60690DD4" w14:textId="40BF1F69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71E526DA" w14:textId="5FF302D2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 xml:space="preserve">Front-End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3B6A5D13" w14:textId="5EA1F1A1" w:rsidTr="00D844A9">
        <w:trPr>
          <w:trHeight w:val="410"/>
        </w:trPr>
        <w:tc>
          <w:tcPr>
            <w:tcW w:w="1827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0D1472A0" w14:textId="7A90B652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28" w:type="dxa"/>
          </w:tcPr>
          <w:p w14:paraId="647E09D0" w14:textId="5E9F5B8C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529" w:type="dxa"/>
          </w:tcPr>
          <w:p w14:paraId="524B6F68" w14:textId="489891BF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booker, I can view an interactive calendar grid displaying real-time slot availability for all court spaces.</w:t>
            </w:r>
          </w:p>
        </w:tc>
        <w:tc>
          <w:tcPr>
            <w:tcW w:w="1550" w:type="dxa"/>
          </w:tcPr>
          <w:p w14:paraId="21F1D1FF" w14:textId="6C14ADFA" w:rsidR="006B2449" w:rsidRPr="009E313A" w:rsidRDefault="00395F0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7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05BF90D9" w14:textId="36CC0A5C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Lead Developer</w:t>
            </w:r>
          </w:p>
        </w:tc>
      </w:tr>
      <w:tr w:rsidR="006B2449" w:rsidRPr="009E313A" w14:paraId="75802135" w14:textId="31BC49FE" w:rsidTr="00D844A9">
        <w:trPr>
          <w:trHeight w:val="410"/>
        </w:trPr>
        <w:tc>
          <w:tcPr>
            <w:tcW w:w="1827" w:type="dxa"/>
          </w:tcPr>
          <w:p w14:paraId="7A817D03" w14:textId="210B2FD0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54A5D77F" w14:textId="5B1D14AF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28" w:type="dxa"/>
          </w:tcPr>
          <w:p w14:paraId="79490344" w14:textId="736C2B4F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529" w:type="dxa"/>
          </w:tcPr>
          <w:p w14:paraId="010F49A2" w14:textId="60AD14A6" w:rsidR="006B2449" w:rsidRPr="009E313A" w:rsidRDefault="00395F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95F08">
              <w:rPr>
                <w:rFonts w:ascii="Arial" w:hAnsi="Arial" w:cs="Arial"/>
                <w:sz w:val="20"/>
                <w:szCs w:val="20"/>
              </w:rPr>
              <w:t>As a booker, I can fill out a booking reservation form to claim a single time-slot for an open court space.</w:t>
            </w:r>
          </w:p>
        </w:tc>
        <w:tc>
          <w:tcPr>
            <w:tcW w:w="1550" w:type="dxa"/>
          </w:tcPr>
          <w:p w14:paraId="2DFB6772" w14:textId="4294870A" w:rsidR="006B2449" w:rsidRPr="009E313A" w:rsidRDefault="00D844A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7" w:type="dxa"/>
          </w:tcPr>
          <w:p w14:paraId="095B8D43" w14:textId="799DD993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1F6F6E24" w14:textId="5DC48D1F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 xml:space="preserve">Front-End </w:t>
            </w:r>
            <w:r>
              <w:rPr>
                <w:rFonts w:ascii="Arial" w:hAnsi="Arial" w:cs="Arial"/>
                <w:sz w:val="20"/>
                <w:szCs w:val="20"/>
              </w:rPr>
              <w:t>Anusha</w:t>
            </w:r>
          </w:p>
        </w:tc>
      </w:tr>
      <w:tr w:rsidR="006B2449" w:rsidRPr="009E313A" w14:paraId="5AEBA65B" w14:textId="482FFC88" w:rsidTr="00D844A9">
        <w:trPr>
          <w:trHeight w:val="410"/>
        </w:trPr>
        <w:tc>
          <w:tcPr>
            <w:tcW w:w="1827" w:type="dxa"/>
          </w:tcPr>
          <w:p w14:paraId="4F86E1A5" w14:textId="0FFDEE1F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79" w:type="dxa"/>
          </w:tcPr>
          <w:p w14:paraId="048B464B" w14:textId="493652BD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Facility Administrati</w:t>
            </w:r>
            <w:r>
              <w:rPr>
                <w:rFonts w:ascii="Arial" w:hAnsi="Arial" w:cs="Arial"/>
                <w:sz w:val="20"/>
                <w:szCs w:val="20"/>
              </w:rPr>
              <w:t>on</w:t>
            </w:r>
          </w:p>
        </w:tc>
        <w:tc>
          <w:tcPr>
            <w:tcW w:w="1528" w:type="dxa"/>
          </w:tcPr>
          <w:p w14:paraId="6E146C6E" w14:textId="4E1BAD3D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529" w:type="dxa"/>
          </w:tcPr>
          <w:p w14:paraId="2090B937" w14:textId="2AA7B69E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As an administrator, I can view a management backend interface to review, approve, or deny long-term recurring slots.</w:t>
            </w:r>
          </w:p>
        </w:tc>
        <w:tc>
          <w:tcPr>
            <w:tcW w:w="1550" w:type="dxa"/>
          </w:tcPr>
          <w:p w14:paraId="7BB1E68E" w14:textId="63F6934A" w:rsidR="006B2449" w:rsidRPr="009E313A" w:rsidRDefault="00D844A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7" w:type="dxa"/>
          </w:tcPr>
          <w:p w14:paraId="009ED232" w14:textId="4D681847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73F7C093" w14:textId="4B86CB93" w:rsidR="006B2449" w:rsidRPr="009E313A" w:rsidRDefault="00D844A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ServiceNow Admin</w:t>
            </w:r>
          </w:p>
        </w:tc>
      </w:tr>
      <w:tr w:rsidR="00D844A9" w:rsidRPr="009E313A" w14:paraId="1587F76B" w14:textId="351555A9" w:rsidTr="00D844A9">
        <w:trPr>
          <w:trHeight w:val="410"/>
        </w:trPr>
        <w:tc>
          <w:tcPr>
            <w:tcW w:w="1827" w:type="dxa"/>
          </w:tcPr>
          <w:p w14:paraId="6FCE0DB3" w14:textId="265FB6B2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79" w:type="dxa"/>
          </w:tcPr>
          <w:p w14:paraId="4EF08303" w14:textId="7863AC3D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Facility Administration</w:t>
            </w:r>
          </w:p>
        </w:tc>
        <w:tc>
          <w:tcPr>
            <w:tcW w:w="1528" w:type="dxa"/>
          </w:tcPr>
          <w:p w14:paraId="7BDEF502" w14:textId="5F4DD9ED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529" w:type="dxa"/>
          </w:tcPr>
          <w:p w14:paraId="336A55A6" w14:textId="45672DD8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As an administrator, I want backend validation logic to automatically block conflicting double-bookings instantly</w:t>
            </w:r>
          </w:p>
        </w:tc>
        <w:tc>
          <w:tcPr>
            <w:tcW w:w="1550" w:type="dxa"/>
          </w:tcPr>
          <w:p w14:paraId="6B7FDA90" w14:textId="7DD0F17A" w:rsidR="00D844A9" w:rsidRPr="009E313A" w:rsidRDefault="00D844A9" w:rsidP="00D844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7" w:type="dxa"/>
          </w:tcPr>
          <w:p w14:paraId="58C0CD38" w14:textId="114FB69B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2" w:type="dxa"/>
          </w:tcPr>
          <w:p w14:paraId="0E83F330" w14:textId="13EE319C" w:rsidR="00D844A9" w:rsidRPr="009E313A" w:rsidRDefault="00D844A9" w:rsidP="00D844A9">
            <w:pPr>
              <w:rPr>
                <w:rFonts w:ascii="Arial" w:hAnsi="Arial" w:cs="Arial"/>
                <w:sz w:val="20"/>
                <w:szCs w:val="20"/>
              </w:rPr>
            </w:pPr>
            <w:r w:rsidRPr="00D844A9">
              <w:rPr>
                <w:rFonts w:ascii="Arial" w:hAnsi="Arial" w:cs="Arial"/>
                <w:sz w:val="20"/>
                <w:szCs w:val="20"/>
              </w:rPr>
              <w:t>ServiceNow Admin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974" w:type="dxa"/>
        <w:tblLook w:val="04A0" w:firstRow="1" w:lastRow="0" w:firstColumn="1" w:lastColumn="0" w:noHBand="0" w:noVBand="1"/>
      </w:tblPr>
      <w:tblGrid>
        <w:gridCol w:w="2067"/>
        <w:gridCol w:w="1782"/>
        <w:gridCol w:w="1264"/>
        <w:gridCol w:w="2134"/>
        <w:gridCol w:w="2416"/>
        <w:gridCol w:w="2134"/>
        <w:gridCol w:w="3177"/>
      </w:tblGrid>
      <w:tr w:rsidR="00ED76A8" w:rsidRPr="009E313A" w14:paraId="3D0378AF" w14:textId="77777777" w:rsidTr="008E2BFE">
        <w:trPr>
          <w:trHeight w:val="372"/>
          <w:tblHeader/>
        </w:trPr>
        <w:tc>
          <w:tcPr>
            <w:tcW w:w="2067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82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64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134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416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134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3177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8E2BFE">
        <w:trPr>
          <w:trHeight w:val="549"/>
        </w:trPr>
        <w:tc>
          <w:tcPr>
            <w:tcW w:w="2067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82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42ABA79D" w14:textId="48EA8473" w:rsidR="00ED76A8" w:rsidRPr="009E313A" w:rsidRDefault="00E25C1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25C1F">
              <w:rPr>
                <w:rFonts w:ascii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416" w:type="dxa"/>
          </w:tcPr>
          <w:p w14:paraId="4E4A0A60" w14:textId="13433940" w:rsidR="00ED76A8" w:rsidRPr="009E313A" w:rsidRDefault="00E25C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177" w:type="dxa"/>
          </w:tcPr>
          <w:p w14:paraId="097CE4A3" w14:textId="6CB4EC42" w:rsidR="00ED76A8" w:rsidRPr="009E313A" w:rsidRDefault="00E25C1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  <w:tr w:rsidR="00ED76A8" w:rsidRPr="009E313A" w14:paraId="4D5AB714" w14:textId="77777777" w:rsidTr="008E2BFE">
        <w:trPr>
          <w:trHeight w:val="549"/>
        </w:trPr>
        <w:tc>
          <w:tcPr>
            <w:tcW w:w="2067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82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1273C453" w14:textId="4E7A94EC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08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416" w:type="dxa"/>
          </w:tcPr>
          <w:p w14:paraId="7E3F5F55" w14:textId="50FC07C8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01A54D28" w14:textId="7AC87948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177" w:type="dxa"/>
          </w:tcPr>
          <w:p w14:paraId="603943DD" w14:textId="7872A2E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  <w:tr w:rsidR="00ED76A8" w:rsidRPr="009E313A" w14:paraId="753699D9" w14:textId="77777777" w:rsidTr="008E2BFE">
        <w:trPr>
          <w:trHeight w:val="549"/>
        </w:trPr>
        <w:tc>
          <w:tcPr>
            <w:tcW w:w="2067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82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082F638E" w14:textId="2D2DA9C2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416" w:type="dxa"/>
          </w:tcPr>
          <w:p w14:paraId="1D0AE6D3" w14:textId="12A2F589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1FCCB55D" w14:textId="5C7CDC6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E25C1F">
              <w:rPr>
                <w:rFonts w:ascii="Arial" w:hAnsi="Arial" w:cs="Arial"/>
                <w:i/>
                <w:iCs/>
                <w:sz w:val="20"/>
                <w:szCs w:val="20"/>
              </w:rPr>
              <w:t>[In Progress]</w:t>
            </w:r>
          </w:p>
        </w:tc>
        <w:tc>
          <w:tcPr>
            <w:tcW w:w="3177" w:type="dxa"/>
          </w:tcPr>
          <w:p w14:paraId="4645F4E2" w14:textId="6FCFE720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  <w:tr w:rsidR="00ED76A8" w:rsidRPr="009E313A" w14:paraId="6E5434D5" w14:textId="77777777" w:rsidTr="008E2BFE">
        <w:trPr>
          <w:trHeight w:val="549"/>
        </w:trPr>
        <w:tc>
          <w:tcPr>
            <w:tcW w:w="2067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82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64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134" w:type="dxa"/>
          </w:tcPr>
          <w:p w14:paraId="3959A654" w14:textId="7470EAD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22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416" w:type="dxa"/>
          </w:tcPr>
          <w:p w14:paraId="3F4EBAAF" w14:textId="20499245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  <w:tc>
          <w:tcPr>
            <w:tcW w:w="2134" w:type="dxa"/>
          </w:tcPr>
          <w:p w14:paraId="21862D64" w14:textId="7AD2BA71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E25C1F">
              <w:rPr>
                <w:rFonts w:ascii="Arial" w:hAnsi="Arial" w:cs="Arial"/>
                <w:i/>
                <w:iCs/>
                <w:sz w:val="20"/>
                <w:szCs w:val="20"/>
              </w:rPr>
              <w:t>[Backlog]</w:t>
            </w:r>
          </w:p>
        </w:tc>
        <w:tc>
          <w:tcPr>
            <w:tcW w:w="3177" w:type="dxa"/>
          </w:tcPr>
          <w:p w14:paraId="4A5CA111" w14:textId="520A2C06" w:rsidR="00ED76A8" w:rsidRPr="009E313A" w:rsidRDefault="00E25C1F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28 </w:t>
            </w:r>
            <w:r w:rsidRPr="00E25C1F">
              <w:rPr>
                <w:rFonts w:ascii="Arial" w:hAnsi="Arial" w:cs="Arial"/>
                <w:sz w:val="20"/>
                <w:szCs w:val="20"/>
              </w:rPr>
              <w:t>Jul 2026</w:t>
            </w:r>
          </w:p>
        </w:tc>
      </w:tr>
    </w:tbl>
    <w:p w14:paraId="23F7E2EA" w14:textId="77777777" w:rsidR="00E25C1F" w:rsidRPr="00E25C1F" w:rsidRDefault="00E25C1F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E25C1F">
        <w:rPr>
          <w:rFonts w:ascii="Arial" w:hAnsi="Arial" w:cs="Arial"/>
          <w:b/>
          <w:bCs/>
        </w:rPr>
        <w:t>Agile Metrics &amp; Velocity Calculation</w:t>
      </w:r>
    </w:p>
    <w:p w14:paraId="77C8F988" w14:textId="77777777" w:rsidR="00E25C1F" w:rsidRPr="00E25C1F" w:rsidRDefault="00E25C1F" w:rsidP="00E25C1F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Total Story Points Across Release: 80 Story Points (20 points \(\times \) 4 sprints)</w:t>
      </w:r>
    </w:p>
    <w:p w14:paraId="7419BE07" w14:textId="77777777" w:rsidR="00E25C1F" w:rsidRPr="00E25C1F" w:rsidRDefault="00E25C1F" w:rsidP="00E25C1F">
      <w:pPr>
        <w:pStyle w:val="NormalWeb"/>
        <w:numPr>
          <w:ilvl w:val="0"/>
          <w:numId w:val="2"/>
        </w:numPr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Total Iteration Cycles Run: 4 Sprints</w:t>
      </w:r>
    </w:p>
    <w:p w14:paraId="45E45A83" w14:textId="77777777" w:rsidR="008E2BFE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noProof/>
        </w:rPr>
        <w:drawing>
          <wp:inline distT="0" distB="0" distL="0" distR="0" wp14:anchorId="075656E7" wp14:editId="1650A25A">
            <wp:extent cx="4534293" cy="518205"/>
            <wp:effectExtent l="0" t="0" r="0" b="0"/>
            <wp:docPr id="7399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3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6D2A" w14:textId="2E7126A5" w:rsidR="00E25C1F" w:rsidRDefault="00E25C1F" w:rsidP="00E25C1F">
      <w:pPr>
        <w:pStyle w:val="NormalWeb"/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Calculating Average Velocity (AV) per Day (Based on a 10-day sprint template duration):</w:t>
      </w:r>
    </w:p>
    <w:p w14:paraId="65DFDB82" w14:textId="674CA96B" w:rsidR="008E2BFE" w:rsidRPr="00E25C1F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noProof/>
        </w:rPr>
        <w:drawing>
          <wp:inline distT="0" distB="0" distL="0" distR="0" wp14:anchorId="030C5BCC" wp14:editId="0C2A4022">
            <wp:extent cx="4381880" cy="350550"/>
            <wp:effectExtent l="0" t="0" r="0" b="0"/>
            <wp:docPr id="152672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8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F18F" w14:textId="77777777" w:rsidR="008E2BFE" w:rsidRDefault="008E2BFE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</w:p>
    <w:p w14:paraId="13D7616E" w14:textId="01BD1316" w:rsidR="00E25C1F" w:rsidRDefault="00E25C1F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E25C1F">
        <w:rPr>
          <w:rFonts w:ascii="Arial" w:hAnsi="Arial" w:cs="Arial"/>
          <w:b/>
          <w:bCs/>
        </w:rPr>
        <w:t>Sprint Burndown Progress Chart</w:t>
      </w:r>
    </w:p>
    <w:p w14:paraId="6D8C4F30" w14:textId="79DCA927" w:rsidR="008E2BFE" w:rsidRPr="008E2BFE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  <w:r w:rsidRPr="00E25C1F">
        <w:rPr>
          <w:rFonts w:ascii="Arial" w:hAnsi="Arial" w:cs="Arial"/>
        </w:rPr>
        <w:t>The text matrix below represents the work remaining metric for Sprint-2, which wraps up deployment milestones on your current project date:</w:t>
      </w:r>
    </w:p>
    <w:p w14:paraId="1456DF7E" w14:textId="212D2E6A" w:rsidR="008E2BFE" w:rsidRPr="00E25C1F" w:rsidRDefault="008E2BFE" w:rsidP="00E25C1F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8E2BFE">
        <w:rPr>
          <w:rFonts w:ascii="Arial" w:hAnsi="Arial" w:cs="Arial"/>
          <w:b/>
          <w:bCs/>
          <w:noProof/>
        </w:rPr>
        <w:drawing>
          <wp:inline distT="0" distB="0" distL="0" distR="0" wp14:anchorId="5D5A6A7A" wp14:editId="70B3BF95">
            <wp:extent cx="5524979" cy="1501270"/>
            <wp:effectExtent l="0" t="0" r="0" b="3810"/>
            <wp:docPr id="20097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45D" w14:textId="77777777" w:rsidR="008E2BFE" w:rsidRPr="008E2BFE" w:rsidRDefault="008E2BFE" w:rsidP="008E2BFE">
      <w:pPr>
        <w:pStyle w:val="NormalWeb"/>
        <w:shd w:val="clear" w:color="auto" w:fill="FFFFFF"/>
        <w:rPr>
          <w:rFonts w:ascii="Arial" w:hAnsi="Arial" w:cs="Arial"/>
          <w:b/>
          <w:bCs/>
        </w:rPr>
      </w:pPr>
      <w:r w:rsidRPr="008E2BFE">
        <w:rPr>
          <w:rFonts w:ascii="Arial" w:hAnsi="Arial" w:cs="Arial"/>
          <w:b/>
          <w:bCs/>
        </w:rPr>
        <w:t>References</w:t>
      </w:r>
    </w:p>
    <w:p w14:paraId="76B074BA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Atlassian Agile Project Management &amp; Scrum Framework Standards:</w:t>
      </w:r>
      <w:r w:rsidRPr="008E2BFE">
        <w:rPr>
          <w:rFonts w:ascii="Arial" w:hAnsi="Arial" w:cs="Arial"/>
        </w:rPr>
        <w:br/>
      </w:r>
      <w:hyperlink r:id="rId8" w:tgtFrame="_blank" w:history="1">
        <w:r w:rsidRPr="008E2BFE">
          <w:rPr>
            <w:rStyle w:val="Hyperlink"/>
            <w:rFonts w:ascii="Arial" w:hAnsi="Arial" w:cs="Arial"/>
          </w:rPr>
          <w:t>https://www.atlassian.com/agile/project-management</w:t>
        </w:r>
      </w:hyperlink>
    </w:p>
    <w:p w14:paraId="6A7AF7C8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Configuring Project Workspaces and Team Boards with Jira Software:</w:t>
      </w:r>
      <w:r w:rsidRPr="008E2BFE">
        <w:rPr>
          <w:rFonts w:ascii="Arial" w:hAnsi="Arial" w:cs="Arial"/>
        </w:rPr>
        <w:br/>
      </w:r>
      <w:hyperlink r:id="rId9" w:tgtFrame="_blank" w:history="1">
        <w:r w:rsidRPr="008E2BFE">
          <w:rPr>
            <w:rStyle w:val="Hyperlink"/>
            <w:rFonts w:ascii="Arial" w:hAnsi="Arial" w:cs="Arial"/>
          </w:rPr>
          <w:t>https://www.atlassian.com/agile/tutorials/how-to-do-scrum-with-jira-software</w:t>
        </w:r>
      </w:hyperlink>
    </w:p>
    <w:p w14:paraId="0A80A95F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Deconstructing Broad Epic Themes into Executable Agile Backlog User Stories:</w:t>
      </w:r>
      <w:r w:rsidRPr="008E2BFE">
        <w:rPr>
          <w:rFonts w:ascii="Arial" w:hAnsi="Arial" w:cs="Arial"/>
        </w:rPr>
        <w:br/>
      </w:r>
      <w:hyperlink r:id="rId10" w:tgtFrame="_blank" w:history="1">
        <w:r w:rsidRPr="008E2BFE">
          <w:rPr>
            <w:rStyle w:val="Hyperlink"/>
            <w:rFonts w:ascii="Arial" w:hAnsi="Arial" w:cs="Arial"/>
          </w:rPr>
          <w:t>https://www.atlassian.com/agile/tutorials/epics</w:t>
        </w:r>
      </w:hyperlink>
    </w:p>
    <w:p w14:paraId="04EE62B4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Executing Sprint Iteration Cycles and Maintaining Stable Velocity Metrics:</w:t>
      </w:r>
      <w:r w:rsidRPr="008E2BFE">
        <w:rPr>
          <w:rFonts w:ascii="Arial" w:hAnsi="Arial" w:cs="Arial"/>
        </w:rPr>
        <w:br/>
      </w:r>
      <w:hyperlink r:id="rId11" w:tgtFrame="_blank" w:history="1">
        <w:r w:rsidRPr="008E2BFE">
          <w:rPr>
            <w:rStyle w:val="Hyperlink"/>
            <w:rFonts w:ascii="Arial" w:hAnsi="Arial" w:cs="Arial"/>
          </w:rPr>
          <w:t>https://www.atlassian.com/agile/tutorials/sprints</w:t>
        </w:r>
      </w:hyperlink>
    </w:p>
    <w:p w14:paraId="484D47EA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Story Point Estimation Frameworks using the Fibonacci Sequence:</w:t>
      </w:r>
      <w:r w:rsidRPr="008E2BFE">
        <w:rPr>
          <w:rFonts w:ascii="Arial" w:hAnsi="Arial" w:cs="Arial"/>
        </w:rPr>
        <w:br/>
      </w:r>
      <w:hyperlink r:id="rId12" w:tgtFrame="_blank" w:history="1">
        <w:r w:rsidRPr="008E2BFE">
          <w:rPr>
            <w:rStyle w:val="Hyperlink"/>
            <w:rFonts w:ascii="Arial" w:hAnsi="Arial" w:cs="Arial"/>
          </w:rPr>
          <w:t>https://www.atlassian.com/agile/project-management/estimation</w:t>
        </w:r>
      </w:hyperlink>
    </w:p>
    <w:p w14:paraId="57CCC282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Formulating and Reading Release Burndown Graphics for Progress Validation:</w:t>
      </w:r>
      <w:r w:rsidRPr="008E2BFE">
        <w:rPr>
          <w:rFonts w:ascii="Arial" w:hAnsi="Arial" w:cs="Arial"/>
        </w:rPr>
        <w:br/>
      </w:r>
      <w:hyperlink r:id="rId13" w:tgtFrame="_blank" w:history="1">
        <w:r w:rsidRPr="008E2BFE">
          <w:rPr>
            <w:rStyle w:val="Hyperlink"/>
            <w:rFonts w:ascii="Arial" w:hAnsi="Arial" w:cs="Arial"/>
          </w:rPr>
          <w:t>https://www.atlassian.com/agile/tutorials/burndown-charts</w:t>
        </w:r>
      </w:hyperlink>
    </w:p>
    <w:p w14:paraId="654EE1A5" w14:textId="77777777" w:rsidR="008E2BFE" w:rsidRPr="008E2BFE" w:rsidRDefault="008E2BFE" w:rsidP="008E2BFE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</w:rPr>
      </w:pPr>
      <w:r w:rsidRPr="008E2BFE">
        <w:rPr>
          <w:rFonts w:ascii="Arial" w:hAnsi="Arial" w:cs="Arial"/>
          <w:b/>
          <w:bCs/>
        </w:rPr>
        <w:t>Scrum Burndown Metrics Mapping for Project Success:</w:t>
      </w:r>
      <w:r w:rsidRPr="008E2BFE">
        <w:rPr>
          <w:rFonts w:ascii="Arial" w:hAnsi="Arial" w:cs="Arial"/>
        </w:rPr>
        <w:br/>
      </w:r>
      <w:hyperlink r:id="rId14" w:tgtFrame="_blank" w:history="1">
        <w:r w:rsidRPr="008E2BFE">
          <w:rPr>
            <w:rStyle w:val="Hyperlink"/>
            <w:rFonts w:ascii="Arial" w:hAnsi="Arial" w:cs="Arial"/>
          </w:rPr>
          <w:t>https://www.visual-paradigm.com/scrum/scrum-burndown-chart/</w:t>
        </w:r>
      </w:hyperlink>
    </w:p>
    <w:p w14:paraId="1E3370C7" w14:textId="21524517" w:rsidR="008E2BFE" w:rsidRPr="008E2BFE" w:rsidRDefault="008E2BFE" w:rsidP="008E2BFE">
      <w:pPr>
        <w:pStyle w:val="NormalWeb"/>
        <w:shd w:val="clear" w:color="auto" w:fill="FFFFFF"/>
        <w:rPr>
          <w:rFonts w:ascii="Arial" w:hAnsi="Arial" w:cs="Arial"/>
        </w:rPr>
      </w:pPr>
    </w:p>
    <w:p w14:paraId="63551A0C" w14:textId="77777777" w:rsidR="008E2BFE" w:rsidRPr="00E25C1F" w:rsidRDefault="008E2BFE" w:rsidP="00E25C1F">
      <w:pPr>
        <w:pStyle w:val="NormalWeb"/>
        <w:shd w:val="clear" w:color="auto" w:fill="FFFFFF"/>
        <w:rPr>
          <w:rFonts w:ascii="Arial" w:hAnsi="Arial" w:cs="Arial"/>
        </w:rPr>
      </w:pPr>
    </w:p>
    <w:p w14:paraId="4AA06497" w14:textId="77777777" w:rsidR="00A37D66" w:rsidRPr="00E25C1F" w:rsidRDefault="00A37D66" w:rsidP="00E25C1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sectPr w:rsidR="00A37D66" w:rsidRPr="00E25C1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371B62"/>
    <w:multiLevelType w:val="multilevel"/>
    <w:tmpl w:val="7730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13DF9"/>
    <w:multiLevelType w:val="multilevel"/>
    <w:tmpl w:val="5D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407070327">
    <w:abstractNumId w:val="2"/>
  </w:num>
  <w:num w:numId="3" w16cid:durableId="188521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50D00"/>
    <w:rsid w:val="00163759"/>
    <w:rsid w:val="00174504"/>
    <w:rsid w:val="001C6A20"/>
    <w:rsid w:val="001E320D"/>
    <w:rsid w:val="002071AD"/>
    <w:rsid w:val="00213958"/>
    <w:rsid w:val="00264429"/>
    <w:rsid w:val="0026727F"/>
    <w:rsid w:val="002A3B97"/>
    <w:rsid w:val="002C1830"/>
    <w:rsid w:val="002C37FB"/>
    <w:rsid w:val="00370837"/>
    <w:rsid w:val="00372B48"/>
    <w:rsid w:val="0039046D"/>
    <w:rsid w:val="00395F08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E2BFE"/>
    <w:rsid w:val="00903D06"/>
    <w:rsid w:val="009A103E"/>
    <w:rsid w:val="009D3AA0"/>
    <w:rsid w:val="009E313A"/>
    <w:rsid w:val="00A12F08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844A9"/>
    <w:rsid w:val="00D928E4"/>
    <w:rsid w:val="00DA5081"/>
    <w:rsid w:val="00DB06D2"/>
    <w:rsid w:val="00DB6A25"/>
    <w:rsid w:val="00DC7867"/>
    <w:rsid w:val="00E25C1F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ANUSHA NALIGALA</cp:lastModifiedBy>
  <cp:revision>3</cp:revision>
  <cp:lastPrinted>2022-10-18T07:38:00Z</cp:lastPrinted>
  <dcterms:created xsi:type="dcterms:W3CDTF">2026-07-14T05:06:00Z</dcterms:created>
  <dcterms:modified xsi:type="dcterms:W3CDTF">2026-07-18T05:04:00Z</dcterms:modified>
</cp:coreProperties>
</file>