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28"/>
          <w:b/>
          <w:lang w:val="en-GB"/>
        </w:rPr>
        <w:t>DOI syntax for datasets held in DataBank</w:t>
      </w:r>
    </w:p>
    <w:p>
      <w:pPr>
        <w:pStyle w:val="style0"/>
      </w:pPr>
      <w:r>
        <w:rPr>
          <w:lang w:val="en-GB"/>
        </w:rPr>
      </w:r>
    </w:p>
    <w:p>
      <w:pPr>
        <w:pStyle w:val="style0"/>
      </w:pPr>
      <w:r>
        <w:rPr>
          <w:lang w:val="en-GB"/>
        </w:rPr>
        <w:t xml:space="preserve">DOIs will be assigned to datasets (of all types) held in the Bodleian Libraries’ DataBank. DOIs will only be assigned to datasets that can provide a freely accessible splash page/record. [Not all datasets may be assigned a DOI? </w:t>
      </w:r>
    </w:p>
    <w:p>
      <w:pPr>
        <w:pStyle w:val="style0"/>
      </w:pPr>
      <w:r>
        <w:rPr/>
      </w:r>
    </w:p>
    <w:p>
      <w:pPr>
        <w:pStyle w:val="style0"/>
      </w:pPr>
      <w:r>
        <w:rPr>
          <w:lang w:val="en-GB"/>
        </w:rPr>
        <w:t>Currently assigning a DOI is an API call and can be decided by the user</w:t>
      </w:r>
    </w:p>
    <w:p>
      <w:pPr>
        <w:pStyle w:val="style0"/>
      </w:pPr>
      <w:r>
        <w:rPr>
          <w:lang w:val="en-GB"/>
        </w:rPr>
      </w:r>
    </w:p>
    <w:p>
      <w:pPr>
        <w:pStyle w:val="style0"/>
      </w:pPr>
      <w:r>
        <w:rPr>
          <w:lang w:val="en-GB"/>
        </w:rPr>
        <w:t xml:space="preserve">The proposed syntax is based on Dryad model (see </w:t>
      </w:r>
      <w:hyperlink r:id="rId2">
        <w:r>
          <w:rPr>
            <w:rStyle w:val="style16"/>
            <w:lang w:val="en-GB"/>
          </w:rPr>
          <w:t>https://www.nescent.org/wg_dryad/DOI_Usage</w:t>
        </w:r>
      </w:hyperlink>
      <w:r>
        <w:rPr>
          <w:lang w:val="en-GB"/>
        </w:rPr>
        <w:t xml:space="preserve">) </w:t>
      </w:r>
    </w:p>
    <w:p>
      <w:pPr>
        <w:pStyle w:val="style0"/>
      </w:pPr>
      <w:r>
        <w:rPr>
          <w:lang w:val="en-GB"/>
        </w:rPr>
      </w:r>
    </w:p>
    <w:p>
      <w:pPr>
        <w:pStyle w:val="style0"/>
      </w:pPr>
      <w:r>
        <w:rPr>
          <w:lang w:val="en-GB"/>
        </w:rPr>
        <w:t xml:space="preserve">Takes the form </w:t>
      </w:r>
      <w:hyperlink r:id="rId3">
        <w:r>
          <w:rPr>
            <w:rStyle w:val="style16"/>
            <w:lang w:val="en-GB"/>
          </w:rPr>
          <w:t>http://dx.doi.org/PREFIX/SUFFIX</w:t>
        </w:r>
      </w:hyperlink>
    </w:p>
    <w:p>
      <w:pPr>
        <w:pStyle w:val="style0"/>
      </w:pPr>
      <w:r>
        <w:rPr/>
      </w:r>
    </w:p>
    <w:p>
      <w:pPr>
        <w:pStyle w:val="style0"/>
      </w:pPr>
      <w:r>
        <w:rPr>
          <w:b/>
        </w:rPr>
        <w:t>XX.XXXX/bodleianNNNN.V?file=FFFF</w:t>
      </w:r>
    </w:p>
    <w:p>
      <w:pPr>
        <w:pStyle w:val="style0"/>
      </w:pPr>
      <w:r>
        <w:rPr/>
        <w:t xml:space="preserve">Where </w:t>
      </w:r>
    </w:p>
    <w:p>
      <w:pPr>
        <w:pStyle w:val="style0"/>
      </w:pPr>
      <w:r>
        <w:rPr/>
        <w:t>X = DOI prefix (10.5287 for University of Oxford)</w:t>
      </w:r>
    </w:p>
    <w:p>
      <w:pPr>
        <w:pStyle w:val="style0"/>
      </w:pPr>
      <w:r>
        <w:rPr/>
        <w:t>N = dataset accession code</w:t>
      </w:r>
    </w:p>
    <w:p>
      <w:pPr>
        <w:pStyle w:val="style0"/>
      </w:pPr>
      <w:r>
        <w:rPr/>
        <w:t>V = version number (can be omitted to indicate most recent version)</w:t>
      </w:r>
    </w:p>
    <w:p>
      <w:pPr>
        <w:pStyle w:val="style0"/>
      </w:pPr>
      <w:r>
        <w:rPr/>
        <w:t>F = file name [optional]</w:t>
      </w:r>
    </w:p>
    <w:p>
      <w:pPr>
        <w:pStyle w:val="style0"/>
      </w:pPr>
      <w:r>
        <w:rPr/>
      </w:r>
    </w:p>
    <w:p>
      <w:pPr>
        <w:pStyle w:val="style0"/>
      </w:pPr>
      <w:r>
        <w:rPr/>
        <w:t>Example</w:t>
      </w:r>
    </w:p>
    <w:p>
      <w:pPr>
        <w:pStyle w:val="style0"/>
      </w:pPr>
      <w:r>
        <w:rPr>
          <w:b/>
        </w:rPr>
        <w:t>00.0000/bodleianfg1k.1/file=Readme</w:t>
      </w:r>
    </w:p>
    <w:p>
      <w:pPr>
        <w:pStyle w:val="style0"/>
      </w:pPr>
      <w:r>
        <w:rPr/>
      </w:r>
    </w:p>
    <w:p>
      <w:pPr>
        <w:pStyle w:val="style0"/>
      </w:pPr>
      <w:r>
        <w:rPr/>
        <w:t>Example with UUID</w:t>
      </w:r>
    </w:p>
    <w:p>
      <w:pPr>
        <w:pStyle w:val="style0"/>
      </w:pPr>
      <w:r>
        <w:rPr>
          <w:b/>
        </w:rPr>
        <w:t>00.0000/bodleian3A6cdeb184-d639-42d7-b6dd-074d68ce17aa</w:t>
      </w:r>
    </w:p>
    <w:p>
      <w:pPr>
        <w:pStyle w:val="style0"/>
      </w:pPr>
      <w:r>
        <w:rPr>
          <w:b/>
        </w:rPr>
        <w:t>.1/filename?urlappend=%3fformat=rdf</w:t>
      </w:r>
    </w:p>
    <w:p>
      <w:pPr>
        <w:pStyle w:val="style0"/>
      </w:pPr>
      <w:r>
        <w:rPr/>
      </w:r>
    </w:p>
    <w:p>
      <w:pPr>
        <w:pStyle w:val="style0"/>
      </w:pPr>
      <w:r>
        <w:rPr/>
        <w:t>Identifiers for Bodleian Libraries’ datasets need to contain the following information:</w:t>
      </w:r>
    </w:p>
    <w:p>
      <w:pPr>
        <w:pStyle w:val="style0"/>
        <w:numPr>
          <w:ilvl w:val="0"/>
          <w:numId w:val="1"/>
        </w:numPr>
      </w:pPr>
      <w:r>
        <w:rPr/>
        <w:t>The (DOI or Handle) prefix. DOI prefix XX.XXXX assigned by BL/DataCite</w:t>
      </w:r>
    </w:p>
    <w:p>
      <w:pPr>
        <w:pStyle w:val="style0"/>
        <w:numPr>
          <w:ilvl w:val="0"/>
          <w:numId w:val="1"/>
        </w:numPr>
      </w:pPr>
      <w:r>
        <w:rPr/>
        <w:t>The string "bodleian" for branding purposes</w:t>
      </w:r>
      <w:r>
        <w:rPr>
          <w:i/>
        </w:rPr>
        <w:t>.</w:t>
      </w:r>
    </w:p>
    <w:p>
      <w:pPr>
        <w:pStyle w:val="style0"/>
        <w:numPr>
          <w:ilvl w:val="0"/>
          <w:numId w:val="1"/>
        </w:numPr>
      </w:pPr>
      <w:r>
        <w:rPr/>
        <w:t>An accession code  (N) for the data package. UUIDs will be assigned to each dataset and searchable/resolvable, but not used in the visibly assigned DOI – does it matter?. Long-term provision in case of demise of DOI resolver services and for continued discovery via search engine.</w:t>
      </w:r>
    </w:p>
    <w:p>
      <w:pPr>
        <w:pStyle w:val="style0"/>
        <w:numPr>
          <w:ilvl w:val="0"/>
          <w:numId w:val="1"/>
        </w:numPr>
      </w:pPr>
      <w:r>
        <w:rPr/>
        <w:t>A version number (V) for the data package. Not all datasets will have DOIs and not all versions of a dataset need to have a DOI</w:t>
      </w:r>
    </w:p>
    <w:p>
      <w:pPr>
        <w:pStyle w:val="style0"/>
        <w:numPr>
          <w:ilvl w:val="0"/>
          <w:numId w:val="1"/>
        </w:numPr>
      </w:pPr>
      <w:r>
        <w:rPr/>
        <w:t>Data file name (F). A file name for the data file (is always unique within the dataset)</w:t>
      </w:r>
    </w:p>
    <w:p>
      <w:pPr>
        <w:pStyle w:val="style0"/>
      </w:pPr>
      <w:r>
        <w:rPr/>
      </w:r>
    </w:p>
    <w:p>
      <w:pPr>
        <w:pStyle w:val="style0"/>
        <w:pageBreakBefore/>
      </w:pPr>
      <w:r>
        <w:rPr>
          <w:b/>
          <w:bCs/>
        </w:rPr>
        <w:t>Notes [DRYAD]</w:t>
      </w:r>
    </w:p>
    <w:p>
      <w:pPr>
        <w:pStyle w:val="style0"/>
      </w:pPr>
      <w:r>
        <w:rPr>
          <w:sz w:val="20"/>
        </w:rPr>
        <w:t>General notes:</w:t>
      </w:r>
    </w:p>
    <w:p>
      <w:pPr>
        <w:pStyle w:val="style0"/>
        <w:numPr>
          <w:ilvl w:val="0"/>
          <w:numId w:val="2"/>
        </w:numPr>
      </w:pPr>
      <w:r>
        <w:rPr>
          <w:sz w:val="20"/>
        </w:rPr>
        <w:t>The majority of human use will be at the level of data packages, which have relatively short identifiers.</w:t>
      </w:r>
    </w:p>
    <w:p>
      <w:pPr>
        <w:pStyle w:val="style0"/>
        <w:numPr>
          <w:ilvl w:val="0"/>
          <w:numId w:val="2"/>
        </w:numPr>
      </w:pPr>
      <w:r>
        <w:rPr>
          <w:sz w:val="20"/>
        </w:rPr>
        <w:t>a version number can be omitted to signify "the most recent version of this object", which is desirable in many situations (e.g., the Dryad search interface, OAI-PMH provider)</w:t>
      </w:r>
    </w:p>
    <w:p>
      <w:pPr>
        <w:pStyle w:val="style0"/>
        <w:numPr>
          <w:ilvl w:val="0"/>
          <w:numId w:val="2"/>
        </w:numPr>
      </w:pPr>
      <w:r>
        <w:rPr>
          <w:sz w:val="20"/>
        </w:rPr>
        <w:t>DOIs are defined to be case-insensitive.</w:t>
      </w:r>
    </w:p>
    <w:p>
      <w:pPr>
        <w:pStyle w:val="style0"/>
        <w:numPr>
          <w:ilvl w:val="0"/>
          <w:numId w:val="2"/>
        </w:numPr>
      </w:pPr>
      <w:r>
        <w:rPr>
          <w:sz w:val="20"/>
        </w:rPr>
        <w:t>CrossRef's guidelines discourage keeping version information in the DOI, but the guidelines are being revised.</w:t>
      </w:r>
    </w:p>
    <w:p>
      <w:pPr>
        <w:pStyle w:val="style0"/>
      </w:pPr>
      <w:r>
        <w:rPr>
          <w:sz w:val="20"/>
        </w:rPr>
        <w:t>Levels of Persistence:</w:t>
      </w:r>
    </w:p>
    <w:p>
      <w:pPr>
        <w:pStyle w:val="style0"/>
        <w:numPr>
          <w:ilvl w:val="0"/>
          <w:numId w:val="3"/>
        </w:numPr>
      </w:pPr>
      <w:r>
        <w:rPr>
          <w:sz w:val="20"/>
        </w:rPr>
        <w:t>The most commonly used formats are registered as DOIs. We may call them "object identifiers". They are permanent and citable.</w:t>
      </w:r>
    </w:p>
    <w:p>
      <w:pPr>
        <w:pStyle w:val="style0"/>
        <w:numPr>
          <w:ilvl w:val="0"/>
          <w:numId w:val="3"/>
        </w:numPr>
      </w:pPr>
      <w:r>
        <w:rPr>
          <w:sz w:val="20"/>
        </w:rPr>
        <w:t>The "bitstream identifiers" are persistent, but not at the level of a fist-class DOI. We will make an effort to keep them functional, but they may need to evolve as the implementation of the core DOI architecture changes.</w:t>
      </w:r>
    </w:p>
    <w:p>
      <w:pPr>
        <w:pStyle w:val="style0"/>
      </w:pPr>
      <w:r>
        <w:rPr>
          <w:sz w:val="20"/>
        </w:rPr>
        <w:t>Number of DOIs required:</w:t>
      </w:r>
    </w:p>
    <w:p>
      <w:pPr>
        <w:pStyle w:val="style0"/>
        <w:numPr>
          <w:ilvl w:val="0"/>
          <w:numId w:val="4"/>
        </w:numPr>
      </w:pPr>
      <w:r>
        <w:rPr>
          <w:sz w:val="20"/>
        </w:rPr>
        <w:t>assume an average of 2 data files per package</w:t>
      </w:r>
    </w:p>
    <w:p>
      <w:pPr>
        <w:pStyle w:val="style0"/>
        <w:numPr>
          <w:ilvl w:val="0"/>
          <w:numId w:val="4"/>
        </w:numPr>
      </w:pPr>
      <w:r>
        <w:rPr>
          <w:sz w:val="20"/>
        </w:rPr>
        <w:t>assume 2 versions per data file (base file, possible migration)</w:t>
      </w:r>
    </w:p>
    <w:p>
      <w:pPr>
        <w:pStyle w:val="style0"/>
        <w:numPr>
          <w:ilvl w:val="0"/>
          <w:numId w:val="4"/>
        </w:numPr>
      </w:pPr>
      <w:r>
        <w:rPr>
          <w:sz w:val="20"/>
        </w:rPr>
        <w:t>For each package.... 1 default package DOI, 2 versioned package DOIs, 2 default file DOIs, 4 versioned file DOIs</w:t>
      </w:r>
    </w:p>
    <w:p>
      <w:pPr>
        <w:pStyle w:val="style0"/>
        <w:numPr>
          <w:ilvl w:val="0"/>
          <w:numId w:val="4"/>
        </w:numPr>
      </w:pPr>
      <w:r>
        <w:rPr>
          <w:sz w:val="20"/>
        </w:rPr>
        <w:t>We have a minimum of 6 DOIs per "typical" data package, and we can expect 9-12 total identifiers per "typical" data package that undergoes some version changes.</w:t>
      </w:r>
    </w:p>
    <w:p>
      <w:pPr>
        <w:pStyle w:val="style0"/>
      </w:pPr>
      <w:r>
        <w:rPr>
          <w:sz w:val="20"/>
        </w:rPr>
        <w:t>Resolved Questions</w:t>
      </w:r>
    </w:p>
    <w:p>
      <w:pPr>
        <w:pStyle w:val="style0"/>
        <w:numPr>
          <w:ilvl w:val="0"/>
          <w:numId w:val="5"/>
        </w:numPr>
      </w:pPr>
      <w:r>
        <w:rPr>
          <w:sz w:val="20"/>
        </w:rPr>
        <w:t>Should the DOI for a data file be syntactically related to the DOI for a data package? Yes.</w:t>
      </w:r>
    </w:p>
    <w:p>
      <w:pPr>
        <w:pStyle w:val="style0"/>
        <w:numPr>
          <w:ilvl w:val="1"/>
          <w:numId w:val="5"/>
        </w:numPr>
      </w:pPr>
      <w:r>
        <w:rPr>
          <w:sz w:val="20"/>
        </w:rPr>
        <w:t>Reasons to relate them:</w:t>
      </w:r>
    </w:p>
    <w:p>
      <w:pPr>
        <w:pStyle w:val="style0"/>
        <w:numPr>
          <w:ilvl w:val="2"/>
          <w:numId w:val="5"/>
        </w:numPr>
      </w:pPr>
      <w:r>
        <w:rPr>
          <w:sz w:val="20"/>
        </w:rPr>
        <w:t>This is consistent with the Web architecture.</w:t>
      </w:r>
    </w:p>
    <w:p>
      <w:pPr>
        <w:pStyle w:val="style0"/>
        <w:numPr>
          <w:ilvl w:val="2"/>
          <w:numId w:val="5"/>
        </w:numPr>
      </w:pPr>
      <w:r>
        <w:rPr>
          <w:sz w:val="20"/>
        </w:rPr>
        <w:t>People who use Dryad identifiers can perform some simple manipulation on the DOI to get useful results. ("hackable identifiers")</w:t>
      </w:r>
    </w:p>
    <w:p>
      <w:pPr>
        <w:pStyle w:val="style0"/>
        <w:numPr>
          <w:ilvl w:val="2"/>
          <w:numId w:val="5"/>
        </w:numPr>
      </w:pPr>
      <w:r>
        <w:rPr>
          <w:sz w:val="20"/>
        </w:rPr>
        <w:t>It is more obvious when people are citing a file versus a package.</w:t>
      </w:r>
    </w:p>
    <w:p>
      <w:pPr>
        <w:pStyle w:val="style0"/>
        <w:numPr>
          <w:ilvl w:val="2"/>
          <w:numId w:val="5"/>
        </w:numPr>
      </w:pPr>
      <w:r>
        <w:rPr>
          <w:sz w:val="20"/>
        </w:rPr>
        <w:t>The journal representatives think it is important.</w:t>
      </w:r>
    </w:p>
    <w:p>
      <w:pPr>
        <w:pStyle w:val="style0"/>
        <w:numPr>
          <w:ilvl w:val="1"/>
          <w:numId w:val="5"/>
        </w:numPr>
      </w:pPr>
      <w:r>
        <w:rPr>
          <w:sz w:val="20"/>
        </w:rPr>
        <w:t>Reasons NOT to relate them:</w:t>
      </w:r>
    </w:p>
    <w:p>
      <w:pPr>
        <w:pStyle w:val="style0"/>
        <w:numPr>
          <w:ilvl w:val="2"/>
          <w:numId w:val="5"/>
        </w:numPr>
      </w:pPr>
      <w:r>
        <w:rPr>
          <w:sz w:val="20"/>
        </w:rPr>
        <w:t>The more semantics added to an identifier, the more brittle it becomes, and the more likely that problems will ensue. (But it this isn't too bad as long as we are clear to users that the identification is permanent, and the hackability may change.)</w:t>
      </w:r>
    </w:p>
    <w:p>
      <w:pPr>
        <w:pStyle w:val="style0"/>
        <w:numPr>
          <w:ilvl w:val="2"/>
          <w:numId w:val="5"/>
        </w:numPr>
      </w:pPr>
      <w:r>
        <w:rPr>
          <w:sz w:val="20"/>
        </w:rPr>
        <w:t>This structure in the identifiers complicates the use of version numbers in the identifiers (see below).</w:t>
      </w:r>
    </w:p>
    <w:p>
      <w:pPr>
        <w:pStyle w:val="style0"/>
        <w:numPr>
          <w:ilvl w:val="0"/>
          <w:numId w:val="5"/>
        </w:numPr>
      </w:pPr>
      <w:r>
        <w:rPr>
          <w:sz w:val="20"/>
        </w:rPr>
        <w:t>Should we reserve a DOI for "all available versions of this object"? No. This can be treated as a REST command. It will be available in human-readable form from the item display pages. There is no established standard for this, so it is not worth registering a DOI to reserve this functionality.</w:t>
      </w:r>
    </w:p>
    <w:p>
      <w:pPr>
        <w:pStyle w:val="style0"/>
        <w:numPr>
          <w:ilvl w:val="0"/>
          <w:numId w:val="5"/>
        </w:numPr>
      </w:pPr>
      <w:r>
        <w:rPr>
          <w:sz w:val="20"/>
        </w:rPr>
        <w:t>Should migration to a new version (the most common operation that "changes" an item in DSpace) create a new DOI? No. If all we are doing is adding a new bitstream without changing the existing bitstreams, there is no need to force a version number change.</w:t>
      </w:r>
    </w:p>
    <w:p>
      <w:pPr>
        <w:pStyle w:val="style0"/>
        <w:numPr>
          <w:ilvl w:val="0"/>
          <w:numId w:val="5"/>
        </w:numPr>
      </w:pPr>
      <w:r>
        <w:rPr>
          <w:sz w:val="20"/>
        </w:rPr>
        <w:t xml:space="preserve">Should we use http parameters as part of the "identifier", especially for bitstream identifiers that are unlikely to appear in citations? Yes. Although </w:t>
      </w:r>
      <w:hyperlink r:id="rId4">
        <w:r>
          <w:rPr>
            <w:sz w:val="20"/>
            <w:rStyle w:val="style16"/>
          </w:rPr>
          <w:t>DOI parameter passing</w:t>
        </w:r>
      </w:hyperlink>
      <w:r>
        <w:rPr>
          <w:sz w:val="20"/>
        </w:rPr>
        <w:t xml:space="preserve"> is extremely clunky, and may change over time, it is moderately persistent. This loss of persistence is reasonable given that it will greatly cut down on the number of DOIs that need to be registered and maintained.</w:t>
      </w:r>
    </w:p>
    <w:p>
      <w:pPr>
        <w:pStyle w:val="style0"/>
        <w:numPr>
          <w:ilvl w:val="0"/>
          <w:numId w:val="5"/>
        </w:numPr>
      </w:pPr>
      <w:r>
        <w:rPr>
          <w:sz w:val="20"/>
        </w:rPr>
        <w:t>Does modification of a file force version changes of the other files, or can the other files continue to use a DOI based on the original package?</w:t>
      </w:r>
    </w:p>
    <w:p>
      <w:pPr>
        <w:pStyle w:val="style0"/>
      </w:pPr>
      <w:r>
        <w:rPr>
          <w:sz w:val="20"/>
        </w:rPr>
        <w:t>The other files can retain their original ID. This lessens hackability, but isn't terrible. We don't expect items to be versioned regularly. For systems that want to ensure they always have the latest version of an item, they can parse the metadata for the package object and download the latest versions. (Or they can just use the abstract DOI, which will always point to the latest version.)</w:t>
      </w:r>
    </w:p>
    <w:p>
      <w:pPr>
        <w:pStyle w:val="style0"/>
      </w:pPr>
      <w:r>
        <w:rPr>
          <w:sz w:val="20"/>
        </w:rPr>
      </w:r>
    </w:p>
    <w:p>
      <w:pPr>
        <w:pStyle w:val="style0"/>
      </w:pPr>
      <w:r>
        <w:rPr/>
      </w:r>
    </w:p>
    <w:sectPr>
      <w:formProt w:val="off"/>
      <w:pgSz w:h="16838" w:w="11906"/>
      <w:textDirection w:val="lrTb"/>
      <w:pgNumType w:fmt="decimal"/>
      <w:type w:val="nextPage"/>
      <w:pgMar w:bottom="993" w:left="1800" w:right="1800" w:top="1135"/>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360" w:left="720"/>
      </w:pPr>
      <w:rPr/>
    </w:lvl>
    <w:lvl w:ilvl="1">
      <w:start w:val="1"/>
      <w:numFmt w:val="decimal"/>
      <w:lvlJc w:val="left"/>
      <w:lvlText w:val="%2"/>
      <w:pPr>
        <w:ind w:hanging="360" w:left="1080"/>
      </w:pPr>
      <w:rPr/>
    </w:lvl>
    <w:lvl w:ilvl="2">
      <w:start w:val="1"/>
      <w:numFmt w:val="decimal"/>
      <w:lvlJc w:val="left"/>
      <w:lvlText w:val="%2.%3"/>
      <w:pPr>
        <w:ind w:hanging="360" w:left="1440"/>
      </w:pPr>
      <w:rPr/>
    </w:lvl>
    <w:lvl w:ilvl="3">
      <w:start w:val="1"/>
      <w:numFmt w:val="decimal"/>
      <w:lvlJc w:val="left"/>
      <w:lvlText w:val="%2.%3.%4"/>
      <w:pPr>
        <w:ind w:hanging="360" w:left="1800"/>
      </w:pPr>
      <w:rPr/>
    </w:lvl>
    <w:lvl w:ilvl="4">
      <w:start w:val="1"/>
      <w:numFmt w:val="decimal"/>
      <w:lvlJc w:val="left"/>
      <w:lvlText w:val="%2.%3.%4.%5"/>
      <w:pPr>
        <w:ind w:hanging="360" w:left="2160"/>
      </w:pPr>
      <w:rPr/>
    </w:lvl>
    <w:lvl w:ilvl="5">
      <w:start w:val="1"/>
      <w:numFmt w:val="decimal"/>
      <w:lvlJc w:val="left"/>
      <w:lvlText w:val="%2.%3.%4.%5.%6"/>
      <w:pPr>
        <w:ind w:hanging="360" w:left="2520"/>
      </w:pPr>
      <w:rPr/>
    </w:lvl>
    <w:lvl w:ilvl="6">
      <w:start w:val="1"/>
      <w:numFmt w:val="decimal"/>
      <w:lvlJc w:val="left"/>
      <w:lvlText w:val="%2.%3.%4.%5.%6.%7"/>
      <w:pPr>
        <w:ind w:hanging="360" w:left="2880"/>
      </w:pPr>
      <w:rPr/>
    </w:lvl>
    <w:lvl w:ilvl="7">
      <w:start w:val="1"/>
      <w:numFmt w:val="decimal"/>
      <w:lvlJc w:val="left"/>
      <w:lvlText w:val="%2.%3.%4.%5.%6.%7.%8"/>
      <w:pPr>
        <w:ind w:hanging="360" w:left="3240"/>
      </w:pPr>
      <w:rPr/>
    </w:lvl>
    <w:lvl w:ilvl="8">
      <w:start w:val="1"/>
      <w:numFmt w:val="decimal"/>
      <w:lvlJc w:val="left"/>
      <w:lvlText w:val="%2.%3.%4.%5.%6.%7.%8.%9"/>
      <w:pPr>
        <w:ind w:hanging="360" w:left="3600"/>
      </w:pPr>
      <w:rPr/>
    </w:lvl>
  </w:abstractNum>
  <w:abstractNum w:abstractNumId="2">
    <w:lvl w:ilvl="0">
      <w:start w:val="1"/>
      <w:numFmt w:val="bullet"/>
      <w:lvlJc w:val="left"/>
      <w:lvlText w:val="▪"/>
      <w:pPr>
        <w:ind w:hanging="360" w:left="720"/>
      </w:pPr>
      <w:rPr>
        <w:rFonts w:ascii="OpenSymbol" w:cs="OpenSymbol" w:hAnsi="OpenSymbol" w:hint="default"/>
      </w:rPr>
    </w:lvl>
    <w:lvl w:ilvl="1">
      <w:start w:val="1"/>
      <w:numFmt w:val="decimal"/>
      <w:lvlJc w:val="left"/>
      <w:lvlText w:val="%2"/>
      <w:pPr>
        <w:ind w:hanging="360" w:left="1080"/>
      </w:pPr>
      <w:rPr/>
    </w:lvl>
    <w:lvl w:ilvl="2">
      <w:start w:val="1"/>
      <w:numFmt w:val="decimal"/>
      <w:lvlJc w:val="left"/>
      <w:lvlText w:val="%2.%3"/>
      <w:pPr>
        <w:ind w:hanging="360" w:left="1440"/>
      </w:pPr>
      <w:rPr/>
    </w:lvl>
    <w:lvl w:ilvl="3">
      <w:start w:val="1"/>
      <w:numFmt w:val="decimal"/>
      <w:lvlJc w:val="left"/>
      <w:lvlText w:val="%2.%3.%4"/>
      <w:pPr>
        <w:ind w:hanging="360" w:left="1800"/>
      </w:pPr>
      <w:rPr/>
    </w:lvl>
    <w:lvl w:ilvl="4">
      <w:start w:val="1"/>
      <w:numFmt w:val="decimal"/>
      <w:lvlJc w:val="left"/>
      <w:lvlText w:val="%2.%3.%4.%5"/>
      <w:pPr>
        <w:ind w:hanging="360" w:left="2160"/>
      </w:pPr>
      <w:rPr/>
    </w:lvl>
    <w:lvl w:ilvl="5">
      <w:start w:val="1"/>
      <w:numFmt w:val="decimal"/>
      <w:lvlJc w:val="left"/>
      <w:lvlText w:val="%2.%3.%4.%5.%6"/>
      <w:pPr>
        <w:ind w:hanging="360" w:left="2520"/>
      </w:pPr>
      <w:rPr/>
    </w:lvl>
    <w:lvl w:ilvl="6">
      <w:start w:val="1"/>
      <w:numFmt w:val="decimal"/>
      <w:lvlJc w:val="left"/>
      <w:lvlText w:val="%2.%3.%4.%5.%6.%7"/>
      <w:pPr>
        <w:ind w:hanging="360" w:left="2880"/>
      </w:pPr>
      <w:rPr/>
    </w:lvl>
    <w:lvl w:ilvl="7">
      <w:start w:val="1"/>
      <w:numFmt w:val="decimal"/>
      <w:lvlJc w:val="left"/>
      <w:lvlText w:val="%2.%3.%4.%5.%6.%7.%8"/>
      <w:pPr>
        <w:ind w:hanging="360" w:left="3240"/>
      </w:pPr>
      <w:rPr/>
    </w:lvl>
    <w:lvl w:ilvl="8">
      <w:start w:val="1"/>
      <w:numFmt w:val="decimal"/>
      <w:lvlJc w:val="left"/>
      <w:lvlText w:val="%2.%3.%4.%5.%6.%7.%8.%9"/>
      <w:pPr>
        <w:ind w:hanging="360" w:left="3600"/>
      </w:pPr>
      <w:rPr/>
    </w:lvl>
  </w:abstractNum>
  <w:abstractNum w:abstractNumId="3">
    <w:lvl w:ilvl="0">
      <w:start w:val="1"/>
      <w:numFmt w:val="bullet"/>
      <w:lvlJc w:val="left"/>
      <w:lvlText w:val="▪"/>
      <w:pPr>
        <w:ind w:hanging="360" w:left="720"/>
      </w:pPr>
      <w:rPr>
        <w:rFonts w:ascii="OpenSymbol" w:cs="OpenSymbol" w:hAnsi="OpenSymbol" w:hint="default"/>
      </w:rPr>
    </w:lvl>
    <w:lvl w:ilvl="1">
      <w:start w:val="1"/>
      <w:numFmt w:val="decimal"/>
      <w:lvlJc w:val="left"/>
      <w:lvlText w:val="%2"/>
      <w:pPr>
        <w:ind w:hanging="360" w:left="1080"/>
      </w:pPr>
      <w:rPr/>
    </w:lvl>
    <w:lvl w:ilvl="2">
      <w:start w:val="1"/>
      <w:numFmt w:val="decimal"/>
      <w:lvlJc w:val="left"/>
      <w:lvlText w:val="%2.%3"/>
      <w:pPr>
        <w:ind w:hanging="360" w:left="1440"/>
      </w:pPr>
      <w:rPr/>
    </w:lvl>
    <w:lvl w:ilvl="3">
      <w:start w:val="1"/>
      <w:numFmt w:val="decimal"/>
      <w:lvlJc w:val="left"/>
      <w:lvlText w:val="%2.%3.%4"/>
      <w:pPr>
        <w:ind w:hanging="360" w:left="1800"/>
      </w:pPr>
      <w:rPr/>
    </w:lvl>
    <w:lvl w:ilvl="4">
      <w:start w:val="1"/>
      <w:numFmt w:val="decimal"/>
      <w:lvlJc w:val="left"/>
      <w:lvlText w:val="%2.%3.%4.%5"/>
      <w:pPr>
        <w:ind w:hanging="360" w:left="2160"/>
      </w:pPr>
      <w:rPr/>
    </w:lvl>
    <w:lvl w:ilvl="5">
      <w:start w:val="1"/>
      <w:numFmt w:val="decimal"/>
      <w:lvlJc w:val="left"/>
      <w:lvlText w:val="%2.%3.%4.%5.%6"/>
      <w:pPr>
        <w:ind w:hanging="360" w:left="2520"/>
      </w:pPr>
      <w:rPr/>
    </w:lvl>
    <w:lvl w:ilvl="6">
      <w:start w:val="1"/>
      <w:numFmt w:val="decimal"/>
      <w:lvlJc w:val="left"/>
      <w:lvlText w:val="%2.%3.%4.%5.%6.%7"/>
      <w:pPr>
        <w:ind w:hanging="360" w:left="2880"/>
      </w:pPr>
      <w:rPr/>
    </w:lvl>
    <w:lvl w:ilvl="7">
      <w:start w:val="1"/>
      <w:numFmt w:val="decimal"/>
      <w:lvlJc w:val="left"/>
      <w:lvlText w:val="%2.%3.%4.%5.%6.%7.%8"/>
      <w:pPr>
        <w:ind w:hanging="360" w:left="3240"/>
      </w:pPr>
      <w:rPr/>
    </w:lvl>
    <w:lvl w:ilvl="8">
      <w:start w:val="1"/>
      <w:numFmt w:val="decimal"/>
      <w:lvlJc w:val="left"/>
      <w:lvlText w:val="%2.%3.%4.%5.%6.%7.%8.%9"/>
      <w:pPr>
        <w:ind w:hanging="360" w:left="3600"/>
      </w:pPr>
      <w:rPr/>
    </w:lvl>
  </w:abstractNum>
  <w:abstractNum w:abstractNumId="4">
    <w:lvl w:ilvl="0">
      <w:start w:val="1"/>
      <w:numFmt w:val="bullet"/>
      <w:lvlJc w:val="left"/>
      <w:lvlText w:val="▪"/>
      <w:pPr>
        <w:ind w:hanging="360" w:left="720"/>
      </w:pPr>
      <w:rPr>
        <w:rFonts w:ascii="OpenSymbol" w:cs="OpenSymbol" w:hAnsi="OpenSymbol" w:hint="default"/>
      </w:rPr>
    </w:lvl>
    <w:lvl w:ilvl="1">
      <w:start w:val="1"/>
      <w:numFmt w:val="decimal"/>
      <w:lvlJc w:val="left"/>
      <w:lvlText w:val="%2"/>
      <w:pPr>
        <w:ind w:hanging="360" w:left="1080"/>
      </w:pPr>
      <w:rPr/>
    </w:lvl>
    <w:lvl w:ilvl="2">
      <w:start w:val="1"/>
      <w:numFmt w:val="decimal"/>
      <w:lvlJc w:val="left"/>
      <w:lvlText w:val="%2.%3"/>
      <w:pPr>
        <w:ind w:hanging="360" w:left="1440"/>
      </w:pPr>
      <w:rPr/>
    </w:lvl>
    <w:lvl w:ilvl="3">
      <w:start w:val="1"/>
      <w:numFmt w:val="decimal"/>
      <w:lvlJc w:val="left"/>
      <w:lvlText w:val="%2.%3.%4"/>
      <w:pPr>
        <w:ind w:hanging="360" w:left="1800"/>
      </w:pPr>
      <w:rPr/>
    </w:lvl>
    <w:lvl w:ilvl="4">
      <w:start w:val="1"/>
      <w:numFmt w:val="decimal"/>
      <w:lvlJc w:val="left"/>
      <w:lvlText w:val="%2.%3.%4.%5"/>
      <w:pPr>
        <w:ind w:hanging="360" w:left="2160"/>
      </w:pPr>
      <w:rPr/>
    </w:lvl>
    <w:lvl w:ilvl="5">
      <w:start w:val="1"/>
      <w:numFmt w:val="decimal"/>
      <w:lvlJc w:val="left"/>
      <w:lvlText w:val="%2.%3.%4.%5.%6"/>
      <w:pPr>
        <w:ind w:hanging="360" w:left="2520"/>
      </w:pPr>
      <w:rPr/>
    </w:lvl>
    <w:lvl w:ilvl="6">
      <w:start w:val="1"/>
      <w:numFmt w:val="decimal"/>
      <w:lvlJc w:val="left"/>
      <w:lvlText w:val="%2.%3.%4.%5.%6.%7"/>
      <w:pPr>
        <w:ind w:hanging="360" w:left="2880"/>
      </w:pPr>
      <w:rPr/>
    </w:lvl>
    <w:lvl w:ilvl="7">
      <w:start w:val="1"/>
      <w:numFmt w:val="decimal"/>
      <w:lvlJc w:val="left"/>
      <w:lvlText w:val="%2.%3.%4.%5.%6.%7.%8"/>
      <w:pPr>
        <w:ind w:hanging="360" w:left="3240"/>
      </w:pPr>
      <w:rPr/>
    </w:lvl>
    <w:lvl w:ilvl="8">
      <w:start w:val="1"/>
      <w:numFmt w:val="decimal"/>
      <w:lvlJc w:val="left"/>
      <w:lvlText w:val="%2.%3.%4.%5.%6.%7.%8.%9"/>
      <w:pPr>
        <w:ind w:hanging="360" w:left="3600"/>
      </w:pPr>
      <w:rPr/>
    </w:lvl>
  </w:abstractNum>
  <w:abstractNum w:abstractNumId="5">
    <w:lvl w:ilvl="0">
      <w:start w:val="1"/>
      <w:numFmt w:val="decimal"/>
      <w:lvlJc w:val="left"/>
      <w:lvlText w:val="%1."/>
      <w:pPr>
        <w:ind w:hanging="360" w:left="720"/>
      </w:pPr>
      <w:rPr/>
    </w:lvl>
    <w:lvl w:ilvl="1">
      <w:start w:val="1"/>
      <w:numFmt w:val="bullet"/>
      <w:lvlJc w:val="left"/>
      <w:lvlText w:val="▪"/>
      <w:pPr>
        <w:ind w:hanging="360" w:left="1440"/>
      </w:pPr>
      <w:rPr>
        <w:rFonts w:ascii="OpenSymbol" w:cs="OpenSymbol" w:hAnsi="OpenSymbol" w:hint="default"/>
      </w:rPr>
    </w:lvl>
    <w:lvl w:ilvl="2">
      <w:start w:val="1"/>
      <w:numFmt w:val="bullet"/>
      <w:lvlJc w:val="left"/>
      <w:lvlText w:val="▪"/>
      <w:pPr>
        <w:ind w:hanging="360" w:left="2160"/>
      </w:pPr>
      <w:rPr>
        <w:rFonts w:ascii="OpenSymbol" w:cs="OpenSymbol" w:hAnsi="OpenSymbol" w:hint="default"/>
      </w:rPr>
    </w:lvl>
    <w:lvl w:ilvl="3">
      <w:start w:val="1"/>
      <w:numFmt w:val="decimal"/>
      <w:lvlJc w:val="left"/>
      <w:lvlText w:val="%2.%3.%4"/>
      <w:pPr>
        <w:ind w:hanging="360" w:left="1800"/>
      </w:pPr>
      <w:rPr/>
    </w:lvl>
    <w:lvl w:ilvl="4">
      <w:start w:val="1"/>
      <w:numFmt w:val="decimal"/>
      <w:lvlJc w:val="left"/>
      <w:lvlText w:val="%2.%3.%4.%5"/>
      <w:pPr>
        <w:ind w:hanging="360" w:left="2160"/>
      </w:pPr>
      <w:rPr/>
    </w:lvl>
    <w:lvl w:ilvl="5">
      <w:start w:val="1"/>
      <w:numFmt w:val="decimal"/>
      <w:lvlJc w:val="left"/>
      <w:lvlText w:val="%2.%3.%4.%5.%6"/>
      <w:pPr>
        <w:ind w:hanging="360" w:left="2520"/>
      </w:pPr>
      <w:rPr/>
    </w:lvl>
    <w:lvl w:ilvl="6">
      <w:start w:val="1"/>
      <w:numFmt w:val="decimal"/>
      <w:lvlJc w:val="left"/>
      <w:lvlText w:val="%2.%3.%4.%5.%6.%7"/>
      <w:pPr>
        <w:ind w:hanging="360" w:left="2880"/>
      </w:pPr>
      <w:rPr/>
    </w:lvl>
    <w:lvl w:ilvl="7">
      <w:start w:val="1"/>
      <w:numFmt w:val="decimal"/>
      <w:lvlJc w:val="left"/>
      <w:lvlText w:val="%2.%3.%4.%5.%6.%7.%8"/>
      <w:pPr>
        <w:ind w:hanging="360" w:left="3240"/>
      </w:pPr>
      <w:rPr/>
    </w:lvl>
    <w:lvl w:ilvl="8">
      <w:start w:val="1"/>
      <w:numFmt w:val="decimal"/>
      <w:lvlJc w:val="left"/>
      <w:lvlText w:val="%2.%3.%4.%5.%6.%7.%8.%9"/>
      <w:pPr>
        <w:ind w:hanging="360" w:left="3600"/>
      </w:pPr>
      <w:rPr/>
    </w:lvl>
  </w:abstractNum>
  <w:abstractNum w:abstractNumId="6">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pPr>
    <w:rPr>
      <w:color w:val="auto"/>
      <w:szCs w:val="24"/>
      <w:sz w:val="22"/>
      <w:rFonts w:ascii="Calibri" w:cs="Times New Roman" w:eastAsia="Cambria" w:hAnsi="Calibri"/>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rFonts w:cs="Times New Roman"/>
      <w:lang w:bidi="en-GB" w:eastAsia="en-GB" w:val="en-GB"/>
    </w:rPr>
  </w:style>
  <w:style w:styleId="style17" w:type="character">
    <w:name w:val="ListLabel 1"/>
    <w:next w:val="style17"/>
    <w:rPr>
      <w:rFonts w:cs="Times New Roman"/>
    </w:rPr>
  </w:style>
  <w:style w:styleId="style18" w:type="paragraph">
    <w:name w:val="Heading"/>
    <w:basedOn w:val="style0"/>
    <w:next w:val="style19"/>
    <w:pPr>
      <w:keepNext/>
      <w:spacing w:after="120" w:before="240"/>
    </w:pPr>
    <w:rPr>
      <w:sz w:val="28"/>
      <w:szCs w:val="28"/>
      <w:rFonts w:ascii="Liberation Sans" w:cs="DejaVu Sans" w:eastAsia="DejaVu Sans" w:hAnsi="Liberation Sans"/>
    </w:rPr>
  </w:style>
  <w:style w:styleId="style19" w:type="paragraph">
    <w:name w:val="Text body"/>
    <w:basedOn w:val="style0"/>
    <w:next w:val="style19"/>
    <w:pPr>
      <w:spacing w:after="120" w:before="0"/>
    </w:pPr>
    <w:rPr/>
  </w:style>
  <w:style w:styleId="style20" w:type="paragraph">
    <w:name w:val="List"/>
    <w:basedOn w:val="style19"/>
    <w:next w:val="style20"/>
    <w:pPr/>
    <w:rPr/>
  </w:style>
  <w:style w:styleId="style21" w:type="paragraph">
    <w:name w:val="Caption"/>
    <w:basedOn w:val="style0"/>
    <w:next w:val="style21"/>
    <w:pPr>
      <w:suppressLineNumbers/>
      <w:spacing w:after="120" w:before="120"/>
    </w:pPr>
    <w:rPr>
      <w:sz w:val="24"/>
      <w:i/>
      <w:szCs w:val="24"/>
      <w:iCs/>
    </w:rPr>
  </w:style>
  <w:style w:styleId="style22" w:type="paragraph">
    <w:name w:val="Index"/>
    <w:basedOn w:val="style0"/>
    <w:next w:val="style22"/>
    <w:pPr>
      <w:suppressLineNumbers/>
    </w:pPr>
    <w:rPr/>
  </w:style>
  <w:style w:styleId="style23" w:type="paragraph">
    <w:name w:val="Object with arrow"/>
    <w:basedOn w:val="style0"/>
    <w:next w:val="style23"/>
    <w:pPr/>
    <w:rPr/>
  </w:style>
  <w:style w:styleId="style24" w:type="paragraph">
    <w:name w:val="Object with shadow"/>
    <w:basedOn w:val="style0"/>
    <w:next w:val="style24"/>
    <w:pPr/>
    <w:rPr/>
  </w:style>
  <w:style w:styleId="style25" w:type="paragraph">
    <w:name w:val="Object without fill"/>
    <w:basedOn w:val="style0"/>
    <w:next w:val="style25"/>
    <w:pPr/>
    <w:rPr/>
  </w:style>
  <w:style w:styleId="style26" w:type="paragraph">
    <w:name w:val="Text"/>
    <w:basedOn w:val="style21"/>
    <w:next w:val="style26"/>
    <w:pPr/>
    <w:rPr/>
  </w:style>
  <w:style w:styleId="style27" w:type="paragraph">
    <w:name w:val="Text body justified"/>
    <w:basedOn w:val="style0"/>
    <w:next w:val="style27"/>
    <w:pPr/>
    <w:rPr/>
  </w:style>
  <w:style w:styleId="style28" w:type="paragraph">
    <w:name w:val="First line indent"/>
    <w:basedOn w:val="style19"/>
    <w:next w:val="style28"/>
    <w:pPr>
      <w:ind w:firstLine="283" w:left="0" w:right="0"/>
    </w:pPr>
    <w:rPr/>
  </w:style>
  <w:style w:styleId="style29" w:type="paragraph">
    <w:name w:val="Title"/>
    <w:basedOn w:val="style18"/>
    <w:next w:val="style30"/>
    <w:pPr>
      <w:jc w:val="center"/>
    </w:pPr>
    <w:rPr>
      <w:sz w:val="36"/>
      <w:b/>
      <w:szCs w:val="36"/>
      <w:bCs/>
    </w:rPr>
  </w:style>
  <w:style w:styleId="style30" w:type="paragraph">
    <w:name w:val="Subtitle"/>
    <w:basedOn w:val="style18"/>
    <w:next w:val="style19"/>
    <w:pPr>
      <w:jc w:val="center"/>
    </w:pPr>
    <w:rPr>
      <w:sz w:val="28"/>
      <w:i/>
      <w:szCs w:val="28"/>
      <w:iCs/>
    </w:rPr>
  </w:style>
  <w:style w:styleId="style31" w:type="paragraph">
    <w:name w:val="Title1"/>
    <w:basedOn w:val="style0"/>
    <w:next w:val="style31"/>
    <w:pPr>
      <w:jc w:val="center"/>
    </w:pPr>
    <w:rPr/>
  </w:style>
  <w:style w:styleId="style32" w:type="paragraph">
    <w:name w:val="Title2"/>
    <w:basedOn w:val="style0"/>
    <w:next w:val="style32"/>
    <w:pPr>
      <w:jc w:val="center"/>
      <w:ind w:hanging="0" w:left="0" w:right="113"/>
      <w:spacing w:after="57" w:before="57"/>
    </w:pPr>
    <w:rPr/>
  </w:style>
  <w:style w:styleId="style33" w:type="paragraph">
    <w:name w:val="Heading1"/>
    <w:basedOn w:val="style0"/>
    <w:next w:val="style33"/>
    <w:pPr>
      <w:spacing w:after="119" w:before="238"/>
    </w:pPr>
    <w:rPr/>
  </w:style>
  <w:style w:styleId="style34" w:type="paragraph">
    <w:name w:val="Heading2"/>
    <w:basedOn w:val="style0"/>
    <w:next w:val="style34"/>
    <w:pPr>
      <w:spacing w:after="119" w:before="238"/>
    </w:pPr>
    <w:rPr/>
  </w:style>
  <w:style w:styleId="style35" w:type="paragraph">
    <w:name w:val="Dimension Line"/>
    <w:basedOn w:val="style0"/>
    <w:next w:val="style35"/>
    <w:pPr/>
    <w:rPr/>
  </w:style>
  <w:style w:styleId="style36" w:type="paragraph">
    <w:name w:val="Default~LT~Gliederung 1"/>
    <w:next w:val="style36"/>
    <w:pPr>
      <w:jc w:val="left"/>
      <w:tabs>
        <w:tab w:leader="none" w:pos="540" w:val="left"/>
        <w:tab w:leader="none" w:pos="707" w:val="left"/>
        <w:tab w:leader="none" w:pos="1415" w:val="left"/>
        <w:tab w:leader="none" w:pos="2122" w:val="left"/>
        <w:tab w:leader="none" w:pos="2830" w:val="left"/>
        <w:tab w:leader="none" w:pos="3537" w:val="left"/>
        <w:tab w:leader="none" w:pos="4245" w:val="left"/>
        <w:tab w:leader="none" w:pos="4952" w:val="left"/>
        <w:tab w:leader="none" w:pos="5660" w:val="left"/>
        <w:tab w:leader="none" w:pos="6367" w:val="left"/>
        <w:tab w:leader="none" w:pos="7075" w:val="left"/>
        <w:tab w:leader="none" w:pos="7782" w:val="left"/>
        <w:tab w:leader="none" w:pos="8489"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s>
      <w:autoSpaceDE w:val="false"/>
      <w:ind w:hanging="540" w:left="540" w:right="0"/>
      <w:widowControl w:val="off"/>
      <w:suppressAutoHyphens w:val="true"/>
      <w:spacing w:after="0" w:before="240" w:line="360" w:lineRule="atLeast"/>
    </w:pPr>
    <w:rPr>
      <w:color w:val="FFFFFF"/>
      <w:outline w:val="off"/>
      <w:dstrike w:val="off"/>
      <w:strike w:val="off"/>
      <w:sz w:val="64"/>
      <w:i w:val="off"/>
      <w:shadow w:val="off"/>
      <w:u w:val="none"/>
      <w:b w:val="off"/>
      <w:szCs w:val="64"/>
      <w:iCs w:val="off"/>
      <w:bCs w:val="off"/>
      <w:em w:val="none"/>
      <w:rFonts w:ascii="DejaVu Sans" w:cs="DejaVu Sans" w:eastAsia="DejaVu Sans" w:hAnsi="DejaVu Sans"/>
      <w:lang w:bidi="ar-SA" w:eastAsia="zh-CN" w:val="en-GB"/>
    </w:rPr>
  </w:style>
  <w:style w:styleId="style37" w:type="paragraph">
    <w:name w:val="Default~LT~Gliederung 2"/>
    <w:basedOn w:val="style36"/>
    <w:next w:val="style37"/>
    <w:pPr>
      <w:tabs>
        <w:tab w:leader="none" w:pos="0" w:val="left"/>
        <w:tab w:leader="none" w:pos="245" w:val="left"/>
        <w:tab w:leader="none" w:pos="952" w:val="left"/>
        <w:tab w:leader="none" w:pos="1170" w:val="left"/>
        <w:tab w:leader="none" w:pos="1660" w:val="left"/>
        <w:tab w:leader="none" w:pos="2367" w:val="left"/>
        <w:tab w:leader="none" w:pos="3074" w:val="left"/>
        <w:tab w:leader="none" w:pos="3782" w:val="left"/>
        <w:tab w:leader="none" w:pos="4490" w:val="left"/>
        <w:tab w:leader="none" w:pos="5197" w:val="left"/>
        <w:tab w:leader="none" w:pos="5905" w:val="left"/>
        <w:tab w:leader="none" w:pos="6612" w:val="left"/>
        <w:tab w:leader="none" w:pos="7320" w:val="left"/>
        <w:tab w:leader="none" w:pos="8027" w:val="left"/>
        <w:tab w:leader="none" w:pos="8735" w:val="left"/>
        <w:tab w:leader="none" w:pos="9442" w:val="left"/>
        <w:tab w:leader="none" w:pos="10150" w:val="left"/>
        <w:tab w:leader="none" w:pos="10857" w:val="left"/>
        <w:tab w:leader="none" w:pos="11565" w:val="left"/>
        <w:tab w:leader="none" w:pos="12272" w:val="left"/>
        <w:tab w:leader="none" w:pos="12980" w:val="left"/>
        <w:tab w:leader="none" w:pos="13687" w:val="left"/>
      </w:tabs>
      <w:ind w:hanging="450" w:left="1170" w:right="0"/>
      <w:spacing w:after="227" w:before="0" w:line="220" w:lineRule="atLeast"/>
    </w:pPr>
    <w:rPr>
      <w:sz w:val="56"/>
      <w:szCs w:val="56"/>
    </w:rPr>
  </w:style>
  <w:style w:styleId="style38" w:type="paragraph">
    <w:name w:val="Default~LT~Gliederung 3"/>
    <w:basedOn w:val="style37"/>
    <w:next w:val="style38"/>
    <w:pPr>
      <w:tabs>
        <w:tab w:leader="none" w:pos="0" w:val="left"/>
        <w:tab w:leader="none" w:pos="322" w:val="left"/>
        <w:tab w:leader="none" w:pos="1030" w:val="left"/>
        <w:tab w:leader="none" w:pos="1737" w:val="left"/>
        <w:tab w:leader="none" w:pos="1800" w:val="left"/>
        <w:tab w:leader="none" w:pos="2445" w:val="left"/>
        <w:tab w:leader="none" w:pos="3152" w:val="left"/>
        <w:tab w:leader="none" w:pos="3860" w:val="left"/>
        <w:tab w:leader="none" w:pos="4567" w:val="left"/>
        <w:tab w:leader="none" w:pos="5275" w:val="left"/>
        <w:tab w:leader="none" w:pos="5982" w:val="left"/>
        <w:tab w:leader="none" w:pos="6690" w:val="left"/>
        <w:tab w:leader="none" w:pos="7397" w:val="left"/>
        <w:tab w:leader="none" w:pos="8105" w:val="left"/>
        <w:tab w:leader="none" w:pos="8812" w:val="left"/>
        <w:tab w:leader="none" w:pos="9520" w:val="left"/>
        <w:tab w:leader="none" w:pos="10227" w:val="left"/>
        <w:tab w:leader="none" w:pos="10935" w:val="left"/>
        <w:tab w:leader="none" w:pos="11642" w:val="left"/>
        <w:tab w:leader="none" w:pos="12350" w:val="left"/>
        <w:tab w:leader="none" w:pos="13057" w:val="left"/>
        <w:tab w:leader="none" w:pos="13764" w:val="left"/>
      </w:tabs>
      <w:ind w:hanging="360" w:left="1800" w:right="0"/>
      <w:spacing w:after="170" w:before="0"/>
    </w:pPr>
    <w:rPr>
      <w:sz w:val="48"/>
      <w:szCs w:val="48"/>
    </w:rPr>
  </w:style>
  <w:style w:styleId="style39" w:type="paragraph">
    <w:name w:val="Default~LT~Gliederung 4"/>
    <w:basedOn w:val="style38"/>
    <w:next w:val="style39"/>
    <w:pPr>
      <w:tabs>
        <w:tab w:leader="none" w:pos="0" w:val="left"/>
        <w:tab w:leader="none" w:pos="310" w:val="left"/>
        <w:tab w:leader="none" w:pos="1017" w:val="left"/>
        <w:tab w:leader="none" w:pos="1725" w:val="left"/>
        <w:tab w:leader="none" w:pos="2432" w:val="left"/>
        <w:tab w:leader="none" w:pos="2520" w:val="left"/>
        <w:tab w:leader="none" w:pos="3140" w:val="left"/>
        <w:tab w:leader="none" w:pos="3847" w:val="left"/>
        <w:tab w:leader="none" w:pos="4555" w:val="left"/>
        <w:tab w:leader="none" w:pos="5262" w:val="left"/>
        <w:tab w:leader="none" w:pos="5970" w:val="left"/>
        <w:tab w:leader="none" w:pos="6677" w:val="left"/>
        <w:tab w:leader="none" w:pos="7385" w:val="left"/>
        <w:tab w:leader="none" w:pos="8092" w:val="left"/>
        <w:tab w:leader="none" w:pos="8800" w:val="left"/>
        <w:tab w:leader="none" w:pos="9507" w:val="left"/>
        <w:tab w:leader="none" w:pos="10215" w:val="left"/>
        <w:tab w:leader="none" w:pos="10922" w:val="left"/>
        <w:tab w:leader="none" w:pos="11630" w:val="left"/>
        <w:tab w:leader="none" w:pos="12337" w:val="left"/>
        <w:tab w:leader="none" w:pos="13044" w:val="left"/>
        <w:tab w:leader="none" w:pos="13752" w:val="left"/>
      </w:tabs>
      <w:ind w:hanging="360" w:left="2520" w:right="0"/>
      <w:spacing w:after="115" w:before="0"/>
    </w:pPr>
    <w:rPr>
      <w:sz w:val="40"/>
      <w:szCs w:val="40"/>
    </w:rPr>
  </w:style>
  <w:style w:styleId="style40" w:type="paragraph">
    <w:name w:val="Default~LT~Gliederung 5"/>
    <w:basedOn w:val="style39"/>
    <w:next w:val="style40"/>
    <w:pPr>
      <w:tabs>
        <w:tab w:leader="none" w:pos="0" w:val="left"/>
        <w:tab w:leader="none" w:pos="297" w:val="left"/>
        <w:tab w:leader="none" w:pos="1005" w:val="left"/>
        <w:tab w:leader="none" w:pos="1712" w:val="left"/>
        <w:tab w:leader="none" w:pos="2420" w:val="left"/>
        <w:tab w:leader="none" w:pos="3127" w:val="left"/>
        <w:tab w:leader="none" w:pos="3240" w:val="left"/>
        <w:tab w:leader="none" w:pos="3835" w:val="left"/>
        <w:tab w:leader="none" w:pos="4542" w:val="left"/>
        <w:tab w:leader="none" w:pos="5250" w:val="left"/>
        <w:tab w:leader="none" w:pos="5957" w:val="left"/>
        <w:tab w:leader="none" w:pos="6665" w:val="left"/>
        <w:tab w:leader="none" w:pos="7372" w:val="left"/>
        <w:tab w:leader="none" w:pos="8080" w:val="left"/>
        <w:tab w:leader="none" w:pos="8787" w:val="left"/>
        <w:tab w:leader="none" w:pos="9495" w:val="left"/>
        <w:tab w:leader="none" w:pos="10202" w:val="left"/>
        <w:tab w:leader="none" w:pos="10910" w:val="left"/>
        <w:tab w:leader="none" w:pos="11617" w:val="left"/>
        <w:tab w:leader="none" w:pos="12324" w:val="left"/>
        <w:tab w:leader="none" w:pos="13032" w:val="left"/>
        <w:tab w:leader="none" w:pos="13740" w:val="left"/>
      </w:tabs>
      <w:ind w:hanging="360" w:left="3240" w:right="0"/>
      <w:spacing w:after="57" w:before="0"/>
    </w:pPr>
    <w:rPr/>
  </w:style>
  <w:style w:styleId="style41" w:type="paragraph">
    <w:name w:val="Default~LT~Gliederung 6"/>
    <w:basedOn w:val="style40"/>
    <w:next w:val="style41"/>
    <w:pPr/>
    <w:rPr/>
  </w:style>
  <w:style w:styleId="style42" w:type="paragraph">
    <w:name w:val="Default~LT~Gliederung 7"/>
    <w:basedOn w:val="style41"/>
    <w:next w:val="style42"/>
    <w:pPr/>
    <w:rPr/>
  </w:style>
  <w:style w:styleId="style43" w:type="paragraph">
    <w:name w:val="Default~LT~Gliederung 8"/>
    <w:basedOn w:val="style42"/>
    <w:next w:val="style43"/>
    <w:pPr/>
    <w:rPr/>
  </w:style>
  <w:style w:styleId="style44" w:type="paragraph">
    <w:name w:val="Default~LT~Gliederung 9"/>
    <w:basedOn w:val="style43"/>
    <w:next w:val="style44"/>
    <w:pPr/>
    <w:rPr/>
  </w:style>
  <w:style w:styleId="style45" w:type="paragraph">
    <w:name w:val="Default~LT~Titel"/>
    <w:next w:val="style45"/>
    <w:pPr>
      <w:jc w:val="center"/>
      <w:tabs>
        <w:tab w:leader="none" w:pos="0" w:val="left"/>
        <w:tab w:leader="none" w:pos="707" w:val="left"/>
        <w:tab w:leader="none" w:pos="1414" w:val="left"/>
        <w:tab w:leader="none" w:pos="2122" w:val="left"/>
        <w:tab w:leader="none" w:pos="2830" w:val="left"/>
        <w:tab w:leader="none" w:pos="3537" w:val="left"/>
        <w:tab w:leader="none" w:pos="4245" w:val="left"/>
        <w:tab w:leader="none" w:pos="4952" w:val="left"/>
        <w:tab w:leader="none" w:pos="5660" w:val="left"/>
        <w:tab w:leader="none" w:pos="6367" w:val="left"/>
        <w:tab w:leader="none" w:pos="7075" w:val="left"/>
        <w:tab w:leader="none" w:pos="7782" w:val="left"/>
        <w:tab w:leader="none" w:pos="8490"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s>
      <w:autoSpaceDE w:val="false"/>
      <w:ind w:hanging="0" w:left="0" w:right="0"/>
      <w:widowControl w:val="off"/>
      <w:suppressAutoHyphens w:val="true"/>
      <w:spacing w:after="0" w:before="0" w:line="220" w:lineRule="atLeast"/>
    </w:pPr>
    <w:rPr>
      <w:color w:val="FFFFFF"/>
      <w:outline w:val="off"/>
      <w:dstrike w:val="off"/>
      <w:strike w:val="off"/>
      <w:sz w:val="88"/>
      <w:i w:val="off"/>
      <w:shadow w:val="off"/>
      <w:u w:val="none"/>
      <w:b w:val="off"/>
      <w:szCs w:val="88"/>
      <w:iCs w:val="off"/>
      <w:bCs w:val="off"/>
      <w:em w:val="none"/>
      <w:rFonts w:ascii="DejaVu Sans" w:cs="DejaVu Sans" w:eastAsia="DejaVu Sans" w:hAnsi="DejaVu Sans"/>
      <w:lang w:bidi="ar-SA" w:eastAsia="zh-CN" w:val="en-GB"/>
    </w:rPr>
  </w:style>
  <w:style w:styleId="style46" w:type="paragraph">
    <w:name w:val="Default~LT~Untertitel"/>
    <w:next w:val="style46"/>
    <w:pPr>
      <w:jc w:val="center"/>
      <w:tabs>
        <w:tab w:leader="none" w:pos="540" w:val="left"/>
        <w:tab w:leader="none" w:pos="707" w:val="left"/>
        <w:tab w:leader="none" w:pos="1415" w:val="left"/>
        <w:tab w:leader="none" w:pos="2122" w:val="left"/>
        <w:tab w:leader="none" w:pos="2830" w:val="left"/>
        <w:tab w:leader="none" w:pos="3537" w:val="left"/>
        <w:tab w:leader="none" w:pos="4245" w:val="left"/>
        <w:tab w:leader="none" w:pos="4952" w:val="left"/>
        <w:tab w:leader="none" w:pos="5660" w:val="left"/>
        <w:tab w:leader="none" w:pos="6367" w:val="left"/>
        <w:tab w:leader="none" w:pos="7075" w:val="left"/>
        <w:tab w:leader="none" w:pos="7782" w:val="left"/>
        <w:tab w:leader="none" w:pos="8489"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s>
      <w:autoSpaceDE w:val="false"/>
      <w:ind w:hanging="540" w:left="540" w:right="0"/>
      <w:widowControl w:val="off"/>
      <w:suppressAutoHyphens w:val="true"/>
      <w:spacing w:after="0" w:before="240" w:line="360" w:lineRule="atLeast"/>
    </w:pPr>
    <w:rPr>
      <w:color w:val="FFFFFF"/>
      <w:outline w:val="off"/>
      <w:dstrike w:val="off"/>
      <w:strike w:val="off"/>
      <w:sz w:val="64"/>
      <w:i w:val="off"/>
      <w:shadow w:val="off"/>
      <w:u w:val="none"/>
      <w:b w:val="off"/>
      <w:szCs w:val="64"/>
      <w:iCs w:val="off"/>
      <w:bCs w:val="off"/>
      <w:em w:val="none"/>
      <w:rFonts w:ascii="DejaVu Sans" w:cs="DejaVu Sans" w:eastAsia="DejaVu Sans" w:hAnsi="DejaVu Sans"/>
      <w:lang w:bidi="ar-SA" w:eastAsia="zh-CN" w:val="en-GB"/>
    </w:rPr>
  </w:style>
  <w:style w:styleId="style47" w:type="paragraph">
    <w:name w:val="Default~LT~Notizen"/>
    <w:next w:val="style47"/>
    <w:pPr>
      <w:jc w:val="left"/>
      <w:tabs>
        <w:tab w:leader="none" w:pos="0" w:val="left"/>
        <w:tab w:leader="none" w:pos="707" w:val="left"/>
        <w:tab w:leader="none" w:pos="1414" w:val="left"/>
        <w:tab w:leader="none" w:pos="2122" w:val="left"/>
        <w:tab w:leader="none" w:pos="2830" w:val="left"/>
        <w:tab w:leader="none" w:pos="3537" w:val="left"/>
        <w:tab w:leader="none" w:pos="4245" w:val="left"/>
        <w:tab w:leader="none" w:pos="4952" w:val="left"/>
        <w:tab w:leader="none" w:pos="5660" w:val="left"/>
        <w:tab w:leader="none" w:pos="6367" w:val="left"/>
        <w:tab w:leader="none" w:pos="7075" w:val="left"/>
        <w:tab w:leader="none" w:pos="7782" w:val="left"/>
        <w:tab w:leader="none" w:pos="8490"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s>
      <w:autoSpaceDE w:val="false"/>
      <w:ind w:hanging="0" w:left="0" w:right="0"/>
      <w:widowControl w:val="off"/>
      <w:suppressAutoHyphens w:val="true"/>
      <w:spacing w:after="0" w:before="90" w:line="240" w:lineRule="atLeast"/>
    </w:pPr>
    <w:rPr>
      <w:color w:val="000000"/>
      <w:outline w:val="off"/>
      <w:dstrike w:val="off"/>
      <w:strike w:val="off"/>
      <w:sz w:val="24"/>
      <w:i w:val="off"/>
      <w:shadow w:val="off"/>
      <w:u w:val="none"/>
      <w:b w:val="off"/>
      <w:szCs w:val="24"/>
      <w:iCs w:val="off"/>
      <w:bCs w:val="off"/>
      <w:em w:val="none"/>
      <w:rFonts w:ascii="DejaVu Sans" w:cs="DejaVu Sans" w:eastAsia="DejaVu Sans" w:hAnsi="DejaVu Sans"/>
      <w:lang w:bidi="ar-SA" w:eastAsia="zh-CN" w:val="en-GB"/>
    </w:rPr>
  </w:style>
  <w:style w:styleId="style48" w:type="paragraph">
    <w:name w:val="Default~LT~Hintergrundobjekte"/>
    <w:next w:val="style48"/>
    <w:pPr>
      <w:jc w:val="left"/>
      <w:tabs>
        <w:tab w:leader="none" w:pos="0" w:val="left"/>
        <w:tab w:leader="none" w:pos="707" w:val="left"/>
        <w:tab w:leader="none" w:pos="1414" w:val="left"/>
        <w:tab w:leader="none" w:pos="2122" w:val="left"/>
        <w:tab w:leader="none" w:pos="2830" w:val="left"/>
        <w:tab w:leader="none" w:pos="3537" w:val="left"/>
        <w:tab w:leader="none" w:pos="4245" w:val="left"/>
        <w:tab w:leader="none" w:pos="4952" w:val="left"/>
        <w:tab w:leader="none" w:pos="5660" w:val="left"/>
        <w:tab w:leader="none" w:pos="6367" w:val="left"/>
        <w:tab w:leader="none" w:pos="7075" w:val="left"/>
        <w:tab w:leader="none" w:pos="7782" w:val="left"/>
        <w:tab w:leader="none" w:pos="8490"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s>
      <w:autoSpaceDE w:val="false"/>
      <w:ind w:hanging="0" w:left="0" w:right="0"/>
      <w:widowControl w:val="off"/>
      <w:suppressAutoHyphens w:val="true"/>
      <w:spacing w:after="0" w:before="0" w:line="220" w:lineRule="atLeast"/>
    </w:pPr>
    <w:rPr>
      <w:color w:val="FFFFFF"/>
      <w:dstrike w:val="off"/>
      <w:strike w:val="off"/>
      <w:sz w:val="36"/>
      <w:i w:val="off"/>
      <w:shadow w:val="off"/>
      <w:u w:val="none"/>
      <w:b w:val="off"/>
      <w:szCs w:val="36"/>
      <w:iCs w:val="off"/>
      <w:bCs w:val="off"/>
      <w:rFonts w:ascii="DejaVu Sans" w:cs="DejaVu Sans" w:eastAsia="DejaVu Sans" w:hAnsi="DejaVu Sans"/>
      <w:lang w:bidi="ar-SA" w:eastAsia="zh-CN" w:val="en-GB"/>
    </w:rPr>
  </w:style>
  <w:style w:styleId="style49" w:type="paragraph">
    <w:name w:val="Default~LT~Hintergrund"/>
    <w:next w:val="style49"/>
    <w:pPr>
      <w:jc w:val="center"/>
      <w:autoSpaceDE w:val="false"/>
      <w:widowControl w:val="off"/>
      <w:tabs>
        <w:tab w:leader="none" w:pos="709" w:val="left"/>
      </w:tabs>
      <w:suppressAutoHyphens w:val="true"/>
    </w:pPr>
    <w:rPr>
      <w:color w:val="auto"/>
      <w:sz w:val="22"/>
      <w:szCs w:val="22"/>
      <w:rFonts w:ascii="Cambria" w:cs="Times New Roman" w:eastAsia="Cambria" w:hAnsi="Cambria"/>
      <w:lang w:bidi="ar-SA" w:eastAsia="zh-CN" w:val="en-GB"/>
    </w:rPr>
  </w:style>
  <w:style w:styleId="style50" w:type="paragraph">
    <w:name w:val="default"/>
    <w:next w:val="style50"/>
    <w:pPr>
      <w:autoSpaceDE w:val="false"/>
      <w:ind w:hanging="0" w:left="0" w:right="0"/>
      <w:widowControl w:val="off"/>
      <w:tabs>
        <w:tab w:leader="none" w:pos="709" w:val="left"/>
      </w:tabs>
      <w:suppressAutoHyphens w:val="true"/>
      <w:spacing w:after="0" w:before="0" w:line="200" w:lineRule="atLeast"/>
    </w:pPr>
    <w:rPr>
      <w:color w:val="auto"/>
      <w:sz w:val="36"/>
      <w:szCs w:val="36"/>
      <w:rFonts w:ascii="DejaVu Sans" w:cs="DejaVu Sans" w:eastAsia="DejaVu Sans" w:hAnsi="DejaVu Sans"/>
      <w:lang w:bidi="ar-SA" w:eastAsia="zh-CN" w:val="en-GB"/>
    </w:rPr>
  </w:style>
  <w:style w:styleId="style51" w:type="paragraph">
    <w:name w:val="blue1"/>
    <w:basedOn w:val="style50"/>
    <w:next w:val="style51"/>
    <w:pPr/>
    <w:rPr/>
  </w:style>
  <w:style w:styleId="style52" w:type="paragraph">
    <w:name w:val="blue2"/>
    <w:basedOn w:val="style50"/>
    <w:next w:val="style52"/>
    <w:pPr/>
    <w:rPr/>
  </w:style>
  <w:style w:styleId="style53" w:type="paragraph">
    <w:name w:val="blue3"/>
    <w:basedOn w:val="style50"/>
    <w:next w:val="style53"/>
    <w:pPr/>
    <w:rPr/>
  </w:style>
  <w:style w:styleId="style54" w:type="paragraph">
    <w:name w:val="bw1"/>
    <w:basedOn w:val="style50"/>
    <w:next w:val="style54"/>
    <w:pPr/>
    <w:rPr/>
  </w:style>
  <w:style w:styleId="style55" w:type="paragraph">
    <w:name w:val="bw2"/>
    <w:basedOn w:val="style50"/>
    <w:next w:val="style55"/>
    <w:pPr/>
    <w:rPr/>
  </w:style>
  <w:style w:styleId="style56" w:type="paragraph">
    <w:name w:val="bw3"/>
    <w:basedOn w:val="style50"/>
    <w:next w:val="style56"/>
    <w:pPr/>
    <w:rPr/>
  </w:style>
  <w:style w:styleId="style57" w:type="paragraph">
    <w:name w:val="orange1"/>
    <w:basedOn w:val="style50"/>
    <w:next w:val="style57"/>
    <w:pPr/>
    <w:rPr/>
  </w:style>
  <w:style w:styleId="style58" w:type="paragraph">
    <w:name w:val="orange2"/>
    <w:basedOn w:val="style50"/>
    <w:next w:val="style58"/>
    <w:pPr/>
    <w:rPr/>
  </w:style>
  <w:style w:styleId="style59" w:type="paragraph">
    <w:name w:val="orange3"/>
    <w:basedOn w:val="style50"/>
    <w:next w:val="style59"/>
    <w:pPr/>
    <w:rPr/>
  </w:style>
  <w:style w:styleId="style60" w:type="paragraph">
    <w:name w:val="turquise1"/>
    <w:basedOn w:val="style50"/>
    <w:next w:val="style60"/>
    <w:pPr/>
    <w:rPr/>
  </w:style>
  <w:style w:styleId="style61" w:type="paragraph">
    <w:name w:val="turquise2"/>
    <w:basedOn w:val="style50"/>
    <w:next w:val="style61"/>
    <w:pPr/>
    <w:rPr/>
  </w:style>
  <w:style w:styleId="style62" w:type="paragraph">
    <w:name w:val="turquise3"/>
    <w:basedOn w:val="style50"/>
    <w:next w:val="style62"/>
    <w:pPr/>
    <w:rPr/>
  </w:style>
  <w:style w:styleId="style63" w:type="paragraph">
    <w:name w:val="gray1"/>
    <w:basedOn w:val="style50"/>
    <w:next w:val="style63"/>
    <w:pPr/>
    <w:rPr/>
  </w:style>
  <w:style w:styleId="style64" w:type="paragraph">
    <w:name w:val="gray2"/>
    <w:basedOn w:val="style50"/>
    <w:next w:val="style64"/>
    <w:pPr/>
    <w:rPr/>
  </w:style>
  <w:style w:styleId="style65" w:type="paragraph">
    <w:name w:val="gray3"/>
    <w:basedOn w:val="style50"/>
    <w:next w:val="style65"/>
    <w:pPr/>
    <w:rPr/>
  </w:style>
  <w:style w:styleId="style66" w:type="paragraph">
    <w:name w:val="sun1"/>
    <w:basedOn w:val="style50"/>
    <w:next w:val="style66"/>
    <w:pPr/>
    <w:rPr/>
  </w:style>
  <w:style w:styleId="style67" w:type="paragraph">
    <w:name w:val="sun2"/>
    <w:basedOn w:val="style50"/>
    <w:next w:val="style67"/>
    <w:pPr/>
    <w:rPr/>
  </w:style>
  <w:style w:styleId="style68" w:type="paragraph">
    <w:name w:val="sun3"/>
    <w:basedOn w:val="style50"/>
    <w:next w:val="style68"/>
    <w:pPr/>
    <w:rPr/>
  </w:style>
  <w:style w:styleId="style69" w:type="paragraph">
    <w:name w:val="earth1"/>
    <w:basedOn w:val="style50"/>
    <w:next w:val="style69"/>
    <w:pPr/>
    <w:rPr/>
  </w:style>
  <w:style w:styleId="style70" w:type="paragraph">
    <w:name w:val="earth2"/>
    <w:basedOn w:val="style50"/>
    <w:next w:val="style70"/>
    <w:pPr/>
    <w:rPr/>
  </w:style>
  <w:style w:styleId="style71" w:type="paragraph">
    <w:name w:val="earth3"/>
    <w:basedOn w:val="style50"/>
    <w:next w:val="style71"/>
    <w:pPr/>
    <w:rPr/>
  </w:style>
  <w:style w:styleId="style72" w:type="paragraph">
    <w:name w:val="green1"/>
    <w:basedOn w:val="style50"/>
    <w:next w:val="style72"/>
    <w:pPr/>
    <w:rPr/>
  </w:style>
  <w:style w:styleId="style73" w:type="paragraph">
    <w:name w:val="green2"/>
    <w:basedOn w:val="style50"/>
    <w:next w:val="style73"/>
    <w:pPr/>
    <w:rPr/>
  </w:style>
  <w:style w:styleId="style74" w:type="paragraph">
    <w:name w:val="green3"/>
    <w:basedOn w:val="style50"/>
    <w:next w:val="style74"/>
    <w:pPr/>
    <w:rPr/>
  </w:style>
  <w:style w:styleId="style75" w:type="paragraph">
    <w:name w:val="seetang1"/>
    <w:basedOn w:val="style50"/>
    <w:next w:val="style75"/>
    <w:pPr/>
    <w:rPr/>
  </w:style>
  <w:style w:styleId="style76" w:type="paragraph">
    <w:name w:val="seetang2"/>
    <w:basedOn w:val="style50"/>
    <w:next w:val="style76"/>
    <w:pPr/>
    <w:rPr/>
  </w:style>
  <w:style w:styleId="style77" w:type="paragraph">
    <w:name w:val="seetang3"/>
    <w:basedOn w:val="style50"/>
    <w:next w:val="style77"/>
    <w:pPr/>
    <w:rPr/>
  </w:style>
  <w:style w:styleId="style78" w:type="paragraph">
    <w:name w:val="lightblue1"/>
    <w:basedOn w:val="style50"/>
    <w:next w:val="style78"/>
    <w:pPr/>
    <w:rPr/>
  </w:style>
  <w:style w:styleId="style79" w:type="paragraph">
    <w:name w:val="lightblue2"/>
    <w:basedOn w:val="style50"/>
    <w:next w:val="style79"/>
    <w:pPr/>
    <w:rPr/>
  </w:style>
  <w:style w:styleId="style80" w:type="paragraph">
    <w:name w:val="lightblue3"/>
    <w:basedOn w:val="style50"/>
    <w:next w:val="style80"/>
    <w:pPr/>
    <w:rPr/>
  </w:style>
  <w:style w:styleId="style81" w:type="paragraph">
    <w:name w:val="yellow1"/>
    <w:basedOn w:val="style50"/>
    <w:next w:val="style81"/>
    <w:pPr/>
    <w:rPr/>
  </w:style>
  <w:style w:styleId="style82" w:type="paragraph">
    <w:name w:val="yellow2"/>
    <w:basedOn w:val="style50"/>
    <w:next w:val="style82"/>
    <w:pPr/>
    <w:rPr/>
  </w:style>
  <w:style w:styleId="style83" w:type="paragraph">
    <w:name w:val="yellow3"/>
    <w:basedOn w:val="style50"/>
    <w:next w:val="style83"/>
    <w:pPr/>
    <w:rPr/>
  </w:style>
  <w:style w:styleId="style84" w:type="paragraph">
    <w:name w:val="WW-Title"/>
    <w:next w:val="style84"/>
    <w:pPr>
      <w:jc w:val="center"/>
      <w:tabs>
        <w:tab w:leader="none" w:pos="0" w:val="left"/>
        <w:tab w:leader="none" w:pos="707" w:val="left"/>
        <w:tab w:leader="none" w:pos="1414" w:val="left"/>
        <w:tab w:leader="none" w:pos="2122" w:val="left"/>
        <w:tab w:leader="none" w:pos="2830" w:val="left"/>
        <w:tab w:leader="none" w:pos="3537" w:val="left"/>
        <w:tab w:leader="none" w:pos="4245" w:val="left"/>
        <w:tab w:leader="none" w:pos="4952" w:val="left"/>
        <w:tab w:leader="none" w:pos="5660" w:val="left"/>
        <w:tab w:leader="none" w:pos="6367" w:val="left"/>
        <w:tab w:leader="none" w:pos="7075" w:val="left"/>
        <w:tab w:leader="none" w:pos="7782" w:val="left"/>
        <w:tab w:leader="none" w:pos="8490"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s>
      <w:autoSpaceDE w:val="false"/>
      <w:ind w:hanging="0" w:left="0" w:right="0"/>
      <w:widowControl w:val="off"/>
      <w:suppressAutoHyphens w:val="true"/>
      <w:spacing w:after="0" w:before="0" w:line="220" w:lineRule="atLeast"/>
    </w:pPr>
    <w:rPr>
      <w:color w:val="FFFFFF"/>
      <w:outline w:val="off"/>
      <w:dstrike w:val="off"/>
      <w:strike w:val="off"/>
      <w:sz w:val="88"/>
      <w:i w:val="off"/>
      <w:shadow w:val="off"/>
      <w:u w:val="none"/>
      <w:b w:val="off"/>
      <w:szCs w:val="88"/>
      <w:iCs w:val="off"/>
      <w:bCs w:val="off"/>
      <w:em w:val="none"/>
      <w:rFonts w:ascii="DejaVu Sans" w:cs="DejaVu Sans" w:eastAsia="DejaVu Sans" w:hAnsi="DejaVu Sans"/>
      <w:lang w:bidi="ar-SA" w:eastAsia="zh-CN" w:val="en-GB"/>
    </w:rPr>
  </w:style>
  <w:style w:styleId="style85" w:type="paragraph">
    <w:name w:val="Background objects"/>
    <w:next w:val="style85"/>
    <w:pPr>
      <w:jc w:val="left"/>
      <w:tabs>
        <w:tab w:leader="none" w:pos="0" w:val="left"/>
        <w:tab w:leader="none" w:pos="707" w:val="left"/>
        <w:tab w:leader="none" w:pos="1414" w:val="left"/>
        <w:tab w:leader="none" w:pos="2122" w:val="left"/>
        <w:tab w:leader="none" w:pos="2830" w:val="left"/>
        <w:tab w:leader="none" w:pos="3537" w:val="left"/>
        <w:tab w:leader="none" w:pos="4245" w:val="left"/>
        <w:tab w:leader="none" w:pos="4952" w:val="left"/>
        <w:tab w:leader="none" w:pos="5660" w:val="left"/>
        <w:tab w:leader="none" w:pos="6367" w:val="left"/>
        <w:tab w:leader="none" w:pos="7075" w:val="left"/>
        <w:tab w:leader="none" w:pos="7782" w:val="left"/>
        <w:tab w:leader="none" w:pos="8490"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s>
      <w:autoSpaceDE w:val="false"/>
      <w:ind w:hanging="0" w:left="0" w:right="0"/>
      <w:widowControl w:val="off"/>
      <w:suppressAutoHyphens w:val="true"/>
      <w:spacing w:after="0" w:before="0" w:line="220" w:lineRule="atLeast"/>
    </w:pPr>
    <w:rPr>
      <w:color w:val="FFFFFF"/>
      <w:dstrike w:val="off"/>
      <w:strike w:val="off"/>
      <w:sz w:val="36"/>
      <w:i w:val="off"/>
      <w:shadow w:val="off"/>
      <w:u w:val="none"/>
      <w:b w:val="off"/>
      <w:szCs w:val="36"/>
      <w:iCs w:val="off"/>
      <w:bCs w:val="off"/>
      <w:rFonts w:ascii="DejaVu Sans" w:cs="DejaVu Sans" w:eastAsia="DejaVu Sans" w:hAnsi="DejaVu Sans"/>
      <w:lang w:bidi="ar-SA" w:eastAsia="zh-CN" w:val="en-GB"/>
    </w:rPr>
  </w:style>
  <w:style w:styleId="style86" w:type="paragraph">
    <w:name w:val="Background"/>
    <w:next w:val="style86"/>
    <w:pPr>
      <w:jc w:val="center"/>
      <w:autoSpaceDE w:val="false"/>
      <w:widowControl w:val="off"/>
      <w:tabs>
        <w:tab w:leader="none" w:pos="709" w:val="left"/>
      </w:tabs>
      <w:suppressAutoHyphens w:val="true"/>
    </w:pPr>
    <w:rPr>
      <w:color w:val="auto"/>
      <w:sz w:val="22"/>
      <w:szCs w:val="22"/>
      <w:rFonts w:ascii="Cambria" w:cs="Times New Roman" w:eastAsia="Cambria" w:hAnsi="Cambria"/>
      <w:lang w:bidi="ar-SA" w:eastAsia="zh-CN" w:val="en-GB"/>
    </w:rPr>
  </w:style>
  <w:style w:styleId="style87" w:type="paragraph">
    <w:name w:val="Notes"/>
    <w:next w:val="style87"/>
    <w:pPr>
      <w:jc w:val="left"/>
      <w:tabs>
        <w:tab w:leader="none" w:pos="0" w:val="left"/>
        <w:tab w:leader="none" w:pos="707" w:val="left"/>
        <w:tab w:leader="none" w:pos="1414" w:val="left"/>
        <w:tab w:leader="none" w:pos="2122" w:val="left"/>
        <w:tab w:leader="none" w:pos="2830" w:val="left"/>
        <w:tab w:leader="none" w:pos="3537" w:val="left"/>
        <w:tab w:leader="none" w:pos="4245" w:val="left"/>
        <w:tab w:leader="none" w:pos="4952" w:val="left"/>
        <w:tab w:leader="none" w:pos="5660" w:val="left"/>
        <w:tab w:leader="none" w:pos="6367" w:val="left"/>
        <w:tab w:leader="none" w:pos="7075" w:val="left"/>
        <w:tab w:leader="none" w:pos="7782" w:val="left"/>
        <w:tab w:leader="none" w:pos="8490"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s>
      <w:autoSpaceDE w:val="false"/>
      <w:ind w:hanging="0" w:left="0" w:right="0"/>
      <w:widowControl w:val="off"/>
      <w:suppressAutoHyphens w:val="true"/>
      <w:spacing w:after="0" w:before="90" w:line="240" w:lineRule="atLeast"/>
    </w:pPr>
    <w:rPr>
      <w:color w:val="000000"/>
      <w:outline w:val="off"/>
      <w:dstrike w:val="off"/>
      <w:strike w:val="off"/>
      <w:sz w:val="24"/>
      <w:i w:val="off"/>
      <w:shadow w:val="off"/>
      <w:u w:val="none"/>
      <w:b w:val="off"/>
      <w:szCs w:val="24"/>
      <w:iCs w:val="off"/>
      <w:bCs w:val="off"/>
      <w:em w:val="none"/>
      <w:rFonts w:ascii="DejaVu Sans" w:cs="DejaVu Sans" w:eastAsia="DejaVu Sans" w:hAnsi="DejaVu Sans"/>
      <w:lang w:bidi="ar-SA" w:eastAsia="zh-CN" w:val="en-GB"/>
    </w:rPr>
  </w:style>
  <w:style w:styleId="style88" w:type="paragraph">
    <w:name w:val="Outline 1"/>
    <w:next w:val="style88"/>
    <w:pPr>
      <w:jc w:val="left"/>
      <w:tabs>
        <w:tab w:leader="none" w:pos="540" w:val="left"/>
        <w:tab w:leader="none" w:pos="707" w:val="left"/>
        <w:tab w:leader="none" w:pos="1415" w:val="left"/>
        <w:tab w:leader="none" w:pos="2122" w:val="left"/>
        <w:tab w:leader="none" w:pos="2830" w:val="left"/>
        <w:tab w:leader="none" w:pos="3537" w:val="left"/>
        <w:tab w:leader="none" w:pos="4245" w:val="left"/>
        <w:tab w:leader="none" w:pos="4952" w:val="left"/>
        <w:tab w:leader="none" w:pos="5660" w:val="left"/>
        <w:tab w:leader="none" w:pos="6367" w:val="left"/>
        <w:tab w:leader="none" w:pos="7075" w:val="left"/>
        <w:tab w:leader="none" w:pos="7782" w:val="left"/>
        <w:tab w:leader="none" w:pos="8489"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s>
      <w:autoSpaceDE w:val="false"/>
      <w:ind w:hanging="540" w:left="540" w:right="0"/>
      <w:widowControl w:val="off"/>
      <w:suppressAutoHyphens w:val="true"/>
      <w:spacing w:after="0" w:before="240" w:line="360" w:lineRule="atLeast"/>
    </w:pPr>
    <w:rPr>
      <w:color w:val="FFFFFF"/>
      <w:outline w:val="off"/>
      <w:dstrike w:val="off"/>
      <w:strike w:val="off"/>
      <w:sz w:val="64"/>
      <w:i w:val="off"/>
      <w:shadow w:val="off"/>
      <w:u w:val="none"/>
      <w:b w:val="off"/>
      <w:szCs w:val="64"/>
      <w:iCs w:val="off"/>
      <w:bCs w:val="off"/>
      <w:em w:val="none"/>
      <w:rFonts w:ascii="DejaVu Sans" w:cs="DejaVu Sans" w:eastAsia="DejaVu Sans" w:hAnsi="DejaVu Sans"/>
      <w:lang w:bidi="ar-SA" w:eastAsia="zh-CN" w:val="en-GB"/>
    </w:rPr>
  </w:style>
  <w:style w:styleId="style89" w:type="paragraph">
    <w:name w:val="Outline 2"/>
    <w:basedOn w:val="style88"/>
    <w:next w:val="style89"/>
    <w:pPr>
      <w:tabs>
        <w:tab w:leader="none" w:pos="0" w:val="left"/>
        <w:tab w:leader="none" w:pos="245" w:val="left"/>
        <w:tab w:leader="none" w:pos="952" w:val="left"/>
        <w:tab w:leader="none" w:pos="1170" w:val="left"/>
        <w:tab w:leader="none" w:pos="1660" w:val="left"/>
        <w:tab w:leader="none" w:pos="2367" w:val="left"/>
        <w:tab w:leader="none" w:pos="3074" w:val="left"/>
        <w:tab w:leader="none" w:pos="3782" w:val="left"/>
        <w:tab w:leader="none" w:pos="4490" w:val="left"/>
        <w:tab w:leader="none" w:pos="5197" w:val="left"/>
        <w:tab w:leader="none" w:pos="5905" w:val="left"/>
        <w:tab w:leader="none" w:pos="6612" w:val="left"/>
        <w:tab w:leader="none" w:pos="7320" w:val="left"/>
        <w:tab w:leader="none" w:pos="8027" w:val="left"/>
        <w:tab w:leader="none" w:pos="8735" w:val="left"/>
        <w:tab w:leader="none" w:pos="9442" w:val="left"/>
        <w:tab w:leader="none" w:pos="10150" w:val="left"/>
        <w:tab w:leader="none" w:pos="10857" w:val="left"/>
        <w:tab w:leader="none" w:pos="11565" w:val="left"/>
        <w:tab w:leader="none" w:pos="12272" w:val="left"/>
        <w:tab w:leader="none" w:pos="12980" w:val="left"/>
        <w:tab w:leader="none" w:pos="13687" w:val="left"/>
      </w:tabs>
      <w:ind w:hanging="450" w:left="1170" w:right="0"/>
      <w:spacing w:after="227" w:before="0" w:line="220" w:lineRule="atLeast"/>
    </w:pPr>
    <w:rPr>
      <w:sz w:val="56"/>
      <w:szCs w:val="56"/>
    </w:rPr>
  </w:style>
  <w:style w:styleId="style90" w:type="paragraph">
    <w:name w:val="Outline 3"/>
    <w:basedOn w:val="style89"/>
    <w:next w:val="style90"/>
    <w:pPr>
      <w:tabs>
        <w:tab w:leader="none" w:pos="0" w:val="left"/>
        <w:tab w:leader="none" w:pos="322" w:val="left"/>
        <w:tab w:leader="none" w:pos="1030" w:val="left"/>
        <w:tab w:leader="none" w:pos="1737" w:val="left"/>
        <w:tab w:leader="none" w:pos="1800" w:val="left"/>
        <w:tab w:leader="none" w:pos="2445" w:val="left"/>
        <w:tab w:leader="none" w:pos="3152" w:val="left"/>
        <w:tab w:leader="none" w:pos="3860" w:val="left"/>
        <w:tab w:leader="none" w:pos="4567" w:val="left"/>
        <w:tab w:leader="none" w:pos="5275" w:val="left"/>
        <w:tab w:leader="none" w:pos="5982" w:val="left"/>
        <w:tab w:leader="none" w:pos="6690" w:val="left"/>
        <w:tab w:leader="none" w:pos="7397" w:val="left"/>
        <w:tab w:leader="none" w:pos="8105" w:val="left"/>
        <w:tab w:leader="none" w:pos="8812" w:val="left"/>
        <w:tab w:leader="none" w:pos="9520" w:val="left"/>
        <w:tab w:leader="none" w:pos="10227" w:val="left"/>
        <w:tab w:leader="none" w:pos="10935" w:val="left"/>
        <w:tab w:leader="none" w:pos="11642" w:val="left"/>
        <w:tab w:leader="none" w:pos="12350" w:val="left"/>
        <w:tab w:leader="none" w:pos="13057" w:val="left"/>
        <w:tab w:leader="none" w:pos="13764" w:val="left"/>
      </w:tabs>
      <w:ind w:hanging="360" w:left="1800" w:right="0"/>
      <w:spacing w:after="170" w:before="0"/>
    </w:pPr>
    <w:rPr>
      <w:sz w:val="48"/>
      <w:szCs w:val="48"/>
    </w:rPr>
  </w:style>
  <w:style w:styleId="style91" w:type="paragraph">
    <w:name w:val="Outline 4"/>
    <w:basedOn w:val="style90"/>
    <w:next w:val="style91"/>
    <w:pPr>
      <w:tabs>
        <w:tab w:leader="none" w:pos="0" w:val="left"/>
        <w:tab w:leader="none" w:pos="310" w:val="left"/>
        <w:tab w:leader="none" w:pos="1017" w:val="left"/>
        <w:tab w:leader="none" w:pos="1725" w:val="left"/>
        <w:tab w:leader="none" w:pos="2432" w:val="left"/>
        <w:tab w:leader="none" w:pos="2520" w:val="left"/>
        <w:tab w:leader="none" w:pos="3140" w:val="left"/>
        <w:tab w:leader="none" w:pos="3847" w:val="left"/>
        <w:tab w:leader="none" w:pos="4555" w:val="left"/>
        <w:tab w:leader="none" w:pos="5262" w:val="left"/>
        <w:tab w:leader="none" w:pos="5970" w:val="left"/>
        <w:tab w:leader="none" w:pos="6677" w:val="left"/>
        <w:tab w:leader="none" w:pos="7385" w:val="left"/>
        <w:tab w:leader="none" w:pos="8092" w:val="left"/>
        <w:tab w:leader="none" w:pos="8800" w:val="left"/>
        <w:tab w:leader="none" w:pos="9507" w:val="left"/>
        <w:tab w:leader="none" w:pos="10215" w:val="left"/>
        <w:tab w:leader="none" w:pos="10922" w:val="left"/>
        <w:tab w:leader="none" w:pos="11630" w:val="left"/>
        <w:tab w:leader="none" w:pos="12337" w:val="left"/>
        <w:tab w:leader="none" w:pos="13044" w:val="left"/>
        <w:tab w:leader="none" w:pos="13752" w:val="left"/>
      </w:tabs>
      <w:ind w:hanging="360" w:left="2520" w:right="0"/>
      <w:spacing w:after="115" w:before="0"/>
    </w:pPr>
    <w:rPr>
      <w:sz w:val="40"/>
      <w:szCs w:val="40"/>
    </w:rPr>
  </w:style>
  <w:style w:styleId="style92" w:type="paragraph">
    <w:name w:val="Outline 5"/>
    <w:basedOn w:val="style91"/>
    <w:next w:val="style92"/>
    <w:pPr>
      <w:tabs>
        <w:tab w:leader="none" w:pos="0" w:val="left"/>
        <w:tab w:leader="none" w:pos="297" w:val="left"/>
        <w:tab w:leader="none" w:pos="1005" w:val="left"/>
        <w:tab w:leader="none" w:pos="1712" w:val="left"/>
        <w:tab w:leader="none" w:pos="2420" w:val="left"/>
        <w:tab w:leader="none" w:pos="3127" w:val="left"/>
        <w:tab w:leader="none" w:pos="3240" w:val="left"/>
        <w:tab w:leader="none" w:pos="3835" w:val="left"/>
        <w:tab w:leader="none" w:pos="4542" w:val="left"/>
        <w:tab w:leader="none" w:pos="5250" w:val="left"/>
        <w:tab w:leader="none" w:pos="5957" w:val="left"/>
        <w:tab w:leader="none" w:pos="6665" w:val="left"/>
        <w:tab w:leader="none" w:pos="7372" w:val="left"/>
        <w:tab w:leader="none" w:pos="8080" w:val="left"/>
        <w:tab w:leader="none" w:pos="8787" w:val="left"/>
        <w:tab w:leader="none" w:pos="9495" w:val="left"/>
        <w:tab w:leader="none" w:pos="10202" w:val="left"/>
        <w:tab w:leader="none" w:pos="10910" w:val="left"/>
        <w:tab w:leader="none" w:pos="11617" w:val="left"/>
        <w:tab w:leader="none" w:pos="12324" w:val="left"/>
        <w:tab w:leader="none" w:pos="13032" w:val="left"/>
        <w:tab w:leader="none" w:pos="13740" w:val="left"/>
      </w:tabs>
      <w:ind w:hanging="360" w:left="3240" w:right="0"/>
      <w:spacing w:after="57" w:before="0"/>
    </w:pPr>
    <w:rPr/>
  </w:style>
  <w:style w:styleId="style93" w:type="paragraph">
    <w:name w:val="Outline 6"/>
    <w:basedOn w:val="style92"/>
    <w:next w:val="style93"/>
    <w:pPr/>
    <w:rPr/>
  </w:style>
  <w:style w:styleId="style94" w:type="paragraph">
    <w:name w:val="Outline 7"/>
    <w:basedOn w:val="style93"/>
    <w:next w:val="style94"/>
    <w:pPr/>
    <w:rPr/>
  </w:style>
  <w:style w:styleId="style95" w:type="paragraph">
    <w:name w:val="Outline 8"/>
    <w:basedOn w:val="style94"/>
    <w:next w:val="style95"/>
    <w:pPr/>
    <w:rPr/>
  </w:style>
  <w:style w:styleId="style96" w:type="paragraph">
    <w:name w:val="Outline 9"/>
    <w:basedOn w:val="style95"/>
    <w:next w:val="style9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escent.org/wg_dryad/DOI_Usage" TargetMode="External"/><Relationship Id="rId3" Type="http://schemas.openxmlformats.org/officeDocument/2006/relationships/hyperlink" Target="http://dx.doi.org/PREFIX/SUFFIX" TargetMode="External"/><Relationship Id="rId4" Type="http://schemas.openxmlformats.org/officeDocument/2006/relationships/hyperlink" Target="http://www.crossref.org/help/Content/07_advanced concepts/Passing_parameters.htm" TargetMode="Externa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Normal_Wordconv.dotm</Template>
  <TotalTime>3062</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2010-11-05T10:59:00.00Z</dcterms:created>
  <cp:lastModifiedBy>rangana</cp:lastModifiedBy>
  <dcterms:modified xsi:type="dcterms:W3CDTF">2011-04-01T10:42:00.00Z</dcterms:modified>
  <cp:revision>31</cp:revision>
</cp:coreProperties>
</file>