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THREAT LANDSCAPE ANALYSIS</w:t>
      </w:r>
    </w:p>
    <w:p>
      <w:pPr>
        <w:jc w:val="center"/>
      </w:pPr>
      <w:r>
        <w:rPr>
          <w:b/>
          <w:sz w:val="28"/>
        </w:rPr>
        <w:t>Week 1 Cybersecurity Internship Report</w:t>
      </w:r>
    </w:p>
    <w:p>
      <w:pPr>
        <w:jc w:val="center"/>
      </w:pPr>
      <w:r>
        <w:t>Student: Anu Sharma</w:t>
      </w:r>
    </w:p>
    <w:p>
      <w:pPr>
        <w:jc w:val="center"/>
      </w:pPr>
      <w:r>
        <w:t>Task: Week 1 – Threat Landscape Analysis</w:t>
      </w:r>
    </w:p>
    <w:p>
      <w:pPr>
        <w:jc w:val="center"/>
      </w:pPr>
      <w:r>
        <w:t>Internship Period: 31-Aug-2026 to 12-Oct-2026</w:t>
      </w:r>
    </w:p>
    <w:p/>
    <w:p>
      <w:pPr>
        <w:pStyle w:val="Heading1"/>
      </w:pPr>
      <w:r>
        <w:t>1. Executive Summary</w:t>
      </w:r>
    </w:p>
    <w:p>
      <w:r>
        <w:t>The cybersecurity threat landscape is changing rapidly as organizations increasingly depend on cloud services, remote access, identity systems, third-party software, virtualization and artificial intelligence. The major threats identified in this analysis are ransomware and data extortion, phishing and business email compromise, exploitation of vulnerabilities and zero-days, cloud and account compromise, supply-chain attacks, malware, distributed denial-of-service (DDoS), insider threats, and AI-assisted social engineering. These threats can affect confidentiality, integrity and availability of organizational systems and may result in financial loss, operational disruption, data leakage, legal problems and reputational damage.</w:t>
      </w:r>
    </w:p>
    <w:p>
      <w:r>
        <w:t>Recent industry research shows that ransomware remains a major organizational concern, while attackers are also targeting identity systems, virtualization platforms, backups and internet-facing edge devices. In 2025 investigations reported in M-Trends 2026, exploitation was the most common initial infection vector at 32%, while voice phishing rose to 11%. Google Threat Intelligence also reported that one-third of analyzed ransomware intrusions had confirmed or suspected vulnerability exploitation as the initial access vector, and 77% involved suspected data theft. These findings show that organizations need layered security rather than relying on a single security product.</w:t>
      </w:r>
    </w:p>
    <w:p>
      <w:r>
        <w:t>The recommended approach is to combine timely patching, strong identity and access management, multi-factor authentication, secure backups, network segmentation, endpoint and cloud monitoring, security awareness training, vulnerability management, incident response planning and continuous risk assessment. AI should be treated as both a security opportunity and a threat multiplier. The overall conclusion is that cybersecurity must focus not only on preventing attacks but also on detecting, containing and recovering from incidents quickly.</w:t>
      </w:r>
    </w:p>
    <w:p>
      <w:pPr>
        <w:pStyle w:val="Heading1"/>
      </w:pPr>
      <w:r>
        <w:t>2. Objectives of the Analysis</w:t>
      </w:r>
    </w:p>
    <w:p>
      <w:pPr>
        <w:pStyle w:val="ListBullet"/>
      </w:pPr>
      <w:r>
        <w:t>Identify major cybersecurity threats affecting organizations.</w:t>
      </w:r>
    </w:p>
    <w:p>
      <w:pPr>
        <w:pStyle w:val="ListBullet"/>
      </w:pPr>
      <w:r>
        <w:t>Study common attack vectors used to gain initial access.</w:t>
      </w:r>
    </w:p>
    <w:p>
      <w:pPr>
        <w:pStyle w:val="ListBullet"/>
      </w:pPr>
      <w:r>
        <w:t>Understand how modern attacks affect confidentiality, integrity and availability.</w:t>
      </w:r>
    </w:p>
    <w:p>
      <w:pPr>
        <w:pStyle w:val="ListBullet"/>
      </w:pPr>
      <w:r>
        <w:t>Examine the growing role of ransomware, cloud compromise, AI and supply-chain risk.</w:t>
      </w:r>
    </w:p>
    <w:p>
      <w:pPr>
        <w:pStyle w:val="ListBullet"/>
      </w:pPr>
      <w:r>
        <w:t>Recommend practical defensive controls suitable for organizations.</w:t>
      </w:r>
    </w:p>
    <w:p>
      <w:pPr>
        <w:pStyle w:val="ListBullet"/>
      </w:pPr>
      <w:r>
        <w:t>Create a structured threat landscape report based on recent security research.</w:t>
      </w:r>
    </w:p>
    <w:p>
      <w:pPr>
        <w:pStyle w:val="Heading1"/>
      </w:pPr>
      <w:r>
        <w:t>3. Current Cybersecurity Threat Landscape</w:t>
      </w:r>
    </w:p>
    <w:p>
      <w:r>
        <w:t>ENISA's Threat Landscape 2025 analyzed 4,875 incidents from July 2024 through June 2025 and identified major threat categories including threats against availability, ransomware, threats against data, malware, social engineering, information manipulation and interference, and supply-chain attacks. ENISA's cybersecurity investment research also showed ransomware as the leading concern for the next 12 months (55%), followed by supply-chain attacks (47%) and phishing/BEC/spoofing/impersonation (35%).</w:t>
      </w:r>
    </w:p>
    <w:p>
      <w:r>
        <w:t>The threat landscape is therefore broader than traditional computer viruses. Modern attackers combine technical vulnerabilities with stolen credentials, social engineering, cloud misconfiguration, third-party access and legitimate administrative tools. This makes defense a continuous process involving people, processes and technology.</w:t>
      </w:r>
    </w:p>
    <w:p>
      <w:pPr>
        <w:pStyle w:val="Heading1"/>
      </w:pPr>
      <w:r>
        <w:t>4. Major Threats and Analysis</w:t>
      </w:r>
    </w:p>
    <w:p>
      <w:pPr>
        <w:pStyle w:val="Heading2"/>
      </w:pPr>
      <w:r>
        <w:t>4.1 Ransomware and Data Extortion</w:t>
      </w:r>
    </w:p>
    <w:p>
      <w:r>
        <w:t>Ransomware is malware or an attack operation designed to disrupt access to systems or data and demand payment. Modern operations increasingly combine encryption, data theft and pressure tactics. Google Threat Intelligence reported that 77% of analyzed ransomware intrusions in 2025 included suspected data theft. Attackers also increasingly target backup systems, identity services and virtualization infrastructure because damaging recovery capabilities increases pressure on victims.</w:t>
      </w:r>
    </w:p>
    <w:p>
      <w:r>
        <w:rPr>
          <w:b/>
        </w:rPr>
        <w:t xml:space="preserve">Impact: </w:t>
      </w:r>
      <w:r>
        <w:t>operational downtime, loss of data availability, financial loss, recovery costs, privacy exposure and reputational damage.</w:t>
      </w:r>
    </w:p>
    <w:p>
      <w:r>
        <w:rPr>
          <w:b/>
        </w:rPr>
        <w:t xml:space="preserve">Controls: </w:t>
      </w:r>
      <w:r>
        <w:t>offline/immutable backups, tested restoration, least privilege, MFA, segmentation, EDR, patching, privileged-account monitoring and incident-response exercises.</w:t>
      </w:r>
    </w:p>
    <w:p>
      <w:pPr>
        <w:pStyle w:val="Heading2"/>
      </w:pPr>
      <w:r>
        <w:t>4.2 Phishing, Voice Phishing and Business Email Compromise</w:t>
      </w:r>
    </w:p>
    <w:p>
      <w:r>
        <w:t>Phishing uses deceptive messages or websites to trick users into revealing information, opening malicious content or approving an action. Voice phishing (vishing) uses phone or voice interaction and can be harder for automated email filters to stop. Business Email Compromise focuses on impersonation and fraudulent requests such as payment or account changes.</w:t>
      </w:r>
    </w:p>
    <w:p>
      <w:r>
        <w:rPr>
          <w:b/>
        </w:rPr>
        <w:t xml:space="preserve">Impact: </w:t>
      </w:r>
      <w:r>
        <w:t>stolen credentials, financial fraud, unauthorized access and further compromise.</w:t>
      </w:r>
    </w:p>
    <w:p>
      <w:r>
        <w:rPr>
          <w:b/>
        </w:rPr>
        <w:t xml:space="preserve">Controls: </w:t>
      </w:r>
      <w:r>
        <w:t>phishing-resistant MFA where possible, verification of unusual requests through a second channel, email security, user awareness training, conditional access and strong identity monitoring.</w:t>
      </w:r>
    </w:p>
    <w:p>
      <w:pPr>
        <w:pStyle w:val="Heading2"/>
      </w:pPr>
      <w:r>
        <w:t>4.3 Vulnerability Exploitation and Zero-Day Attacks</w:t>
      </w:r>
    </w:p>
    <w:p>
      <w:r>
        <w:t>Attackers exploit weaknesses in operating systems, applications, VPNs, firewalls, web services and other exposed technologies. A zero-day is a vulnerability exploited before a fix is broadly available. Google Threat Intelligence tracked 90 zero-days exploited in the wild during 2025, with 43 affecting enterprise technologies.</w:t>
      </w:r>
    </w:p>
    <w:p>
      <w:r>
        <w:rPr>
          <w:b/>
        </w:rPr>
        <w:t xml:space="preserve">Impact: </w:t>
      </w:r>
      <w:r>
        <w:t>unauthorized access, malware deployment, data theft, persistence and possible takeover of exposed systems.</w:t>
      </w:r>
    </w:p>
    <w:p>
      <w:r>
        <w:rPr>
          <w:b/>
        </w:rPr>
        <w:t xml:space="preserve">Controls: </w:t>
      </w:r>
      <w:r>
        <w:t>asset inventory, risk-based patch management, vulnerability scanning, secure configuration, web/application firewalls, network exposure reduction and rapid mitigation when patches are unavailable.</w:t>
      </w:r>
    </w:p>
    <w:p>
      <w:pPr>
        <w:pStyle w:val="Heading2"/>
      </w:pPr>
      <w:r>
        <w:t>4.4 Cloud and Account Compromise</w:t>
      </w:r>
    </w:p>
    <w:p>
      <w:r>
        <w:t>Cloud environments contain valuable data and services, while identity accounts often provide access across many resources. Attackers may obtain credentials, tokens or session access and then use legitimate cloud functions to avoid detection.</w:t>
      </w:r>
    </w:p>
    <w:p>
      <w:r>
        <w:rPr>
          <w:b/>
        </w:rPr>
        <w:t xml:space="preserve">Impact: </w:t>
      </w:r>
      <w:r>
        <w:t>data exposure, unauthorized cloud resource use, service disruption and lateral movement.</w:t>
      </w:r>
    </w:p>
    <w:p>
      <w:r>
        <w:rPr>
          <w:b/>
        </w:rPr>
        <w:t xml:space="preserve">Controls: </w:t>
      </w:r>
      <w:r>
        <w:t>MFA, conditional access, least privilege, short-lived credentials, centralized logging, cloud security monitoring, secret management and regular review of permissions.</w:t>
      </w:r>
    </w:p>
    <w:p>
      <w:pPr>
        <w:pStyle w:val="Heading2"/>
      </w:pPr>
      <w:r>
        <w:t>4.5 Supply-Chain Attacks</w:t>
      </w:r>
    </w:p>
    <w:p>
      <w:r>
        <w:t>A supply-chain attack abuses trusted vendors, software dependencies, managed services or third-party access. A compromise of one supplier can affect many downstream organizations, increasing the blast radius of an incident.</w:t>
      </w:r>
    </w:p>
    <w:p>
      <w:r>
        <w:rPr>
          <w:b/>
        </w:rPr>
        <w:t xml:space="preserve">Impact: </w:t>
      </w:r>
      <w:r>
        <w:t>widespread compromise, service interruption, software tampering, data theft and difficult incident investigation.</w:t>
      </w:r>
    </w:p>
    <w:p>
      <w:r>
        <w:rPr>
          <w:b/>
        </w:rPr>
        <w:t xml:space="preserve">Controls: </w:t>
      </w:r>
      <w:r>
        <w:t>vendor risk assessment, software composition analysis, signed updates, dependency management, least-privilege third-party access, monitoring and contractual security requirements.</w:t>
      </w:r>
    </w:p>
    <w:p>
      <w:pPr>
        <w:pStyle w:val="Heading2"/>
      </w:pPr>
      <w:r>
        <w:t>4.6 AI-Assisted Cyber Threats</w:t>
      </w:r>
    </w:p>
    <w:p>
      <w:r>
        <w:t>Generative AI can increase the speed and personalization of reconnaissance, social engineering and malware development. It can also help attackers create convincing impersonation or fraudulent content. At the same time, defenders can use AI for alert triage, detection and analyst support.</w:t>
      </w:r>
    </w:p>
    <w:p>
      <w:r>
        <w:rPr>
          <w:b/>
        </w:rPr>
        <w:t xml:space="preserve">Impact: </w:t>
      </w:r>
      <w:r>
        <w:t>faster attacks, more convincing scams, increased volume of malicious activity and potential evasion of traditional controls.</w:t>
      </w:r>
    </w:p>
    <w:p>
      <w:r>
        <w:rPr>
          <w:b/>
        </w:rPr>
        <w:t xml:space="preserve">Controls: </w:t>
      </w:r>
      <w:r>
        <w:t>strong identity verification, security awareness, monitoring for abnormal behavior, data protection, AI governance, human review of high-impact actions and secure use of AI tools.</w:t>
      </w:r>
    </w:p>
    <w:p>
      <w:pPr>
        <w:pStyle w:val="Heading2"/>
      </w:pPr>
      <w:r>
        <w:t>4.7 Malware, Credential Stealers and Backdoors</w:t>
      </w:r>
    </w:p>
    <w:p>
      <w:r>
        <w:t>Malware includes malicious programs such as downloaders, credential stealers, backdoors and ransomware. M-Trends 2026 reported backdoors as the largest malware category observed in its 2025 investigations, followed by downloaders, ransomware, droppers and credential stealers.</w:t>
      </w:r>
    </w:p>
    <w:p>
      <w:r>
        <w:rPr>
          <w:b/>
        </w:rPr>
        <w:t xml:space="preserve">Impact: </w:t>
      </w:r>
      <w:r>
        <w:t>credential theft, persistence, surveillance, unauthorized control and delivery of additional malware.</w:t>
      </w:r>
    </w:p>
    <w:p>
      <w:r>
        <w:rPr>
          <w:b/>
        </w:rPr>
        <w:t xml:space="preserve">Controls: </w:t>
      </w:r>
      <w:r>
        <w:t>EDR, application control, secure software installation, patching, least privilege, email/web filtering and regular endpoint monitoring.</w:t>
      </w:r>
    </w:p>
    <w:p>
      <w:pPr>
        <w:pStyle w:val="Heading2"/>
      </w:pPr>
      <w:r>
        <w:t>4.8 DDoS and Availability Attacks</w:t>
      </w:r>
    </w:p>
    <w:p>
      <w:r>
        <w:t>Distributed denial-of-service attacks attempt to overwhelm online services or network resources so legitimate users cannot access them. Modern attacks can be large, distributed and difficult to distinguish from legitimate traffic.</w:t>
      </w:r>
    </w:p>
    <w:p>
      <w:r>
        <w:rPr>
          <w:b/>
        </w:rPr>
        <w:t xml:space="preserve">Impact: </w:t>
      </w:r>
      <w:r>
        <w:t>downtime, lost revenue, reduced customer trust and disruption of critical services.</w:t>
      </w:r>
    </w:p>
    <w:p>
      <w:r>
        <w:rPr>
          <w:b/>
        </w:rPr>
        <w:t xml:space="preserve">Controls: </w:t>
      </w:r>
      <w:r>
        <w:t>DDoS protection services, rate limiting, traffic monitoring, resilient architecture, redundancy and an incident-response plan.</w:t>
      </w:r>
    </w:p>
    <w:p>
      <w:pPr>
        <w:pStyle w:val="Heading2"/>
      </w:pPr>
      <w:r>
        <w:t>4.9 Insider Threats</w:t>
      </w:r>
    </w:p>
    <w:p>
      <w:r>
        <w:t>Insider threats can involve malicious actions or accidental mistakes by employees, contractors or other trusted users. Excessive permissions and weak monitoring can increase the damage caused by an insider account.</w:t>
      </w:r>
    </w:p>
    <w:p>
      <w:r>
        <w:rPr>
          <w:b/>
        </w:rPr>
        <w:t xml:space="preserve">Impact: </w:t>
      </w:r>
      <w:r>
        <w:t>data leakage, unauthorized changes, fraud and disruption.</w:t>
      </w:r>
    </w:p>
    <w:p>
      <w:r>
        <w:rPr>
          <w:b/>
        </w:rPr>
        <w:t xml:space="preserve">Controls: </w:t>
      </w:r>
      <w:r>
        <w:t>least privilege, separation of duties, access reviews, data-loss prevention, logging, behavioral monitoring and prompt removal of access when roles change.</w:t>
      </w:r>
    </w:p>
    <w:p>
      <w:pPr>
        <w:pStyle w:val="Heading1"/>
      </w:pPr>
      <w:r>
        <w:t>5. Common Attack Vectors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Attack Vector</w:t>
            </w:r>
          </w:p>
        </w:tc>
        <w:tc>
          <w:tcPr>
            <w:tcW w:type="dxa" w:w="2484"/>
          </w:tcPr>
          <w:p>
            <w:r>
              <w:t>How It Is Used</w:t>
            </w:r>
          </w:p>
        </w:tc>
        <w:tc>
          <w:tcPr>
            <w:tcW w:type="dxa" w:w="2484"/>
          </w:tcPr>
          <w:p>
            <w:r>
              <w:t>Typical Target</w:t>
            </w:r>
          </w:p>
        </w:tc>
        <w:tc>
          <w:tcPr>
            <w:tcW w:type="dxa" w:w="2484"/>
          </w:tcPr>
          <w:p>
            <w:r>
              <w:t>Main Defense</w:t>
            </w:r>
          </w:p>
        </w:tc>
      </w:tr>
      <w:tr>
        <w:tc>
          <w:tcPr>
            <w:tcW w:type="dxa" w:w="2484"/>
            <w:vAlign w:val="center"/>
          </w:tcPr>
          <w:p>
            <w:r>
              <w:t>Exploited vulnerability</w:t>
            </w:r>
          </w:p>
        </w:tc>
        <w:tc>
          <w:tcPr>
            <w:tcW w:type="dxa" w:w="2484"/>
            <w:vAlign w:val="center"/>
          </w:tcPr>
          <w:p>
            <w:r>
              <w:t>Attacker abuses an unpatched or vulnerable service.</w:t>
            </w:r>
          </w:p>
        </w:tc>
        <w:tc>
          <w:tcPr>
            <w:tcW w:type="dxa" w:w="2484"/>
            <w:vAlign w:val="center"/>
          </w:tcPr>
          <w:p>
            <w:r>
              <w:t>VPN, firewall, web app, server</w:t>
            </w:r>
          </w:p>
        </w:tc>
        <w:tc>
          <w:tcPr>
            <w:tcW w:type="dxa" w:w="2484"/>
            <w:vAlign w:val="center"/>
          </w:tcPr>
          <w:p>
            <w:r>
              <w:t>Patching and exposure reduction</w:t>
            </w:r>
          </w:p>
        </w:tc>
      </w:tr>
      <w:tr>
        <w:tc>
          <w:tcPr>
            <w:tcW w:type="dxa" w:w="2484"/>
            <w:vAlign w:val="center"/>
          </w:tcPr>
          <w:p>
            <w:r>
              <w:t>Email phishing</w:t>
            </w:r>
          </w:p>
        </w:tc>
        <w:tc>
          <w:tcPr>
            <w:tcW w:type="dxa" w:w="2484"/>
            <w:vAlign w:val="center"/>
          </w:tcPr>
          <w:p>
            <w:r>
              <w:t>Deceptive message attempts to steal credentials or trigger unsafe actions.</w:t>
            </w:r>
          </w:p>
        </w:tc>
        <w:tc>
          <w:tcPr>
            <w:tcW w:type="dxa" w:w="2484"/>
            <w:vAlign w:val="center"/>
          </w:tcPr>
          <w:p>
            <w:r>
              <w:t>Employees and accounts</w:t>
            </w:r>
          </w:p>
        </w:tc>
        <w:tc>
          <w:tcPr>
            <w:tcW w:type="dxa" w:w="2484"/>
            <w:vAlign w:val="center"/>
          </w:tcPr>
          <w:p>
            <w:r>
              <w:t>MFA, filtering and awareness</w:t>
            </w:r>
          </w:p>
        </w:tc>
      </w:tr>
      <w:tr>
        <w:tc>
          <w:tcPr>
            <w:tcW w:type="dxa" w:w="2484"/>
            <w:vAlign w:val="center"/>
          </w:tcPr>
          <w:p>
            <w:r>
              <w:t>Voice phishing</w:t>
            </w:r>
          </w:p>
        </w:tc>
        <w:tc>
          <w:tcPr>
            <w:tcW w:type="dxa" w:w="2484"/>
            <w:vAlign w:val="center"/>
          </w:tcPr>
          <w:p>
            <w:r>
              <w:t>Impersonation over phone/voice to persuade a user to take an action.</w:t>
            </w:r>
          </w:p>
        </w:tc>
        <w:tc>
          <w:tcPr>
            <w:tcW w:type="dxa" w:w="2484"/>
            <w:vAlign w:val="center"/>
          </w:tcPr>
          <w:p>
            <w:r>
              <w:t>Help desks, finance, employees</w:t>
            </w:r>
          </w:p>
        </w:tc>
        <w:tc>
          <w:tcPr>
            <w:tcW w:type="dxa" w:w="2484"/>
            <w:vAlign w:val="center"/>
          </w:tcPr>
          <w:p>
            <w:r>
              <w:t>Identity verification and MFA</w:t>
            </w:r>
          </w:p>
        </w:tc>
      </w:tr>
      <w:tr>
        <w:tc>
          <w:tcPr>
            <w:tcW w:type="dxa" w:w="2484"/>
            <w:vAlign w:val="center"/>
          </w:tcPr>
          <w:p>
            <w:r>
              <w:t>Stolen credentials</w:t>
            </w:r>
          </w:p>
        </w:tc>
        <w:tc>
          <w:tcPr>
            <w:tcW w:type="dxa" w:w="2484"/>
            <w:vAlign w:val="center"/>
          </w:tcPr>
          <w:p>
            <w:r>
              <w:t>Previously obtained usernames/passwords/tokens are reused.</w:t>
            </w:r>
          </w:p>
        </w:tc>
        <w:tc>
          <w:tcPr>
            <w:tcW w:type="dxa" w:w="2484"/>
            <w:vAlign w:val="center"/>
          </w:tcPr>
          <w:p>
            <w:r>
              <w:t>Cloud and enterprise accounts</w:t>
            </w:r>
          </w:p>
        </w:tc>
        <w:tc>
          <w:tcPr>
            <w:tcW w:type="dxa" w:w="2484"/>
            <w:vAlign w:val="center"/>
          </w:tcPr>
          <w:p>
            <w:r>
              <w:t>MFA, conditional access and monitoring</w:t>
            </w:r>
          </w:p>
        </w:tc>
      </w:tr>
      <w:tr>
        <w:tc>
          <w:tcPr>
            <w:tcW w:type="dxa" w:w="2484"/>
            <w:vAlign w:val="center"/>
          </w:tcPr>
          <w:p>
            <w:r>
              <w:t>Supply-chain access</w:t>
            </w:r>
          </w:p>
        </w:tc>
        <w:tc>
          <w:tcPr>
            <w:tcW w:type="dxa" w:w="2484"/>
            <w:vAlign w:val="center"/>
          </w:tcPr>
          <w:p>
            <w:r>
              <w:t>Trusted vendor/software relationship is abused.</w:t>
            </w:r>
          </w:p>
        </w:tc>
        <w:tc>
          <w:tcPr>
            <w:tcW w:type="dxa" w:w="2484"/>
            <w:vAlign w:val="center"/>
          </w:tcPr>
          <w:p>
            <w:r>
              <w:t>Organizations using third-party services</w:t>
            </w:r>
          </w:p>
        </w:tc>
        <w:tc>
          <w:tcPr>
            <w:tcW w:type="dxa" w:w="2484"/>
            <w:vAlign w:val="center"/>
          </w:tcPr>
          <w:p>
            <w:r>
              <w:t>Vendor risk management</w:t>
            </w:r>
          </w:p>
        </w:tc>
      </w:tr>
      <w:tr>
        <w:tc>
          <w:tcPr>
            <w:tcW w:type="dxa" w:w="2484"/>
            <w:vAlign w:val="center"/>
          </w:tcPr>
          <w:p>
            <w:r>
              <w:t>Misconfiguration</w:t>
            </w:r>
          </w:p>
        </w:tc>
        <w:tc>
          <w:tcPr>
            <w:tcW w:type="dxa" w:w="2484"/>
            <w:vAlign w:val="center"/>
          </w:tcPr>
          <w:p>
            <w:r>
              <w:t>Weak settings expose data or services.</w:t>
            </w:r>
          </w:p>
        </w:tc>
        <w:tc>
          <w:tcPr>
            <w:tcW w:type="dxa" w:w="2484"/>
            <w:vAlign w:val="center"/>
          </w:tcPr>
          <w:p>
            <w:r>
              <w:t>Cloud, databases, storage</w:t>
            </w:r>
          </w:p>
        </w:tc>
        <w:tc>
          <w:tcPr>
            <w:tcW w:type="dxa" w:w="2484"/>
            <w:vAlign w:val="center"/>
          </w:tcPr>
          <w:p>
            <w:r>
              <w:t>Secure baselines and continuous scanning</w:t>
            </w:r>
          </w:p>
        </w:tc>
      </w:tr>
      <w:tr>
        <w:tc>
          <w:tcPr>
            <w:tcW w:type="dxa" w:w="2484"/>
            <w:vAlign w:val="center"/>
          </w:tcPr>
          <w:p>
            <w:r>
              <w:t>Malicious/compromised software</w:t>
            </w:r>
          </w:p>
        </w:tc>
        <w:tc>
          <w:tcPr>
            <w:tcW w:type="dxa" w:w="2484"/>
            <w:vAlign w:val="center"/>
          </w:tcPr>
          <w:p>
            <w:r>
              <w:t>Malware or tampered components are installed or executed.</w:t>
            </w:r>
          </w:p>
        </w:tc>
        <w:tc>
          <w:tcPr>
            <w:tcW w:type="dxa" w:w="2484"/>
            <w:vAlign w:val="center"/>
          </w:tcPr>
          <w:p>
            <w:r>
              <w:t>Endpoints and servers</w:t>
            </w:r>
          </w:p>
        </w:tc>
        <w:tc>
          <w:tcPr>
            <w:tcW w:type="dxa" w:w="2484"/>
            <w:vAlign w:val="center"/>
          </w:tcPr>
          <w:p>
            <w:r>
              <w:t>EDR, application control and software integrity checks</w:t>
            </w:r>
          </w:p>
        </w:tc>
      </w:tr>
    </w:tbl>
    <w:p>
      <w:pPr>
        <w:pStyle w:val="Heading1"/>
      </w:pPr>
      <w:r>
        <w:t>6. Potential Impact on Organizations</w:t>
      </w:r>
    </w:p>
    <w:p>
      <w:pPr>
        <w:pStyle w:val="ListBullet"/>
      </w:pPr>
      <w:r>
        <w:t>Confidentiality: sensitive customer, employee, financial or intellectual-property data may be exposed.</w:t>
      </w:r>
    </w:p>
    <w:p>
      <w:pPr>
        <w:pStyle w:val="ListBullet"/>
      </w:pPr>
      <w:r>
        <w:t>Integrity: unauthorized changes can affect records, software, configurations and business decisions.</w:t>
      </w:r>
    </w:p>
    <w:p>
      <w:pPr>
        <w:pStyle w:val="ListBullet"/>
      </w:pPr>
      <w:r>
        <w:t>Availability: ransomware and DDoS can interrupt systems and services.</w:t>
      </w:r>
    </w:p>
    <w:p>
      <w:pPr>
        <w:pStyle w:val="ListBullet"/>
      </w:pPr>
      <w:r>
        <w:t>Financial impact: incident response, recovery, legal costs, lost revenue and fraud can be significant.</w:t>
      </w:r>
    </w:p>
    <w:p>
      <w:pPr>
        <w:pStyle w:val="ListBullet"/>
      </w:pPr>
      <w:r>
        <w:t>Operational impact: employees may lose access to critical applications and infrastructure.</w:t>
      </w:r>
    </w:p>
    <w:p>
      <w:pPr>
        <w:pStyle w:val="ListBullet"/>
      </w:pPr>
      <w:r>
        <w:t>Reputational impact: customers and partners may lose confidence after a serious breach.</w:t>
      </w:r>
    </w:p>
    <w:p>
      <w:pPr>
        <w:pStyle w:val="ListBullet"/>
      </w:pPr>
      <w:r>
        <w:t>Compliance impact: organizations may face reporting obligations, contractual consequences or regulatory action.</w:t>
      </w:r>
    </w:p>
    <w:p>
      <w:pPr>
        <w:pStyle w:val="Heading1"/>
      </w:pPr>
      <w:r>
        <w:t>7. Risk Assessment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Threat</w:t>
            </w:r>
          </w:p>
        </w:tc>
        <w:tc>
          <w:tcPr>
            <w:tcW w:type="dxa" w:w="2484"/>
          </w:tcPr>
          <w:p>
            <w:r>
              <w:t>Likelihood</w:t>
            </w:r>
          </w:p>
        </w:tc>
        <w:tc>
          <w:tcPr>
            <w:tcW w:type="dxa" w:w="2484"/>
          </w:tcPr>
          <w:p>
            <w:r>
              <w:t>Potential Impact</w:t>
            </w:r>
          </w:p>
        </w:tc>
        <w:tc>
          <w:tcPr>
            <w:tcW w:type="dxa" w:w="2484"/>
          </w:tcPr>
          <w:p>
            <w:r>
              <w:t>Overall Priority</w:t>
            </w:r>
          </w:p>
        </w:tc>
      </w:tr>
      <w:tr>
        <w:tc>
          <w:tcPr>
            <w:tcW w:type="dxa" w:w="2484"/>
          </w:tcPr>
          <w:p>
            <w:r>
              <w:t>Ransomware/data extortion</w:t>
            </w:r>
          </w:p>
        </w:tc>
        <w:tc>
          <w:tcPr>
            <w:tcW w:type="dxa" w:w="2484"/>
          </w:tcPr>
          <w:p>
            <w:r>
              <w:t>High</w:t>
            </w:r>
          </w:p>
        </w:tc>
        <w:tc>
          <w:tcPr>
            <w:tcW w:type="dxa" w:w="2484"/>
          </w:tcPr>
          <w:p>
            <w:r>
              <w:t>Very High</w:t>
            </w:r>
          </w:p>
        </w:tc>
        <w:tc>
          <w:tcPr>
            <w:tcW w:type="dxa" w:w="2484"/>
          </w:tcPr>
          <w:p>
            <w:r>
              <w:t>Critical</w:t>
            </w:r>
          </w:p>
        </w:tc>
      </w:tr>
      <w:tr>
        <w:tc>
          <w:tcPr>
            <w:tcW w:type="dxa" w:w="2484"/>
          </w:tcPr>
          <w:p>
            <w:r>
              <w:t>Phishing/vishing/BEC</w:t>
            </w:r>
          </w:p>
        </w:tc>
        <w:tc>
          <w:tcPr>
            <w:tcW w:type="dxa" w:w="2484"/>
          </w:tcPr>
          <w:p>
            <w:r>
              <w:t>High</w:t>
            </w:r>
          </w:p>
        </w:tc>
        <w:tc>
          <w:tcPr>
            <w:tcW w:type="dxa" w:w="2484"/>
          </w:tcPr>
          <w:p>
            <w:r>
              <w:t>High</w:t>
            </w:r>
          </w:p>
        </w:tc>
        <w:tc>
          <w:tcPr>
            <w:tcW w:type="dxa" w:w="2484"/>
          </w:tcPr>
          <w:p>
            <w:r>
              <w:t>High</w:t>
            </w:r>
          </w:p>
        </w:tc>
      </w:tr>
      <w:tr>
        <w:tc>
          <w:tcPr>
            <w:tcW w:type="dxa" w:w="2484"/>
          </w:tcPr>
          <w:p>
            <w:r>
              <w:t>Vulnerability exploitation</w:t>
            </w:r>
          </w:p>
        </w:tc>
        <w:tc>
          <w:tcPr>
            <w:tcW w:type="dxa" w:w="2484"/>
          </w:tcPr>
          <w:p>
            <w:r>
              <w:t>High</w:t>
            </w:r>
          </w:p>
        </w:tc>
        <w:tc>
          <w:tcPr>
            <w:tcW w:type="dxa" w:w="2484"/>
          </w:tcPr>
          <w:p>
            <w:r>
              <w:t>Very High</w:t>
            </w:r>
          </w:p>
        </w:tc>
        <w:tc>
          <w:tcPr>
            <w:tcW w:type="dxa" w:w="2484"/>
          </w:tcPr>
          <w:p>
            <w:r>
              <w:t>Critical</w:t>
            </w:r>
          </w:p>
        </w:tc>
      </w:tr>
      <w:tr>
        <w:tc>
          <w:tcPr>
            <w:tcW w:type="dxa" w:w="2484"/>
          </w:tcPr>
          <w:p>
            <w:r>
              <w:t>Cloud/account compromise</w:t>
            </w:r>
          </w:p>
        </w:tc>
        <w:tc>
          <w:tcPr>
            <w:tcW w:type="dxa" w:w="2484"/>
          </w:tcPr>
          <w:p>
            <w:r>
              <w:t>High</w:t>
            </w:r>
          </w:p>
        </w:tc>
        <w:tc>
          <w:tcPr>
            <w:tcW w:type="dxa" w:w="2484"/>
          </w:tcPr>
          <w:p>
            <w:r>
              <w:t>High</w:t>
            </w:r>
          </w:p>
        </w:tc>
        <w:tc>
          <w:tcPr>
            <w:tcW w:type="dxa" w:w="2484"/>
          </w:tcPr>
          <w:p>
            <w:r>
              <w:t>High</w:t>
            </w:r>
          </w:p>
        </w:tc>
      </w:tr>
      <w:tr>
        <w:tc>
          <w:tcPr>
            <w:tcW w:type="dxa" w:w="2484"/>
          </w:tcPr>
          <w:p>
            <w:r>
              <w:t>Supply-chain attack</w:t>
            </w:r>
          </w:p>
        </w:tc>
        <w:tc>
          <w:tcPr>
            <w:tcW w:type="dxa" w:w="2484"/>
          </w:tcPr>
          <w:p>
            <w:r>
              <w:t>Medium</w:t>
            </w:r>
          </w:p>
        </w:tc>
        <w:tc>
          <w:tcPr>
            <w:tcW w:type="dxa" w:w="2484"/>
          </w:tcPr>
          <w:p>
            <w:r>
              <w:t>Very High</w:t>
            </w:r>
          </w:p>
        </w:tc>
        <w:tc>
          <w:tcPr>
            <w:tcW w:type="dxa" w:w="2484"/>
          </w:tcPr>
          <w:p>
            <w:r>
              <w:t>High</w:t>
            </w:r>
          </w:p>
        </w:tc>
      </w:tr>
      <w:tr>
        <w:tc>
          <w:tcPr>
            <w:tcW w:type="dxa" w:w="2484"/>
          </w:tcPr>
          <w:p>
            <w:r>
              <w:t>AI-assisted social engineering</w:t>
            </w:r>
          </w:p>
        </w:tc>
        <w:tc>
          <w:tcPr>
            <w:tcW w:type="dxa" w:w="2484"/>
          </w:tcPr>
          <w:p>
            <w:r>
              <w:t>High</w:t>
            </w:r>
          </w:p>
        </w:tc>
        <w:tc>
          <w:tcPr>
            <w:tcW w:type="dxa" w:w="2484"/>
          </w:tcPr>
          <w:p>
            <w:r>
              <w:t>High</w:t>
            </w:r>
          </w:p>
        </w:tc>
        <w:tc>
          <w:tcPr>
            <w:tcW w:type="dxa" w:w="2484"/>
          </w:tcPr>
          <w:p>
            <w:r>
              <w:t>High</w:t>
            </w:r>
          </w:p>
        </w:tc>
      </w:tr>
      <w:tr>
        <w:tc>
          <w:tcPr>
            <w:tcW w:type="dxa" w:w="2484"/>
          </w:tcPr>
          <w:p>
            <w:r>
              <w:t>Malware/backdoors</w:t>
            </w:r>
          </w:p>
        </w:tc>
        <w:tc>
          <w:tcPr>
            <w:tcW w:type="dxa" w:w="2484"/>
          </w:tcPr>
          <w:p>
            <w:r>
              <w:t>High</w:t>
            </w:r>
          </w:p>
        </w:tc>
        <w:tc>
          <w:tcPr>
            <w:tcW w:type="dxa" w:w="2484"/>
          </w:tcPr>
          <w:p>
            <w:r>
              <w:t>High</w:t>
            </w:r>
          </w:p>
        </w:tc>
        <w:tc>
          <w:tcPr>
            <w:tcW w:type="dxa" w:w="2484"/>
          </w:tcPr>
          <w:p>
            <w:r>
              <w:t>High</w:t>
            </w:r>
          </w:p>
        </w:tc>
      </w:tr>
      <w:tr>
        <w:tc>
          <w:tcPr>
            <w:tcW w:type="dxa" w:w="2484"/>
          </w:tcPr>
          <w:p>
            <w:r>
              <w:t>DDoS</w:t>
            </w:r>
          </w:p>
        </w:tc>
        <w:tc>
          <w:tcPr>
            <w:tcW w:type="dxa" w:w="2484"/>
          </w:tcPr>
          <w:p>
            <w:r>
              <w:t>Medium</w:t>
            </w:r>
          </w:p>
        </w:tc>
        <w:tc>
          <w:tcPr>
            <w:tcW w:type="dxa" w:w="2484"/>
          </w:tcPr>
          <w:p>
            <w:r>
              <w:t>Medium–High</w:t>
            </w:r>
          </w:p>
        </w:tc>
        <w:tc>
          <w:tcPr>
            <w:tcW w:type="dxa" w:w="2484"/>
          </w:tcPr>
          <w:p>
            <w:r>
              <w:t>Medium–High</w:t>
            </w:r>
          </w:p>
        </w:tc>
      </w:tr>
      <w:tr>
        <w:tc>
          <w:tcPr>
            <w:tcW w:type="dxa" w:w="2484"/>
          </w:tcPr>
          <w:p>
            <w:r>
              <w:t>Insider threat</w:t>
            </w:r>
          </w:p>
        </w:tc>
        <w:tc>
          <w:tcPr>
            <w:tcW w:type="dxa" w:w="2484"/>
          </w:tcPr>
          <w:p>
            <w:r>
              <w:t>Medium</w:t>
            </w:r>
          </w:p>
        </w:tc>
        <w:tc>
          <w:tcPr>
            <w:tcW w:type="dxa" w:w="2484"/>
          </w:tcPr>
          <w:p>
            <w:r>
              <w:t>High</w:t>
            </w:r>
          </w:p>
        </w:tc>
        <w:tc>
          <w:tcPr>
            <w:tcW w:type="dxa" w:w="2484"/>
          </w:tcPr>
          <w:p>
            <w:r>
              <w:t>High</w:t>
            </w:r>
          </w:p>
        </w:tc>
      </w:tr>
    </w:tbl>
    <w:p>
      <w:pPr>
        <w:pStyle w:val="Heading1"/>
      </w:pPr>
      <w:r>
        <w:t>8. Recommended Security Measures</w:t>
      </w:r>
    </w:p>
    <w:p>
      <w:pPr>
        <w:pStyle w:val="ListNumber"/>
      </w:pPr>
      <w:r>
        <w:t>Maintain an accurate inventory of devices, applications, cloud resources and external-facing services.</w:t>
      </w:r>
    </w:p>
    <w:p>
      <w:pPr>
        <w:pStyle w:val="ListNumber"/>
      </w:pPr>
      <w:r>
        <w:t>Patch critical vulnerabilities quickly and use compensating controls when immediate patching is impossible.</w:t>
      </w:r>
    </w:p>
    <w:p>
      <w:pPr>
        <w:pStyle w:val="ListNumber"/>
      </w:pPr>
      <w:r>
        <w:t>Use strong MFA and apply least privilege to user, administrator and third-party accounts.</w:t>
      </w:r>
    </w:p>
    <w:p>
      <w:pPr>
        <w:pStyle w:val="ListNumber"/>
      </w:pPr>
      <w:r>
        <w:t>Protect backups with isolation, immutability or offline copies and regularly test restoration.</w:t>
      </w:r>
    </w:p>
    <w:p>
      <w:pPr>
        <w:pStyle w:val="ListNumber"/>
      </w:pPr>
      <w:r>
        <w:t>Deploy endpoint, identity, network and cloud monitoring with centralized logs.</w:t>
      </w:r>
    </w:p>
    <w:p>
      <w:pPr>
        <w:pStyle w:val="ListNumber"/>
      </w:pPr>
      <w:r>
        <w:t>Segment critical systems and restrict unnecessary lateral movement.</w:t>
      </w:r>
    </w:p>
    <w:p>
      <w:pPr>
        <w:pStyle w:val="ListNumber"/>
      </w:pPr>
      <w:r>
        <w:t>Train employees to recognize phishing, impersonation and unusual requests.</w:t>
      </w:r>
    </w:p>
    <w:p>
      <w:pPr>
        <w:pStyle w:val="ListNumber"/>
      </w:pPr>
      <w:r>
        <w:t>Assess vendors and software dependencies before granting access or deploying updates.</w:t>
      </w:r>
    </w:p>
    <w:p>
      <w:pPr>
        <w:pStyle w:val="ListNumber"/>
      </w:pPr>
      <w:r>
        <w:t>Prepare and regularly test an incident-response plan covering detection, containment, communication and recovery.</w:t>
      </w:r>
    </w:p>
    <w:p>
      <w:pPr>
        <w:pStyle w:val="ListNumber"/>
      </w:pPr>
      <w:r>
        <w:t>Use AI responsibly: protect sensitive data, validate AI-generated outputs and monitor AI-enabled workflows.</w:t>
      </w:r>
    </w:p>
    <w:p>
      <w:pPr>
        <w:pStyle w:val="Heading1"/>
      </w:pPr>
      <w:r>
        <w:t>9. Conclusion</w:t>
      </w:r>
    </w:p>
    <w:p>
      <w:r>
        <w:t>The current cybersecurity environment is characterized by a combination of familiar threats and new capabilities. Ransomware, phishing, vulnerability exploitation, account compromise and malware remain highly relevant, while cloud infrastructure, supply chains, virtualization and AI create additional opportunities and risks. Recent threat intelligence shows that attackers are becoming faster and more coordinated, making early detection and rapid response increasingly important.</w:t>
      </w:r>
    </w:p>
    <w:p>
      <w:r>
        <w:t>Organizations should therefore adopt a defense-in-depth strategy based on identity security, vulnerability management, secure configuration, monitoring, segmentation, resilient backups, user awareness and tested incident response. Security should be treated as a continuous risk-management process rather than a one-time installation of security software.</w:t>
      </w:r>
    </w:p>
    <w:p>
      <w:pPr>
        <w:pStyle w:val="Heading1"/>
      </w:pPr>
      <w:r>
        <w:t>10. References</w:t>
      </w:r>
    </w:p>
    <w:p>
      <w:pPr>
        <w:pStyle w:val="ListBullet"/>
      </w:pPr>
      <w:r>
        <w:t>ENISA, “ENISA Threat Landscape 2025,” published 1 October 2025, revised January 2026.</w:t>
      </w:r>
    </w:p>
    <w:p>
      <w:pPr>
        <w:pStyle w:val="ListBullet"/>
      </w:pPr>
      <w:r>
        <w:t>ENISA, “NIS Investments 2025,” cybersecurity investment and threat-concern findings.</w:t>
      </w:r>
    </w:p>
    <w:p>
      <w:pPr>
        <w:pStyle w:val="ListBullet"/>
      </w:pPr>
      <w:r>
        <w:t>Google Threat Intelligence Group, “Ransomware Under Pressure: Tactics, Techniques, and Procedures in a Shifting Threat Landscape,” 16 March 2026.</w:t>
      </w:r>
    </w:p>
    <w:p>
      <w:pPr>
        <w:pStyle w:val="ListBullet"/>
      </w:pPr>
      <w:r>
        <w:t>Google Cloud / Mandiant, “M-Trends 2026 Report: Executive Edition,” 2026.</w:t>
      </w:r>
    </w:p>
    <w:p>
      <w:pPr>
        <w:pStyle w:val="ListBullet"/>
      </w:pPr>
      <w:r>
        <w:t>Google Threat Intelligence Group, “Look What You Made Us Patch: 2025 Zero-Days in Review,” 5 March 2026.</w:t>
      </w:r>
    </w:p>
    <w:p>
      <w:pPr>
        <w:pStyle w:val="ListBullet"/>
      </w:pPr>
      <w:r>
        <w:t>Google Cloud, “Cloud Threat Horizons Report H1 2026,” 2026.</w:t>
      </w:r>
    </w:p>
    <w:p>
      <w:pPr>
        <w:pStyle w:val="ListBullet"/>
      </w:pPr>
      <w:r>
        <w:t>Microsoft Security Insider, “Threat Landscape,” 2026.</w:t>
      </w:r>
    </w:p>
    <w:p/>
    <w:p>
      <w:r>
        <w:rPr>
          <w:b/>
        </w:rPr>
        <w:t xml:space="preserve">Note: </w:t>
      </w:r>
      <w:r>
        <w:t>This report is prepared for the Week 1 internship task. The GitHub field shown on the submission page is marked compulsory for technical/software-related internships; create or use a permitted project repository and paste its URL in the portal if required by your internship provider.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