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F7129B"/>
    <w:p w14:paraId="4267BE54"/>
    <w:p w14:paraId="64BE95F8"/>
    <w:p w14:paraId="194E2280"/>
    <w:p w14:paraId="1AE7456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Timestamp,Src_IP,Dest_IP,Protocol,Source_Port,Destination_Port,Packet_Size,Status </w:t>
      </w:r>
    </w:p>
    <w:p w14:paraId="3874CC8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2024-09-30 10:15:10,192.168.1.10,172.217.12.206,TCP,443,51413,1500,Accepted 2024-09-30 10:15:12,192.168.1.15,203.0.113.5,UDP,53,55432,512,Dropped 2024-09-30 10:15:14,10.0.0.2,192.168.1.10,TCP,80,61324,1420,Accepted 2024-09-30 10:15:16,172.16.0.5,192.168.1.15,ICMP,64,Dropped 2024-09-30 10:15:18,192.168.1.10,198.51.100.23,TCP,443,1025,1500,Accepted 2024-09-30 10:15:20,198.51.100.23,192.168.1.10,TCP,443,1025,1400,Accepted 2024-09-30 10:15:22,203.0.113.5,192.168.1.15,UDP,123,49152,512,Dropped</w:t>
      </w:r>
    </w:p>
    <w:p w14:paraId="27F0F25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Src IP – Source Ip </w:t>
      </w:r>
    </w:p>
    <w:p w14:paraId="4C6ABB1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Dest Ip – Destination Ip </w:t>
      </w:r>
    </w:p>
    <w:p w14:paraId="38E80247">
      <w:pPr>
        <w:rPr>
          <w:rFonts w:hint="default"/>
          <w:sz w:val="24"/>
          <w:szCs w:val="24"/>
        </w:rPr>
      </w:pPr>
    </w:p>
    <w:p w14:paraId="16655D34">
      <w:pPr>
        <w:rPr>
          <w:rFonts w:hint="default"/>
          <w:sz w:val="24"/>
          <w:szCs w:val="24"/>
        </w:rPr>
      </w:pPr>
      <w:r>
        <w:drawing>
          <wp:inline distT="0" distB="0" distL="114300" distR="114300">
            <wp:extent cx="5273040" cy="1539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A240B">
      <w:pPr>
        <w:rPr>
          <w:rFonts w:hint="default"/>
          <w:sz w:val="24"/>
          <w:szCs w:val="24"/>
        </w:rPr>
      </w:pPr>
    </w:p>
    <w:p w14:paraId="5C099AC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Write a awk script to</w:t>
      </w:r>
    </w:p>
    <w:p w14:paraId="279D539C">
      <w:pPr>
        <w:numPr>
          <w:ilvl w:val="0"/>
          <w:numId w:val="1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count how many packets use each protocol (TCP, UDP, ICMP)</w:t>
      </w:r>
    </w:p>
    <w:p w14:paraId="3AD41CBD">
      <w:pPr>
        <w:numPr>
          <w:numId w:val="0"/>
        </w:numPr>
        <w:rPr>
          <w:rFonts w:hint="default"/>
          <w:sz w:val="24"/>
          <w:szCs w:val="24"/>
        </w:rPr>
      </w:pPr>
    </w:p>
    <w:p w14:paraId="3FFDDB1D">
      <w:pPr>
        <w:numPr>
          <w:numId w:val="0"/>
        </w:numPr>
      </w:pPr>
      <w:r>
        <w:drawing>
          <wp:inline distT="0" distB="0" distL="114300" distR="114300">
            <wp:extent cx="5274310" cy="513080"/>
            <wp:effectExtent l="0" t="0" r="139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69AE9">
      <w:pPr>
        <w:numPr>
          <w:numId w:val="0"/>
        </w:numPr>
      </w:pPr>
    </w:p>
    <w:p w14:paraId="63C3E5F1">
      <w:pPr>
        <w:numPr>
          <w:numId w:val="0"/>
        </w:numPr>
      </w:pPr>
      <w:r>
        <w:drawing>
          <wp:inline distT="0" distB="0" distL="114300" distR="114300">
            <wp:extent cx="1874520" cy="807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7FCB3">
      <w:pPr>
        <w:rPr>
          <w:rFonts w:hint="default"/>
        </w:rPr>
      </w:pPr>
    </w:p>
    <w:p w14:paraId="130A723D"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filter and print only the dropped packets.</w:t>
      </w:r>
    </w:p>
    <w:p w14:paraId="5C1CD288">
      <w:pPr>
        <w:numPr>
          <w:numId w:val="0"/>
        </w:numPr>
        <w:rPr>
          <w:rFonts w:hint="default"/>
          <w:sz w:val="24"/>
          <w:szCs w:val="24"/>
        </w:rPr>
      </w:pPr>
    </w:p>
    <w:p w14:paraId="7BB67A7A">
      <w:pPr>
        <w:numPr>
          <w:numId w:val="0"/>
        </w:numPr>
      </w:pPr>
      <w:r>
        <w:drawing>
          <wp:inline distT="0" distB="0" distL="114300" distR="114300">
            <wp:extent cx="3947160" cy="57150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C0836">
      <w:pPr>
        <w:numPr>
          <w:numId w:val="0"/>
        </w:numPr>
      </w:pPr>
    </w:p>
    <w:p w14:paraId="17C1EC36">
      <w:pPr>
        <w:numPr>
          <w:numId w:val="0"/>
        </w:numPr>
        <w:rPr>
          <w:rFonts w:hint="default"/>
          <w:lang w:val="en-IN"/>
        </w:rPr>
      </w:pPr>
      <w:r>
        <w:drawing>
          <wp:inline distT="0" distB="0" distL="114300" distR="114300">
            <wp:extent cx="4351020" cy="84582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3B460">
      <w:pPr>
        <w:numPr>
          <w:numId w:val="0"/>
        </w:numPr>
        <w:rPr>
          <w:rFonts w:hint="default"/>
          <w:sz w:val="24"/>
          <w:szCs w:val="24"/>
        </w:rPr>
      </w:pPr>
    </w:p>
    <w:p w14:paraId="2AB8DFC5"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 the Timestamp, Source_IP, Destination_IP, and Packet_Size for packets that have a size greater than 1000 bytes.</w:t>
      </w:r>
    </w:p>
    <w:p w14:paraId="447762C9">
      <w:pPr>
        <w:numPr>
          <w:numId w:val="0"/>
        </w:numPr>
        <w:rPr>
          <w:rFonts w:hint="default"/>
          <w:sz w:val="24"/>
          <w:szCs w:val="24"/>
        </w:rPr>
      </w:pPr>
    </w:p>
    <w:p w14:paraId="13CABE06">
      <w:pPr>
        <w:numPr>
          <w:numId w:val="0"/>
        </w:numPr>
        <w:rPr>
          <w:rFonts w:hint="default"/>
          <w:sz w:val="24"/>
          <w:szCs w:val="24"/>
        </w:rPr>
      </w:pPr>
      <w:r>
        <w:drawing>
          <wp:inline distT="0" distB="0" distL="114300" distR="114300">
            <wp:extent cx="5269230" cy="474345"/>
            <wp:effectExtent l="0" t="0" r="3810" b="13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90186">
      <w:pPr>
        <w:numPr>
          <w:numId w:val="0"/>
        </w:numPr>
        <w:rPr>
          <w:rFonts w:hint="default"/>
          <w:sz w:val="24"/>
          <w:szCs w:val="24"/>
        </w:rPr>
      </w:pPr>
    </w:p>
    <w:p w14:paraId="58D08617">
      <w:pPr>
        <w:numPr>
          <w:numId w:val="0"/>
        </w:numPr>
        <w:rPr>
          <w:rFonts w:hint="default"/>
          <w:sz w:val="24"/>
          <w:szCs w:val="24"/>
        </w:rPr>
      </w:pPr>
      <w:r>
        <w:drawing>
          <wp:inline distT="0" distB="0" distL="114300" distR="114300">
            <wp:extent cx="5270500" cy="751205"/>
            <wp:effectExtent l="0" t="0" r="2540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5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36F57">
      <w:pPr>
        <w:numPr>
          <w:numId w:val="0"/>
        </w:numPr>
        <w:rPr>
          <w:rFonts w:hint="default"/>
          <w:sz w:val="24"/>
          <w:szCs w:val="24"/>
        </w:rPr>
      </w:pPr>
    </w:p>
    <w:p w14:paraId="73CA08E7"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display traffic that is directed to destination port 443.</w:t>
      </w:r>
    </w:p>
    <w:p w14:paraId="0E49CE62">
      <w:pPr>
        <w:numPr>
          <w:numId w:val="0"/>
        </w:numPr>
        <w:rPr>
          <w:rFonts w:hint="default"/>
          <w:sz w:val="24"/>
          <w:szCs w:val="24"/>
        </w:rPr>
      </w:pPr>
    </w:p>
    <w:p w14:paraId="1CE7C4CC">
      <w:pPr>
        <w:numPr>
          <w:numId w:val="0"/>
        </w:numPr>
      </w:pPr>
      <w:r>
        <w:drawing>
          <wp:inline distT="0" distB="0" distL="114300" distR="114300">
            <wp:extent cx="3977640" cy="70104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509BD">
      <w:pPr>
        <w:numPr>
          <w:numId w:val="0"/>
        </w:numPr>
      </w:pPr>
      <w:bookmarkStart w:id="0" w:name="_GoBack"/>
      <w:bookmarkEnd w:id="0"/>
    </w:p>
    <w:p w14:paraId="1B0998BF">
      <w:pPr>
        <w:numPr>
          <w:numId w:val="0"/>
        </w:numPr>
        <w:rPr>
          <w:rFonts w:hint="default"/>
        </w:rPr>
      </w:pPr>
      <w:r>
        <w:drawing>
          <wp:inline distT="0" distB="0" distL="114300" distR="114300">
            <wp:extent cx="3032760" cy="47244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430E2">
      <w:pPr>
        <w:numPr>
          <w:numId w:val="0"/>
        </w:numPr>
        <w:rPr>
          <w:rFonts w:hint="default"/>
          <w:sz w:val="24"/>
          <w:szCs w:val="24"/>
        </w:rPr>
      </w:pPr>
    </w:p>
    <w:p w14:paraId="4F394876"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 all unique Source_IP addresses from the network_traffic.csv file.</w:t>
      </w:r>
    </w:p>
    <w:p w14:paraId="3891D5DF">
      <w:pPr>
        <w:numPr>
          <w:numId w:val="0"/>
        </w:numPr>
        <w:rPr>
          <w:rFonts w:hint="default"/>
          <w:sz w:val="24"/>
          <w:szCs w:val="24"/>
        </w:rPr>
      </w:pPr>
    </w:p>
    <w:p w14:paraId="4A1B04E8">
      <w:pPr>
        <w:numPr>
          <w:numId w:val="0"/>
        </w:numPr>
      </w:pPr>
      <w:r>
        <w:drawing>
          <wp:inline distT="0" distB="0" distL="114300" distR="114300">
            <wp:extent cx="4008120" cy="61722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15E00">
      <w:pPr>
        <w:numPr>
          <w:numId w:val="0"/>
        </w:numPr>
      </w:pPr>
    </w:p>
    <w:p w14:paraId="7E031D24">
      <w:pPr>
        <w:numPr>
          <w:numId w:val="0"/>
        </w:numPr>
        <w:rPr>
          <w:rFonts w:hint="default"/>
        </w:rPr>
      </w:pPr>
      <w:r>
        <w:drawing>
          <wp:inline distT="0" distB="0" distL="114300" distR="114300">
            <wp:extent cx="3375660" cy="111252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72562">
      <w:pPr>
        <w:numPr>
          <w:numId w:val="0"/>
        </w:numPr>
        <w:rPr>
          <w:rFonts w:hint="default"/>
          <w:sz w:val="24"/>
          <w:szCs w:val="24"/>
        </w:rPr>
      </w:pPr>
    </w:p>
    <w:p w14:paraId="255DBE72"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filter only TCP traffic and calculate the average packet size.</w:t>
      </w:r>
    </w:p>
    <w:p w14:paraId="7567BB4D">
      <w:pPr>
        <w:numPr>
          <w:numId w:val="0"/>
        </w:numPr>
        <w:rPr>
          <w:rFonts w:hint="default"/>
          <w:sz w:val="24"/>
          <w:szCs w:val="24"/>
        </w:rPr>
      </w:pPr>
    </w:p>
    <w:p w14:paraId="1CB6F881">
      <w:pPr>
        <w:numPr>
          <w:numId w:val="0"/>
        </w:numPr>
      </w:pPr>
      <w:r>
        <w:drawing>
          <wp:inline distT="0" distB="0" distL="114300" distR="114300">
            <wp:extent cx="4892040" cy="762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25D56">
      <w:pPr>
        <w:numPr>
          <w:numId w:val="0"/>
        </w:numPr>
      </w:pPr>
    </w:p>
    <w:p w14:paraId="46C693FB">
      <w:pPr>
        <w:numPr>
          <w:numId w:val="0"/>
        </w:numPr>
      </w:pPr>
    </w:p>
    <w:p w14:paraId="1074D42C">
      <w:pPr>
        <w:numPr>
          <w:numId w:val="0"/>
        </w:numPr>
      </w:pPr>
    </w:p>
    <w:p w14:paraId="6C59BA23">
      <w:pPr>
        <w:numPr>
          <w:numId w:val="0"/>
        </w:numPr>
        <w:rPr>
          <w:rFonts w:hint="default"/>
        </w:rPr>
      </w:pPr>
    </w:p>
    <w:p w14:paraId="3BD09B33">
      <w:pPr>
        <w:numPr>
          <w:numId w:val="0"/>
        </w:numPr>
        <w:rPr>
          <w:rFonts w:hint="default"/>
        </w:rPr>
      </w:pPr>
      <w:r>
        <w:drawing>
          <wp:inline distT="0" distB="0" distL="114300" distR="114300">
            <wp:extent cx="4358640" cy="58674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CB78C">
      <w:pPr>
        <w:numPr>
          <w:numId w:val="0"/>
        </w:numPr>
        <w:rPr>
          <w:rFonts w:hint="default"/>
          <w:sz w:val="24"/>
          <w:szCs w:val="24"/>
        </w:rPr>
      </w:pPr>
    </w:p>
    <w:p w14:paraId="6978AB03"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Count invalid records </w:t>
      </w:r>
    </w:p>
    <w:p w14:paraId="2E2111A8">
      <w:pPr>
        <w:numPr>
          <w:numId w:val="0"/>
        </w:numPr>
        <w:rPr>
          <w:rFonts w:hint="default"/>
          <w:sz w:val="24"/>
          <w:szCs w:val="24"/>
        </w:rPr>
      </w:pPr>
    </w:p>
    <w:p w14:paraId="6A450E0E">
      <w:pPr>
        <w:numPr>
          <w:numId w:val="0"/>
        </w:numPr>
      </w:pPr>
      <w:r>
        <w:drawing>
          <wp:inline distT="0" distB="0" distL="114300" distR="114300">
            <wp:extent cx="2301240" cy="86106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314AD">
      <w:pPr>
        <w:numPr>
          <w:numId w:val="0"/>
        </w:numPr>
      </w:pPr>
    </w:p>
    <w:p w14:paraId="6C96E6C3">
      <w:pPr>
        <w:numPr>
          <w:numId w:val="0"/>
        </w:numPr>
        <w:rPr>
          <w:rFonts w:hint="default"/>
        </w:rPr>
      </w:pPr>
      <w:r>
        <w:drawing>
          <wp:inline distT="0" distB="0" distL="114300" distR="114300">
            <wp:extent cx="4739640" cy="3962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B7DDE">
      <w:pPr>
        <w:numPr>
          <w:numId w:val="0"/>
        </w:numPr>
        <w:rPr>
          <w:rFonts w:hint="default"/>
          <w:sz w:val="24"/>
          <w:szCs w:val="24"/>
        </w:rPr>
      </w:pPr>
    </w:p>
    <w:p w14:paraId="03175CB2"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extract and print all rows where the Source_IP is in the 192.168.x.x range.</w:t>
      </w:r>
    </w:p>
    <w:p w14:paraId="26101871">
      <w:pPr>
        <w:numPr>
          <w:numId w:val="0"/>
        </w:numPr>
        <w:rPr>
          <w:rFonts w:hint="default"/>
          <w:sz w:val="24"/>
          <w:szCs w:val="24"/>
        </w:rPr>
      </w:pPr>
    </w:p>
    <w:p w14:paraId="48A03356">
      <w:pPr>
        <w:numPr>
          <w:numId w:val="0"/>
        </w:numPr>
        <w:rPr>
          <w:rFonts w:hint="default"/>
          <w:sz w:val="24"/>
          <w:szCs w:val="24"/>
        </w:rPr>
      </w:pPr>
      <w:r>
        <w:drawing>
          <wp:inline distT="0" distB="0" distL="114300" distR="114300">
            <wp:extent cx="5272405" cy="600710"/>
            <wp:effectExtent l="0" t="0" r="635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B5BBE">
      <w:pPr>
        <w:numPr>
          <w:numId w:val="0"/>
        </w:numPr>
        <w:rPr>
          <w:rFonts w:hint="default"/>
          <w:sz w:val="24"/>
          <w:szCs w:val="24"/>
        </w:rPr>
      </w:pPr>
    </w:p>
    <w:p w14:paraId="4ECB09F9">
      <w:pPr>
        <w:numPr>
          <w:numId w:val="0"/>
        </w:numPr>
        <w:rPr>
          <w:rFonts w:hint="default"/>
          <w:sz w:val="24"/>
          <w:szCs w:val="24"/>
        </w:rPr>
      </w:pPr>
      <w:r>
        <w:drawing>
          <wp:inline distT="0" distB="0" distL="114300" distR="114300">
            <wp:extent cx="4610100" cy="853440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41456">
      <w:pPr>
        <w:numPr>
          <w:numId w:val="0"/>
        </w:numPr>
        <w:rPr>
          <w:rFonts w:hint="default"/>
          <w:sz w:val="24"/>
          <w:szCs w:val="24"/>
        </w:rPr>
      </w:pPr>
    </w:p>
    <w:p w14:paraId="02D311E2"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match traffic directed to either port 80 (HTTP) or port 443 (HTTPS).</w:t>
      </w:r>
    </w:p>
    <w:p w14:paraId="618F1684">
      <w:pPr>
        <w:numPr>
          <w:numId w:val="0"/>
        </w:numPr>
        <w:rPr>
          <w:rFonts w:hint="default"/>
          <w:sz w:val="24"/>
          <w:szCs w:val="24"/>
        </w:rPr>
      </w:pPr>
    </w:p>
    <w:p w14:paraId="1B833C47">
      <w:pPr>
        <w:numPr>
          <w:numId w:val="0"/>
        </w:numPr>
        <w:rPr>
          <w:rFonts w:hint="default"/>
          <w:sz w:val="24"/>
          <w:szCs w:val="24"/>
        </w:rPr>
      </w:pPr>
      <w:r>
        <w:drawing>
          <wp:inline distT="0" distB="0" distL="114300" distR="114300">
            <wp:extent cx="5044440" cy="838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C38A5">
      <w:pPr>
        <w:numPr>
          <w:numId w:val="0"/>
        </w:numPr>
        <w:rPr>
          <w:rFonts w:hint="default"/>
          <w:sz w:val="24"/>
          <w:szCs w:val="24"/>
        </w:rPr>
      </w:pPr>
    </w:p>
    <w:p w14:paraId="372472DC">
      <w:pPr>
        <w:numPr>
          <w:numId w:val="0"/>
        </w:numPr>
        <w:rPr>
          <w:rFonts w:hint="default"/>
          <w:sz w:val="24"/>
          <w:szCs w:val="24"/>
        </w:rPr>
      </w:pPr>
      <w:r>
        <w:drawing>
          <wp:inline distT="0" distB="0" distL="114300" distR="114300">
            <wp:extent cx="4648200" cy="93726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C2D87">
      <w:pPr>
        <w:numPr>
          <w:numId w:val="0"/>
        </w:numPr>
        <w:rPr>
          <w:rFonts w:hint="default"/>
          <w:sz w:val="24"/>
          <w:szCs w:val="24"/>
        </w:rPr>
      </w:pPr>
    </w:p>
    <w:p w14:paraId="0C7CEFD9"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filter out rows where the Destination_Port contains any alphanumeric characters (letters or numbers).</w:t>
      </w:r>
    </w:p>
    <w:p w14:paraId="302F181D">
      <w:pPr>
        <w:numPr>
          <w:numId w:val="0"/>
        </w:numPr>
        <w:rPr>
          <w:rFonts w:hint="default"/>
          <w:sz w:val="24"/>
          <w:szCs w:val="24"/>
        </w:rPr>
      </w:pPr>
    </w:p>
    <w:p w14:paraId="4DFAD8A2">
      <w:pPr>
        <w:numPr>
          <w:numId w:val="0"/>
        </w:numPr>
      </w:pPr>
      <w:r>
        <w:drawing>
          <wp:inline distT="0" distB="0" distL="114300" distR="114300">
            <wp:extent cx="4625340" cy="556260"/>
            <wp:effectExtent l="0" t="0" r="762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F997E">
      <w:pPr>
        <w:numPr>
          <w:numId w:val="0"/>
        </w:numPr>
      </w:pPr>
    </w:p>
    <w:p w14:paraId="42A010E3">
      <w:pPr>
        <w:numPr>
          <w:numId w:val="0"/>
        </w:numPr>
        <w:rPr>
          <w:rFonts w:hint="default"/>
        </w:rPr>
      </w:pPr>
    </w:p>
    <w:p w14:paraId="6B469E70">
      <w:pPr>
        <w:numPr>
          <w:numId w:val="0"/>
        </w:numPr>
        <w:rPr>
          <w:rFonts w:hint="default"/>
          <w:sz w:val="24"/>
          <w:szCs w:val="24"/>
        </w:rPr>
      </w:pPr>
      <w:r>
        <w:drawing>
          <wp:inline distT="0" distB="0" distL="114300" distR="114300">
            <wp:extent cx="4632960" cy="13716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621D8">
      <w:pPr>
        <w:numPr>
          <w:numId w:val="0"/>
        </w:numPr>
        <w:rPr>
          <w:rFonts w:hint="default"/>
          <w:sz w:val="24"/>
          <w:szCs w:val="24"/>
        </w:rPr>
      </w:pPr>
    </w:p>
    <w:p w14:paraId="298DFC97"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filter out traffic where the protocol is TCP AND the destination port is 443 (HTTPS traffic).</w:t>
      </w:r>
    </w:p>
    <w:p w14:paraId="3BBF5C75">
      <w:pPr>
        <w:numPr>
          <w:numId w:val="0"/>
        </w:numPr>
        <w:rPr>
          <w:rFonts w:hint="default"/>
          <w:sz w:val="24"/>
          <w:szCs w:val="24"/>
        </w:rPr>
      </w:pPr>
    </w:p>
    <w:p w14:paraId="64765CDD">
      <w:pPr>
        <w:numPr>
          <w:numId w:val="0"/>
        </w:numPr>
      </w:pPr>
      <w:r>
        <w:drawing>
          <wp:inline distT="0" distB="0" distL="114300" distR="114300">
            <wp:extent cx="5271135" cy="571500"/>
            <wp:effectExtent l="0" t="0" r="1905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E2B54">
      <w:pPr>
        <w:numPr>
          <w:numId w:val="0"/>
        </w:numPr>
      </w:pPr>
    </w:p>
    <w:p w14:paraId="3F2EE94A">
      <w:pPr>
        <w:numPr>
          <w:numId w:val="0"/>
        </w:numPr>
        <w:rPr>
          <w:rFonts w:hint="default"/>
        </w:rPr>
      </w:pPr>
      <w:r>
        <w:drawing>
          <wp:inline distT="0" distB="0" distL="114300" distR="114300">
            <wp:extent cx="5105400" cy="480060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F302A">
      <w:pPr>
        <w:numPr>
          <w:numId w:val="0"/>
        </w:numPr>
        <w:rPr>
          <w:rFonts w:hint="default"/>
          <w:sz w:val="24"/>
          <w:szCs w:val="24"/>
        </w:rPr>
      </w:pPr>
    </w:p>
    <w:p w14:paraId="6D2D0FA6"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filter out and print traffic where the Packet_Size is greater than 1000 OR the Status is Dropped.</w:t>
      </w:r>
    </w:p>
    <w:p w14:paraId="32A2FF2A">
      <w:pPr>
        <w:numPr>
          <w:numId w:val="0"/>
        </w:numPr>
        <w:rPr>
          <w:rFonts w:hint="default"/>
          <w:sz w:val="24"/>
          <w:szCs w:val="24"/>
        </w:rPr>
      </w:pPr>
    </w:p>
    <w:p w14:paraId="52B8D5C0">
      <w:pPr>
        <w:numPr>
          <w:numId w:val="0"/>
        </w:numPr>
        <w:rPr>
          <w:rFonts w:hint="default"/>
          <w:sz w:val="24"/>
          <w:szCs w:val="24"/>
        </w:rPr>
      </w:pPr>
      <w:r>
        <w:drawing>
          <wp:inline distT="0" distB="0" distL="114300" distR="114300">
            <wp:extent cx="5269865" cy="629920"/>
            <wp:effectExtent l="0" t="0" r="3175" b="1016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325E1">
      <w:pPr>
        <w:numPr>
          <w:numId w:val="0"/>
        </w:numPr>
        <w:rPr>
          <w:rFonts w:hint="default"/>
          <w:sz w:val="24"/>
          <w:szCs w:val="24"/>
        </w:rPr>
      </w:pPr>
    </w:p>
    <w:p w14:paraId="7A1B34B0">
      <w:pPr>
        <w:numPr>
          <w:numId w:val="0"/>
        </w:numPr>
        <w:rPr>
          <w:rFonts w:hint="default"/>
          <w:sz w:val="24"/>
          <w:szCs w:val="24"/>
        </w:rPr>
      </w:pPr>
      <w:r>
        <w:drawing>
          <wp:inline distT="0" distB="0" distL="114300" distR="114300">
            <wp:extent cx="4930140" cy="1181100"/>
            <wp:effectExtent l="0" t="0" r="762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DBD5F">
      <w:pPr>
        <w:numPr>
          <w:numId w:val="0"/>
        </w:numPr>
        <w:rPr>
          <w:rFonts w:hint="default"/>
          <w:sz w:val="24"/>
          <w:szCs w:val="24"/>
        </w:rPr>
      </w:pPr>
    </w:p>
    <w:p w14:paraId="5FE709D8"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 traffic NOT originating from 192.168.x.x IP addresses.</w:t>
      </w:r>
    </w:p>
    <w:p w14:paraId="66DE294F">
      <w:pPr>
        <w:numPr>
          <w:numId w:val="0"/>
        </w:numPr>
        <w:rPr>
          <w:rFonts w:hint="default"/>
          <w:sz w:val="24"/>
          <w:szCs w:val="24"/>
        </w:rPr>
      </w:pPr>
    </w:p>
    <w:p w14:paraId="0A3B1F71">
      <w:pPr>
        <w:numPr>
          <w:numId w:val="0"/>
        </w:numPr>
        <w:rPr>
          <w:rFonts w:hint="default"/>
          <w:sz w:val="24"/>
          <w:szCs w:val="24"/>
        </w:rPr>
      </w:pPr>
      <w:r>
        <w:drawing>
          <wp:inline distT="0" distB="0" distL="114300" distR="114300">
            <wp:extent cx="5269865" cy="542290"/>
            <wp:effectExtent l="0" t="0" r="3175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87F68">
      <w:pPr>
        <w:numPr>
          <w:numId w:val="0"/>
        </w:numPr>
        <w:rPr>
          <w:rFonts w:hint="default"/>
          <w:sz w:val="24"/>
          <w:szCs w:val="24"/>
          <w:lang w:val="en-IN"/>
        </w:rPr>
      </w:pPr>
    </w:p>
    <w:p w14:paraId="23ECE21C">
      <w:pPr>
        <w:numPr>
          <w:numId w:val="0"/>
        </w:numPr>
        <w:rPr>
          <w:rFonts w:hint="default"/>
          <w:sz w:val="24"/>
          <w:szCs w:val="24"/>
          <w:lang w:val="en-IN"/>
        </w:rPr>
      </w:pPr>
      <w:r>
        <w:drawing>
          <wp:inline distT="0" distB="0" distL="114300" distR="114300">
            <wp:extent cx="4556760" cy="92964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8201A">
      <w:pPr>
        <w:numPr>
          <w:numId w:val="0"/>
        </w:numPr>
        <w:rPr>
          <w:rFonts w:hint="default"/>
          <w:sz w:val="24"/>
          <w:szCs w:val="24"/>
        </w:rPr>
      </w:pPr>
    </w:p>
    <w:p w14:paraId="4F22D931"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filter rows where both Source_IP and Destination_IP are within the 192.168.x.x range.</w:t>
      </w:r>
    </w:p>
    <w:p w14:paraId="1C094C14">
      <w:pPr>
        <w:numPr>
          <w:numId w:val="0"/>
        </w:numPr>
        <w:rPr>
          <w:rFonts w:hint="default"/>
          <w:sz w:val="24"/>
          <w:szCs w:val="24"/>
        </w:rPr>
      </w:pPr>
    </w:p>
    <w:p w14:paraId="5B7371B9">
      <w:pPr>
        <w:numPr>
          <w:numId w:val="0"/>
        </w:numPr>
        <w:rPr>
          <w:rFonts w:hint="default"/>
          <w:sz w:val="24"/>
          <w:szCs w:val="24"/>
        </w:rPr>
      </w:pPr>
      <w:r>
        <w:drawing>
          <wp:inline distT="0" distB="0" distL="114300" distR="114300">
            <wp:extent cx="5271770" cy="419100"/>
            <wp:effectExtent l="0" t="0" r="127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220BD">
      <w:pPr>
        <w:numPr>
          <w:numId w:val="0"/>
        </w:numPr>
        <w:rPr>
          <w:rFonts w:hint="default"/>
          <w:sz w:val="24"/>
          <w:szCs w:val="24"/>
        </w:rPr>
      </w:pPr>
    </w:p>
    <w:p w14:paraId="6B7B4D18">
      <w:pPr>
        <w:numPr>
          <w:numId w:val="0"/>
        </w:numPr>
        <w:rPr>
          <w:rFonts w:hint="default"/>
          <w:sz w:val="24"/>
          <w:szCs w:val="24"/>
        </w:rPr>
      </w:pPr>
      <w:r>
        <w:drawing>
          <wp:inline distT="0" distB="0" distL="114300" distR="114300">
            <wp:extent cx="4785360" cy="44196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E07E3">
      <w:pPr>
        <w:numPr>
          <w:numId w:val="0"/>
        </w:numPr>
        <w:rPr>
          <w:rFonts w:hint="default"/>
          <w:sz w:val="24"/>
          <w:szCs w:val="24"/>
        </w:rPr>
      </w:pPr>
    </w:p>
    <w:p w14:paraId="319778D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15.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filter out traffic where the destination port is 22 OR the packet size is less than 100 bytes.</w:t>
      </w:r>
    </w:p>
    <w:p w14:paraId="1B69C68A">
      <w:pPr>
        <w:rPr>
          <w:rFonts w:hint="default"/>
          <w:sz w:val="24"/>
          <w:szCs w:val="24"/>
        </w:rPr>
      </w:pPr>
    </w:p>
    <w:p w14:paraId="262CD6DF">
      <w:pPr>
        <w:rPr>
          <w:rFonts w:hint="default"/>
          <w:sz w:val="24"/>
          <w:szCs w:val="24"/>
        </w:rPr>
      </w:pPr>
      <w:r>
        <w:drawing>
          <wp:inline distT="0" distB="0" distL="114300" distR="114300">
            <wp:extent cx="5270500" cy="469900"/>
            <wp:effectExtent l="0" t="0" r="2540" b="254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45C4A">
      <w:pPr>
        <w:rPr>
          <w:rFonts w:hint="default"/>
          <w:sz w:val="24"/>
          <w:szCs w:val="24"/>
        </w:rPr>
      </w:pPr>
    </w:p>
    <w:p w14:paraId="1937D3E3">
      <w:pPr>
        <w:rPr>
          <w:rFonts w:hint="default"/>
          <w:sz w:val="24"/>
          <w:szCs w:val="24"/>
        </w:rPr>
      </w:pPr>
      <w:r>
        <w:drawing>
          <wp:inline distT="0" distB="0" distL="114300" distR="114300">
            <wp:extent cx="5120640" cy="123444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3CFF5">
      <w:pPr>
        <w:rPr>
          <w:rFonts w:hint="default"/>
          <w:sz w:val="24"/>
          <w:szCs w:val="24"/>
        </w:rPr>
      </w:pPr>
    </w:p>
    <w:p w14:paraId="6A89669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=========================================================================================================================================</w:t>
      </w:r>
    </w:p>
    <w:p w14:paraId="6D9AF93B">
      <w:pPr>
        <w:rPr>
          <w:rFonts w:hint="default"/>
        </w:rPr>
      </w:pPr>
      <w:r>
        <w:rPr>
          <w:rFonts w:hint="default"/>
        </w:rPr>
        <w:t xml:space="preserve"> “Coming together is a beginning, staying together is progress, and working together is success.” — Henry Ford </w:t>
      </w:r>
    </w:p>
    <w:p w14:paraId="72497464">
      <w:r>
        <w:rPr>
          <w:rFonts w:hint="default"/>
        </w:rPr>
        <w:t>=========================================================================================================================================</w:t>
      </w:r>
    </w:p>
    <w:sectPr>
      <w:pgSz w:w="11906" w:h="16838"/>
      <w:pgMar w:top="1440" w:right="1800" w:bottom="1440" w:left="180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004BBD"/>
    <w:multiLevelType w:val="singleLevel"/>
    <w:tmpl w:val="BE004BBD"/>
    <w:lvl w:ilvl="0" w:tentative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B73776"/>
    <w:rsid w:val="51B7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6" Type="http://schemas.openxmlformats.org/officeDocument/2006/relationships/fontTable" Target="fontTable.xml"/><Relationship Id="rId35" Type="http://schemas.openxmlformats.org/officeDocument/2006/relationships/numbering" Target="numbering.xml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60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2024-10-20T09:06:00Z</dcterms:created>
  <dc:creator>Anusha S Patil</dc:creator>
  <cp:lastModifiedBy>Anusha S Patil</cp:lastModifiedBy>
  <dcterms:modified xsi:type="dcterms:W3CDTF">2024-10-20T11:13:08Z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54403F48BBAA40EA9565F2F7D1C3040C_11</vt:lpwstr>
  </property>
</Properties>
</file>