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06F87">
      <w:pPr>
        <w:spacing w:line="360" w:lineRule="auto"/>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Assignment 3</w:t>
      </w:r>
      <w:bookmarkStart w:id="0" w:name="_GoBack"/>
      <w:bookmarkEnd w:id="0"/>
    </w:p>
    <w:p w14:paraId="5CFF10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right"/>
        <w:rPr>
          <w:rFonts w:hint="default" w:ascii="monospace)" w:hAnsi="monospace)" w:eastAsia="monospace)" w:cs="monospace)"/>
          <w:i w:val="0"/>
          <w:iCs w:val="0"/>
          <w:caps w:val="0"/>
          <w:color w:val="1F2328"/>
          <w:spacing w:val="0"/>
          <w:sz w:val="14"/>
          <w:szCs w:val="14"/>
        </w:rPr>
      </w:pPr>
    </w:p>
    <w:p w14:paraId="5110265B">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firstLine="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What are the key lessons you learned about web application security, and how do they relate to the CIA Triad?</w:t>
      </w:r>
    </w:p>
    <w:p w14:paraId="776F0820">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Ans : Web application security is critical in safeguarding sensitive data and ensuring the functionality of online services. The CIA Triad—which stands for Confidentiality, Integrity, and Availability—serves as a foundational model in this field.</w:t>
      </w:r>
    </w:p>
    <w:p w14:paraId="1CBEBEFC">
      <w:pPr>
        <w:keepNext w:val="0"/>
        <w:keepLines w:val="0"/>
        <w:widowControl/>
        <w:numPr>
          <w:ilvl w:val="0"/>
          <w:numId w:val="2"/>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Confidentiality </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ensures that sensitive information is only accessible to authorized users. For example, implementing multi-factor authentication enhances confidentiality by requiring multiple forms of verification before granting access.</w:t>
      </w:r>
    </w:p>
    <w:p w14:paraId="6835F9EA">
      <w:pPr>
        <w:keepNext w:val="0"/>
        <w:keepLines w:val="0"/>
        <w:widowControl/>
        <w:numPr>
          <w:ilvl w:val="0"/>
          <w:numId w:val="2"/>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Integrity </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involves maintaining the accuracy and trustworthiness of data. Techniques such as hashing and digital signatures help verify that data has not been altered or corrupted.</w:t>
      </w:r>
    </w:p>
    <w:p w14:paraId="14B22122">
      <w:pPr>
        <w:keepNext w:val="0"/>
        <w:keepLines w:val="0"/>
        <w:widowControl/>
        <w:numPr>
          <w:ilvl w:val="0"/>
          <w:numId w:val="2"/>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Availability </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guarantees that information and resources are accessible to authorized users when needed. This can be threatened by attacks like Distributed Denial of Service (DDoS), which aim to disrupt service availability.</w:t>
      </w:r>
    </w:p>
    <w:p w14:paraId="29F0EFE0">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p>
    <w:p w14:paraId="70C24F1B">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US" w:eastAsia="zh-CN" w:bidi="ar"/>
        </w:rPr>
      </w:pPr>
    </w:p>
    <w:p w14:paraId="1851B034">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How do vulnerabilities and exploits affect web applications, and how can you defend against these attacks?</w:t>
      </w:r>
    </w:p>
    <w:p w14:paraId="7A4DC24A">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Ans : Vulnerabilities in web applications arise from flaws in design, coding errors, or misconfigurations. Common vulnerabilities include SQL injection, cross-site scripting (XSS), and broken authentication. Exploits take advantage of these vulnerabilities, potentially leading to unauthorized access, data breaches, or service disruptions.</w:t>
      </w:r>
    </w:p>
    <w:p w14:paraId="5C032450">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To defend against these attacks:</w:t>
      </w:r>
    </w:p>
    <w:p w14:paraId="71B08E80">
      <w:pPr>
        <w:keepNext w:val="0"/>
        <w:keepLines w:val="0"/>
        <w:widowControl/>
        <w:numPr>
          <w:ilvl w:val="0"/>
          <w:numId w:val="3"/>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Regular Security Testing</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Implementing automated security testing tools can help identify vulnerabilities before they are exploited.</w:t>
      </w:r>
    </w:p>
    <w:p w14:paraId="2FEA0136">
      <w:pPr>
        <w:keepNext w:val="0"/>
        <w:keepLines w:val="0"/>
        <w:widowControl/>
        <w:numPr>
          <w:ilvl w:val="0"/>
          <w:numId w:val="3"/>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Input Validation</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Ensuring that all user inputs are validated and sanitized minimizes the risk of injection attacks.</w:t>
      </w:r>
    </w:p>
    <w:p w14:paraId="46406DE5">
      <w:pPr>
        <w:keepNext w:val="0"/>
        <w:keepLines w:val="0"/>
        <w:widowControl/>
        <w:numPr>
          <w:ilvl w:val="0"/>
          <w:numId w:val="3"/>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Security Awareness Training</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Educating developers about secure coding practices is essential for preventing vulnerabilities from being introduced during development.</w:t>
      </w:r>
    </w:p>
    <w:p w14:paraId="20269D03">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p>
    <w:p w14:paraId="5EE7306B">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What role do different layers (client, server, database, etc.) play in web security, and what specific threats exist at each layer?</w:t>
      </w:r>
    </w:p>
    <w:p w14:paraId="0D8A2D36">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Ans : Web security must be enforced at multiple layers, each facing distinct threats:</w:t>
      </w:r>
    </w:p>
    <w:p w14:paraId="5398A4CD">
      <w:pPr>
        <w:keepNext w:val="0"/>
        <w:keepLines w:val="0"/>
        <w:widowControl/>
        <w:numPr>
          <w:ilvl w:val="0"/>
          <w:numId w:val="4"/>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Client Layer</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Vulnerable to XSS attacks where malicious scripts can be executed in a user's browser. Defense mechanisms include Content Security Policy (CSP) and input sanitization.</w:t>
      </w:r>
    </w:p>
    <w:p w14:paraId="628563EF">
      <w:pPr>
        <w:keepNext w:val="0"/>
        <w:keepLines w:val="0"/>
        <w:widowControl/>
        <w:numPr>
          <w:ilvl w:val="0"/>
          <w:numId w:val="4"/>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Server Layer</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Subject to attacks like SQL injection and server misconfigurations. Best practices involve using prepared statements for database queries and regular updates to server software.</w:t>
      </w:r>
    </w:p>
    <w:p w14:paraId="1A67EF08">
      <w:pPr>
        <w:keepNext w:val="0"/>
        <w:keepLines w:val="0"/>
        <w:widowControl/>
        <w:numPr>
          <w:ilvl w:val="0"/>
          <w:numId w:val="4"/>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Database Layer</w:t>
      </w:r>
      <w: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t>: Threats include unauthorized access through weak credentials or poorly configured permissions. Employing encryption for sensitive data and strict access controls can mitigate risks.</w:t>
      </w:r>
    </w:p>
    <w:p w14:paraId="63DA9BD4">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i w:val="0"/>
          <w:iCs w:val="0"/>
          <w:caps w:val="0"/>
          <w:color w:val="1F2328"/>
          <w:spacing w:val="0"/>
          <w:kern w:val="0"/>
          <w:sz w:val="24"/>
          <w:szCs w:val="24"/>
          <w:shd w:val="clear" w:fill="FFFFFF"/>
          <w:lang w:val="en-IN" w:eastAsia="zh-CN" w:bidi="ar"/>
        </w:rPr>
      </w:pPr>
    </w:p>
    <w:p w14:paraId="7DC178C6">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Discuss how web application security can fail in terms of configuration, policy, or assumptions. Provide an example you’ve learned about.</w:t>
      </w:r>
    </w:p>
    <w:p w14:paraId="495A3090">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Ans : Web application security can fail due to poor configuration, inadequate policies, or incorrect assumptions about user behavior. For example, a common failure occurs when default settings are left unchanged, allowing attackers to exploit known vulnerabilities easily. An instance of this was the 2017 Equifax breach, where misconfigured web applications led to the exposure of sensitive personal information</w:t>
      </w:r>
    </w:p>
    <w:p w14:paraId="2F8CEB0A">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p>
    <w:p w14:paraId="5A01E25A">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 xml:space="preserve">How do you think about risk and impact when evaluating web application security? </w:t>
      </w:r>
    </w:p>
    <w:p w14:paraId="3CA1EB34">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Ans : When evaluating web application security, it is crucial to assess both risk (the likelihood of an attack) and impact (the potential damage if an attack occurs). This involves:</w:t>
      </w:r>
    </w:p>
    <w:p w14:paraId="49CBC1AC">
      <w:pPr>
        <w:keepNext w:val="0"/>
        <w:keepLines w:val="0"/>
        <w:widowControl/>
        <w:numPr>
          <w:ilvl w:val="0"/>
          <w:numId w:val="5"/>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Conducting threat modeling to identify potential attack vectors.</w:t>
      </w:r>
    </w:p>
    <w:p w14:paraId="0C7D5394">
      <w:pPr>
        <w:keepNext w:val="0"/>
        <w:keepLines w:val="0"/>
        <w:widowControl/>
        <w:numPr>
          <w:ilvl w:val="0"/>
          <w:numId w:val="5"/>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Prioritizing assets based on their value to the organization.</w:t>
      </w:r>
    </w:p>
    <w:p w14:paraId="24E09D29">
      <w:pPr>
        <w:keepNext w:val="0"/>
        <w:keepLines w:val="0"/>
        <w:widowControl/>
        <w:numPr>
          <w:ilvl w:val="0"/>
          <w:numId w:val="5"/>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Implementing a risk management framework that balances security investments with business needs.</w:t>
      </w:r>
    </w:p>
    <w:p w14:paraId="3426177F">
      <w:pPr>
        <w:keepNext w:val="0"/>
        <w:keepLines w:val="0"/>
        <w:widowControl/>
        <w:numPr>
          <w:ilvl w:val="0"/>
          <w:numId w:val="5"/>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Understanding this relationship helps organizations allocate resources effectively and develop appropriate response strategies.</w:t>
      </w:r>
    </w:p>
    <w:p w14:paraId="692ACA67">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p>
    <w:p w14:paraId="33A23AFE">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p>
    <w:p w14:paraId="5D84F9E5">
      <w:pPr>
        <w:keepNext w:val="0"/>
        <w:keepLines w:val="0"/>
        <w:widowControl/>
        <w:numPr>
          <w:ilvl w:val="0"/>
          <w:numId w:val="1"/>
        </w:numPr>
        <w:suppressLineNumbers w:val="0"/>
        <w:pBdr>
          <w:left w:val="none" w:color="auto" w:sz="0" w:space="0"/>
          <w:right w:val="none" w:color="auto" w:sz="0" w:space="0"/>
        </w:pBdr>
        <w:shd w:val="clear" w:fill="FFFFFF"/>
        <w:spacing w:line="360" w:lineRule="auto"/>
        <w:ind w:left="0" w:leftChars="0" w:firstLine="0" w:firstLineChars="0"/>
        <w:jc w:val="left"/>
        <w:textAlignment w:val="cente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US" w:eastAsia="zh-CN" w:bidi="ar"/>
        </w:rPr>
        <w:t xml:space="preserve">What prevention strategies have you found most effective. </w:t>
      </w:r>
    </w:p>
    <w:p w14:paraId="688150AE">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Ans : Several prevention strategies have proven effective in enhancing web application security:</w:t>
      </w:r>
    </w:p>
    <w:p w14:paraId="3DA2160B">
      <w:pPr>
        <w:keepNext w:val="0"/>
        <w:keepLines w:val="0"/>
        <w:widowControl/>
        <w:numPr>
          <w:ilvl w:val="0"/>
          <w:numId w:val="6"/>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Secure Development Practices</w: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 Incorporating security throughout the software development lifecycle (SDLC) ensures vulnerabilities are addressed early on</w: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fldChar w:fldCharType="begin"/>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instrText xml:space="preserve"> HYPERLINK "https://brightsec.com/blog/web-application-security/" \t "https://www.perplexity.ai/search/_blank" </w:instrTex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fldChar w:fldCharType="separate"/>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4</w: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fldChar w:fldCharType="end"/>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w:t>
      </w:r>
    </w:p>
    <w:p w14:paraId="1CC6EA59">
      <w:pPr>
        <w:keepNext w:val="0"/>
        <w:keepLines w:val="0"/>
        <w:widowControl/>
        <w:numPr>
          <w:ilvl w:val="0"/>
          <w:numId w:val="6"/>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Regular Updates and Patching</w: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 Keeping software up-to-date minimizes exposure to known vulnerabilities.</w:t>
      </w:r>
    </w:p>
    <w:p w14:paraId="55AAD931">
      <w:pPr>
        <w:keepNext w:val="0"/>
        <w:keepLines w:val="0"/>
        <w:widowControl/>
        <w:numPr>
          <w:ilvl w:val="0"/>
          <w:numId w:val="6"/>
        </w:numPr>
        <w:suppressLineNumbers w:val="0"/>
        <w:pBdr>
          <w:left w:val="none" w:color="auto" w:sz="0" w:space="0"/>
          <w:right w:val="none" w:color="auto" w:sz="0" w:space="0"/>
        </w:pBdr>
        <w:shd w:val="clear" w:fill="FFFFFF"/>
        <w:spacing w:line="360" w:lineRule="auto"/>
        <w:ind w:left="420" w:leftChars="0" w:hanging="420" w:firstLine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r>
        <w:rPr>
          <w:rFonts w:hint="default" w:ascii="Times New Roman" w:hAnsi="Times New Roman" w:eastAsia="monospace)" w:cs="Times New Roman"/>
          <w:b/>
          <w:bCs/>
          <w:i w:val="0"/>
          <w:iCs w:val="0"/>
          <w:caps w:val="0"/>
          <w:color w:val="1F2328"/>
          <w:spacing w:val="0"/>
          <w:kern w:val="0"/>
          <w:sz w:val="24"/>
          <w:szCs w:val="24"/>
          <w:shd w:val="clear" w:fill="FFFFFF"/>
          <w:lang w:val="en-IN" w:eastAsia="zh-CN" w:bidi="ar"/>
        </w:rPr>
        <w:t>Intrusion Detection Systems (IDS)</w:t>
      </w:r>
      <w: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t>: These systems monitor network traffic for suspicious activities, providing an additional layer of defense against attacks.</w:t>
      </w:r>
    </w:p>
    <w:p w14:paraId="35D16CE3">
      <w:pPr>
        <w:keepNext w:val="0"/>
        <w:keepLines w:val="0"/>
        <w:widowControl/>
        <w:numPr>
          <w:ilvl w:val="0"/>
          <w:numId w:val="0"/>
        </w:numPr>
        <w:suppressLineNumbers w:val="0"/>
        <w:pBdr>
          <w:left w:val="none" w:color="auto" w:sz="0" w:space="0"/>
          <w:right w:val="none" w:color="auto" w:sz="0" w:space="0"/>
        </w:pBdr>
        <w:shd w:val="clear" w:fill="FFFFFF"/>
        <w:spacing w:line="360" w:lineRule="auto"/>
        <w:ind w:leftChars="0"/>
        <w:jc w:val="left"/>
        <w:textAlignment w:val="center"/>
        <w:rPr>
          <w:rFonts w:hint="default" w:ascii="Times New Roman" w:hAnsi="Times New Roman" w:eastAsia="monospace)" w:cs="Times New Roman"/>
          <w:b w:val="0"/>
          <w:bCs w:val="0"/>
          <w:i w:val="0"/>
          <w:iCs w:val="0"/>
          <w:caps w:val="0"/>
          <w:color w:val="1F2328"/>
          <w:spacing w:val="0"/>
          <w:kern w:val="0"/>
          <w:sz w:val="24"/>
          <w:szCs w:val="24"/>
          <w:shd w:val="clear" w:fill="FFFFFF"/>
          <w:lang w:val="en-IN" w:eastAsia="zh-CN" w:bidi="ar"/>
        </w:rPr>
      </w:pPr>
    </w:p>
    <w:p w14:paraId="15B04A78">
      <w:pPr>
        <w:keepNext w:val="0"/>
        <w:keepLines w:val="0"/>
        <w:widowControl/>
        <w:suppressLineNumbers w:val="0"/>
        <w:pBdr>
          <w:left w:val="none" w:color="auto" w:sz="0" w:space="0"/>
          <w:right w:val="none" w:color="auto" w:sz="0" w:space="0"/>
        </w:pBdr>
        <w:shd w:val="clear" w:fill="FFFFFF"/>
        <w:spacing w:line="360" w:lineRule="auto"/>
        <w:ind w:left="0" w:firstLine="0"/>
        <w:jc w:val="left"/>
        <w:textAlignment w:val="center"/>
        <w:rPr>
          <w:rFonts w:hint="default" w:ascii="Times New Roman" w:hAnsi="Times New Roman" w:eastAsia="monospace)" w:cs="Times New Roman"/>
          <w:i w:val="0"/>
          <w:iCs w:val="0"/>
          <w:caps w:val="0"/>
          <w:color w:val="1F2328"/>
          <w:spacing w:val="0"/>
          <w:sz w:val="24"/>
          <w:szCs w:val="24"/>
        </w:rPr>
      </w:pPr>
      <w:r>
        <w:rPr>
          <w:rFonts w:hint="default" w:ascii="Times New Roman" w:hAnsi="Times New Roman" w:eastAsia="monospace)" w:cs="Times New Roman"/>
          <w:i w:val="0"/>
          <w:iCs w:val="0"/>
          <w:caps w:val="0"/>
          <w:color w:val="1F2328"/>
          <w:spacing w:val="0"/>
          <w:kern w:val="0"/>
          <w:sz w:val="24"/>
          <w:szCs w:val="24"/>
          <w:shd w:val="clear" w:fill="FFFFFF"/>
          <w:lang w:val="en-US" w:eastAsia="zh-CN" w:bidi="ar"/>
        </w:rPr>
        <w:t>---------------------------------------------------------------------------------------------------------------------------------------------------</w:t>
      </w:r>
    </w:p>
    <w:p w14:paraId="5602A7FF">
      <w:pPr>
        <w:keepNext w:val="0"/>
        <w:keepLines w:val="0"/>
        <w:widowControl/>
        <w:suppressLineNumbers w:val="0"/>
        <w:pBdr>
          <w:left w:val="none" w:color="auto" w:sz="0" w:space="0"/>
          <w:right w:val="none" w:color="auto" w:sz="0" w:space="0"/>
        </w:pBdr>
        <w:shd w:val="clear" w:fill="FFFFFF"/>
        <w:spacing w:line="360" w:lineRule="auto"/>
        <w:ind w:left="0" w:firstLine="0"/>
        <w:jc w:val="left"/>
        <w:textAlignment w:val="center"/>
        <w:rPr>
          <w:rFonts w:hint="default" w:ascii="Times New Roman" w:hAnsi="Times New Roman" w:eastAsia="monospace)" w:cs="Times New Roman"/>
          <w:i w:val="0"/>
          <w:iCs w:val="0"/>
          <w:caps w:val="0"/>
          <w:color w:val="1F2328"/>
          <w:spacing w:val="0"/>
          <w:sz w:val="24"/>
          <w:szCs w:val="24"/>
        </w:rPr>
      </w:pPr>
      <w:r>
        <w:rPr>
          <w:rFonts w:hint="default" w:ascii="Times New Roman" w:hAnsi="Times New Roman" w:eastAsia="monospace)" w:cs="Times New Roman"/>
          <w:i w:val="0"/>
          <w:iCs w:val="0"/>
          <w:caps w:val="0"/>
          <w:color w:val="1F2328"/>
          <w:spacing w:val="0"/>
          <w:kern w:val="0"/>
          <w:sz w:val="24"/>
          <w:szCs w:val="24"/>
          <w:shd w:val="clear" w:fill="FFFFFF"/>
          <w:lang w:val="en-US" w:eastAsia="zh-CN" w:bidi="ar"/>
        </w:rPr>
        <w:t>"If you get tired, learn to rest, not to quit." —Banksy</w:t>
      </w:r>
    </w:p>
    <w:p w14:paraId="518AC129">
      <w:pPr>
        <w:keepNext w:val="0"/>
        <w:keepLines w:val="0"/>
        <w:widowControl/>
        <w:suppressLineNumbers w:val="0"/>
        <w:shd w:val="clear" w:fill="FFFFFF"/>
        <w:spacing w:line="360" w:lineRule="auto"/>
        <w:ind w:left="0" w:firstLine="0"/>
        <w:jc w:val="left"/>
        <w:rPr>
          <w:rFonts w:ascii="Segoe UI" w:hAnsi="Segoe UI" w:eastAsia="Segoe UI" w:cs="Segoe UI"/>
          <w:i w:val="0"/>
          <w:iCs w:val="0"/>
          <w:caps w:val="0"/>
          <w:color w:val="1F2328"/>
          <w:spacing w:val="0"/>
          <w:sz w:val="16"/>
          <w:szCs w:val="16"/>
        </w:rPr>
      </w:pPr>
    </w:p>
    <w:p w14:paraId="3B866CA8">
      <w:pPr>
        <w:spacing w:line="360" w:lineRule="auto"/>
        <w:jc w:val="both"/>
        <w:rPr>
          <w:rFonts w:hint="default" w:ascii="Times New Roman" w:hAnsi="Times New Roman" w:cs="Times New Roman"/>
          <w:b w:val="0"/>
          <w:bCs w:val="0"/>
          <w:sz w:val="24"/>
          <w:szCs w:val="24"/>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51F5E"/>
    <w:multiLevelType w:val="singleLevel"/>
    <w:tmpl w:val="F9451F5E"/>
    <w:lvl w:ilvl="0" w:tentative="0">
      <w:start w:val="1"/>
      <w:numFmt w:val="decimal"/>
      <w:suff w:val="space"/>
      <w:lvlText w:val="%1."/>
      <w:lvlJc w:val="left"/>
    </w:lvl>
  </w:abstractNum>
  <w:abstractNum w:abstractNumId="1">
    <w:nsid w:val="FF76C472"/>
    <w:multiLevelType w:val="singleLevel"/>
    <w:tmpl w:val="FF76C472"/>
    <w:lvl w:ilvl="0" w:tentative="0">
      <w:start w:val="1"/>
      <w:numFmt w:val="decimal"/>
      <w:suff w:val="space"/>
      <w:lvlText w:val="%1."/>
      <w:lvlJc w:val="left"/>
    </w:lvl>
  </w:abstractNum>
  <w:abstractNum w:abstractNumId="2">
    <w:nsid w:val="12246735"/>
    <w:multiLevelType w:val="singleLevel"/>
    <w:tmpl w:val="1224673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19B2E666"/>
    <w:multiLevelType w:val="singleLevel"/>
    <w:tmpl w:val="19B2E66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3BB3A1FD"/>
    <w:multiLevelType w:val="singleLevel"/>
    <w:tmpl w:val="3BB3A1F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604AA8A3"/>
    <w:multiLevelType w:val="singleLevel"/>
    <w:tmpl w:val="604AA8A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8101F"/>
    <w:rsid w:val="1D78101F"/>
    <w:rsid w:val="43D7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2025-01-26T07:12:00Z</dcterms:created>
  <dc:creator>anilp</dc:creator>
  <cp:lastModifiedBy>Anusha S Patil</cp:lastModifiedBy>
  <dcterms:modified xsi:type="dcterms:W3CDTF">2025-01-26T07:42:57Z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BCCAA58027E541B390EC9592D2686CCE_11</vt:lpwstr>
  </property>
</Properties>
</file>