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A9AE" w14:textId="77777777" w:rsidR="00BC34A8" w:rsidRDefault="00BC34A8">
      <w:pPr>
        <w:spacing w:after="0"/>
        <w:ind w:left="-1440" w:right="10800"/>
      </w:pPr>
    </w:p>
    <w:tbl>
      <w:tblPr>
        <w:tblStyle w:val="TableGrid"/>
        <w:tblW w:w="11275" w:type="dxa"/>
        <w:tblInd w:w="-955" w:type="dxa"/>
        <w:tblCellMar>
          <w:top w:w="245" w:type="dxa"/>
          <w:left w:w="956" w:type="dxa"/>
          <w:bottom w:w="0" w:type="dxa"/>
          <w:right w:w="854" w:type="dxa"/>
        </w:tblCellMar>
        <w:tblLook w:val="04A0" w:firstRow="1" w:lastRow="0" w:firstColumn="1" w:lastColumn="0" w:noHBand="0" w:noVBand="1"/>
      </w:tblPr>
      <w:tblGrid>
        <w:gridCol w:w="11275"/>
      </w:tblGrid>
      <w:tr w:rsidR="00BC34A8" w14:paraId="39442ACE" w14:textId="77777777">
        <w:trPr>
          <w:trHeight w:val="14875"/>
        </w:trPr>
        <w:tc>
          <w:tcPr>
            <w:tcW w:w="11275" w:type="dxa"/>
            <w:tcBorders>
              <w:top w:val="single" w:sz="4" w:space="0" w:color="000000"/>
              <w:left w:val="single" w:sz="4" w:space="0" w:color="000000"/>
              <w:bottom w:val="single" w:sz="4" w:space="0" w:color="000000"/>
              <w:right w:val="single" w:sz="4" w:space="0" w:color="000000"/>
            </w:tcBorders>
          </w:tcPr>
          <w:p w14:paraId="12E62C37" w14:textId="77777777" w:rsidR="00BC34A8" w:rsidRDefault="00000000">
            <w:pPr>
              <w:tabs>
                <w:tab w:val="center" w:pos="1252"/>
                <w:tab w:val="center" w:pos="4682"/>
              </w:tabs>
              <w:spacing w:after="478"/>
            </w:pPr>
            <w:r>
              <w:lastRenderedPageBreak/>
              <w:tab/>
            </w:r>
            <w:r>
              <w:rPr>
                <w:rFonts w:ascii="Arial" w:eastAsia="Arial" w:hAnsi="Arial" w:cs="Arial"/>
                <w:sz w:val="20"/>
              </w:rPr>
              <w:t xml:space="preserve">Web Design &amp; Development </w:t>
            </w:r>
            <w:r>
              <w:rPr>
                <w:rFonts w:ascii="Arial" w:eastAsia="Arial" w:hAnsi="Arial" w:cs="Arial"/>
                <w:sz w:val="20"/>
              </w:rPr>
              <w:tab/>
              <w:t xml:space="preserve"> </w:t>
            </w:r>
          </w:p>
          <w:p w14:paraId="233AEFB5" w14:textId="77777777" w:rsidR="00BC34A8" w:rsidRDefault="00000000">
            <w:pPr>
              <w:spacing w:after="2"/>
              <w:ind w:right="168"/>
              <w:jc w:val="center"/>
            </w:pPr>
            <w:r>
              <w:rPr>
                <w:rFonts w:ascii="Arial" w:eastAsia="Arial" w:hAnsi="Arial" w:cs="Arial"/>
                <w:b/>
                <w:sz w:val="20"/>
              </w:rPr>
              <w:t xml:space="preserve">Global Coffee Sourcing: Farm to Cup </w:t>
            </w:r>
            <w:r>
              <w:rPr>
                <w:rFonts w:ascii="Arial" w:eastAsia="Arial" w:hAnsi="Arial" w:cs="Arial"/>
                <w:sz w:val="20"/>
              </w:rPr>
              <w:t xml:space="preserve"> </w:t>
            </w:r>
          </w:p>
          <w:p w14:paraId="270AAF4C" w14:textId="77777777" w:rsidR="00BC34A8" w:rsidRDefault="00000000">
            <w:pPr>
              <w:spacing w:after="0"/>
              <w:ind w:right="169"/>
              <w:jc w:val="center"/>
            </w:pPr>
            <w:r>
              <w:rPr>
                <w:rFonts w:ascii="Arial" w:eastAsia="Arial" w:hAnsi="Arial" w:cs="Arial"/>
                <w:color w:val="666666"/>
                <w:sz w:val="20"/>
              </w:rPr>
              <w:t xml:space="preserve">Website Proposal </w:t>
            </w:r>
            <w:r>
              <w:rPr>
                <w:rFonts w:ascii="Arial" w:eastAsia="Arial" w:hAnsi="Arial" w:cs="Arial"/>
                <w:sz w:val="20"/>
              </w:rPr>
              <w:t xml:space="preserve"> </w:t>
            </w:r>
          </w:p>
          <w:p w14:paraId="5FF3C775" w14:textId="77777777" w:rsidR="00BC34A8" w:rsidRDefault="00000000">
            <w:pPr>
              <w:spacing w:after="52"/>
              <w:ind w:right="161"/>
              <w:jc w:val="center"/>
            </w:pPr>
            <w:r>
              <w:rPr>
                <w:rFonts w:ascii="Arial" w:eastAsia="Arial" w:hAnsi="Arial" w:cs="Arial"/>
                <w:sz w:val="20"/>
              </w:rPr>
              <w:t xml:space="preserve">Team Members: Anusha Valasapalli, Jeevan Hall  </w:t>
            </w:r>
          </w:p>
          <w:p w14:paraId="2637ACF8" w14:textId="77777777" w:rsidR="00BC34A8" w:rsidRDefault="00000000">
            <w:pPr>
              <w:spacing w:after="0"/>
              <w:ind w:right="46"/>
              <w:jc w:val="center"/>
            </w:pPr>
            <w:r>
              <w:rPr>
                <w:rFonts w:ascii="Arial" w:eastAsia="Arial" w:hAnsi="Arial" w:cs="Arial"/>
                <w:sz w:val="20"/>
              </w:rPr>
              <w:t xml:space="preserve"> </w:t>
            </w:r>
          </w:p>
          <w:p w14:paraId="40F37B4A" w14:textId="77777777" w:rsidR="00BC34A8" w:rsidRDefault="00000000">
            <w:pPr>
              <w:spacing w:after="2"/>
              <w:ind w:right="100"/>
              <w:jc w:val="center"/>
            </w:pPr>
            <w:r>
              <w:rPr>
                <w:rFonts w:ascii="Arial" w:eastAsia="Arial" w:hAnsi="Arial" w:cs="Arial"/>
                <w:b/>
                <w:sz w:val="20"/>
              </w:rPr>
              <w:t xml:space="preserve">Context  </w:t>
            </w:r>
          </w:p>
          <w:p w14:paraId="57CD8D83" w14:textId="77777777" w:rsidR="00BC34A8" w:rsidRDefault="00000000">
            <w:pPr>
              <w:spacing w:after="2"/>
              <w:ind w:right="107"/>
              <w:jc w:val="both"/>
            </w:pPr>
            <w:r>
              <w:rPr>
                <w:rFonts w:ascii="Arial" w:eastAsia="Arial" w:hAnsi="Arial" w:cs="Arial"/>
                <w:sz w:val="20"/>
              </w:rPr>
              <w:t xml:space="preserve">Most of the world's coffee production occurs in tropical regions near the equator.  This region between the tropic of Cancer and the tropic of Capricorn, the coffee belt, extends 23.5 degrees north and south of the equator.  We learned that coffee is one of the most valuable global commodities traded through my investigation.  The genus </w:t>
            </w:r>
            <w:r>
              <w:rPr>
                <w:rFonts w:ascii="Arial" w:eastAsia="Arial" w:hAnsi="Arial" w:cs="Arial"/>
                <w:i/>
                <w:sz w:val="20"/>
              </w:rPr>
              <w:t>Coffea</w:t>
            </w:r>
            <w:r>
              <w:rPr>
                <w:rFonts w:ascii="Arial" w:eastAsia="Arial" w:hAnsi="Arial" w:cs="Arial"/>
                <w:sz w:val="20"/>
              </w:rPr>
              <w:t xml:space="preserve"> features two species traded worldwide (</w:t>
            </w:r>
            <w:r>
              <w:rPr>
                <w:rFonts w:ascii="Arial" w:eastAsia="Arial" w:hAnsi="Arial" w:cs="Arial"/>
                <w:i/>
                <w:sz w:val="20"/>
              </w:rPr>
              <w:t>Arabica</w:t>
            </w:r>
            <w:r>
              <w:rPr>
                <w:rFonts w:ascii="Arial" w:eastAsia="Arial" w:hAnsi="Arial" w:cs="Arial"/>
                <w:sz w:val="20"/>
              </w:rPr>
              <w:t xml:space="preserve"> and </w:t>
            </w:r>
            <w:r>
              <w:rPr>
                <w:rFonts w:ascii="Arial" w:eastAsia="Arial" w:hAnsi="Arial" w:cs="Arial"/>
                <w:i/>
                <w:sz w:val="20"/>
              </w:rPr>
              <w:t>Robusta</w:t>
            </w:r>
            <w:r>
              <w:rPr>
                <w:rFonts w:ascii="Arial" w:eastAsia="Arial" w:hAnsi="Arial" w:cs="Arial"/>
                <w:sz w:val="20"/>
              </w:rPr>
              <w:t xml:space="preserve">). Most people prefer Arabica due to its superb quality and taste.  The Arabica species directly affects the human sensory experience more significantly than Robusta.  Robusta coffee features a less potent and more bitter taste.  Robusta covers only 35% of world production, while Arabica covers 64%.  A third species </w:t>
            </w:r>
            <w:proofErr w:type="spellStart"/>
            <w:r>
              <w:rPr>
                <w:rFonts w:ascii="Arial" w:eastAsia="Arial" w:hAnsi="Arial" w:cs="Arial"/>
                <w:i/>
                <w:sz w:val="20"/>
              </w:rPr>
              <w:t>Liberica</w:t>
            </w:r>
            <w:proofErr w:type="spellEnd"/>
            <w:r>
              <w:rPr>
                <w:rFonts w:ascii="Arial" w:eastAsia="Arial" w:hAnsi="Arial" w:cs="Arial"/>
                <w:sz w:val="20"/>
              </w:rPr>
              <w:t xml:space="preserve"> needs more demand or production internationally. </w:t>
            </w:r>
          </w:p>
          <w:p w14:paraId="03BACD4F" w14:textId="77777777" w:rsidR="00BC34A8" w:rsidRDefault="00000000">
            <w:pPr>
              <w:spacing w:after="2"/>
            </w:pPr>
            <w:r>
              <w:rPr>
                <w:rFonts w:ascii="Arial" w:eastAsia="Arial" w:hAnsi="Arial" w:cs="Arial"/>
                <w:sz w:val="20"/>
              </w:rPr>
              <w:t xml:space="preserve"> </w:t>
            </w:r>
          </w:p>
          <w:p w14:paraId="306306B3" w14:textId="77777777" w:rsidR="00BC34A8" w:rsidRDefault="00000000">
            <w:pPr>
              <w:spacing w:after="0"/>
              <w:ind w:right="106"/>
              <w:jc w:val="center"/>
            </w:pPr>
            <w:r>
              <w:rPr>
                <w:rFonts w:ascii="Arial" w:eastAsia="Arial" w:hAnsi="Arial" w:cs="Arial"/>
                <w:b/>
                <w:sz w:val="20"/>
              </w:rPr>
              <w:t xml:space="preserve">Purpose  </w:t>
            </w:r>
          </w:p>
          <w:p w14:paraId="6204C0F0" w14:textId="77777777" w:rsidR="00BC34A8" w:rsidRDefault="00000000">
            <w:pPr>
              <w:spacing w:after="0" w:line="240" w:lineRule="auto"/>
              <w:ind w:right="171"/>
              <w:jc w:val="both"/>
            </w:pPr>
            <w:r>
              <w:rPr>
                <w:rFonts w:ascii="Arial" w:eastAsia="Arial" w:hAnsi="Arial" w:cs="Arial"/>
                <w:sz w:val="20"/>
              </w:rPr>
              <w:t xml:space="preserve">We want to raise awareness about different coffee beans across the globe. Coffee is like wine in that it has many different flavors and textures.  We want to introduce and connect the people of LA with various coffee types worldwide. We will address coffee processing methodology and develop relevant access to coffee for everyday people regardless of income. Our website aims to promote fair trade coffee, which originates from reliable local sources untainted by mass production.  Global coffee source aims to provide a standardized measurement of quality coffee across the globe while promoting market accessibility for local coffee far </w:t>
            </w:r>
            <w:proofErr w:type="spellStart"/>
            <w:r>
              <w:rPr>
                <w:rFonts w:ascii="Arial" w:eastAsia="Arial" w:hAnsi="Arial" w:cs="Arial"/>
                <w:sz w:val="20"/>
              </w:rPr>
              <w:t>mers</w:t>
            </w:r>
            <w:proofErr w:type="spellEnd"/>
            <w:r>
              <w:rPr>
                <w:rFonts w:ascii="Arial" w:eastAsia="Arial" w:hAnsi="Arial" w:cs="Arial"/>
                <w:sz w:val="20"/>
              </w:rPr>
              <w:t xml:space="preserve"> and linking them with consumers.  </w:t>
            </w:r>
          </w:p>
          <w:p w14:paraId="6B6AB511" w14:textId="77777777" w:rsidR="00BC34A8" w:rsidRDefault="00000000">
            <w:pPr>
              <w:spacing w:after="2"/>
              <w:ind w:right="46"/>
              <w:jc w:val="center"/>
            </w:pPr>
            <w:r>
              <w:rPr>
                <w:rFonts w:ascii="Arial" w:eastAsia="Arial" w:hAnsi="Arial" w:cs="Arial"/>
                <w:sz w:val="20"/>
              </w:rPr>
              <w:t xml:space="preserve"> </w:t>
            </w:r>
          </w:p>
          <w:p w14:paraId="77B12D02" w14:textId="77777777" w:rsidR="00BC34A8" w:rsidRDefault="00000000">
            <w:pPr>
              <w:spacing w:after="0"/>
              <w:ind w:right="112"/>
              <w:jc w:val="center"/>
            </w:pPr>
            <w:r>
              <w:rPr>
                <w:rFonts w:ascii="Arial" w:eastAsia="Arial" w:hAnsi="Arial" w:cs="Arial"/>
                <w:b/>
                <w:sz w:val="20"/>
              </w:rPr>
              <w:t xml:space="preserve">Target Audience  </w:t>
            </w:r>
          </w:p>
          <w:p w14:paraId="63188BDA" w14:textId="77777777" w:rsidR="00BC34A8" w:rsidRDefault="00000000">
            <w:pPr>
              <w:spacing w:after="0" w:line="260" w:lineRule="auto"/>
              <w:ind w:right="106"/>
              <w:jc w:val="both"/>
            </w:pPr>
            <w:r>
              <w:rPr>
                <w:rFonts w:ascii="Arial" w:eastAsia="Arial" w:hAnsi="Arial" w:cs="Arial"/>
                <w:sz w:val="20"/>
              </w:rPr>
              <w:t xml:space="preserve">Our target audience includes college-aged youth to seniors who are coffee lovers. Our focus is on anyone who has an interest in fair-trade coffee.  We want to promote awareness of less popular coffee sources.  We want to attract people who are more sensitive to the plight of the farmers producing the coffee from the source.  Also, coffee takes a short amount of time to brew, which makes it an easy, immediate pleasure, and convenient as a commodity. Those more inclined to the most natural and traditional methods of coffee will be attracted to our website.   </w:t>
            </w:r>
          </w:p>
          <w:p w14:paraId="3FBA1A37" w14:textId="77777777" w:rsidR="00BC34A8" w:rsidRDefault="00000000">
            <w:pPr>
              <w:spacing w:after="36"/>
            </w:pPr>
            <w:r>
              <w:rPr>
                <w:rFonts w:ascii="Arial" w:eastAsia="Arial" w:hAnsi="Arial" w:cs="Arial"/>
                <w:sz w:val="20"/>
              </w:rPr>
              <w:t xml:space="preserve"> </w:t>
            </w:r>
          </w:p>
          <w:p w14:paraId="618C78A9" w14:textId="77777777" w:rsidR="00BC34A8" w:rsidRDefault="00000000">
            <w:pPr>
              <w:spacing w:after="11"/>
              <w:ind w:right="113"/>
              <w:jc w:val="center"/>
            </w:pPr>
            <w:r>
              <w:rPr>
                <w:rFonts w:ascii="Arial" w:eastAsia="Arial" w:hAnsi="Arial" w:cs="Arial"/>
                <w:b/>
                <w:sz w:val="20"/>
              </w:rPr>
              <w:t xml:space="preserve">Visitors’ Motivation and Goals </w:t>
            </w:r>
          </w:p>
          <w:p w14:paraId="33EBEBF5" w14:textId="54869B7C" w:rsidR="00FE3E24" w:rsidRPr="00FE3E24" w:rsidRDefault="00FE3E24" w:rsidP="00FE3E24">
            <w:pPr>
              <w:autoSpaceDE w:val="0"/>
              <w:autoSpaceDN w:val="0"/>
              <w:adjustRightInd w:val="0"/>
              <w:spacing w:after="0" w:line="240" w:lineRule="auto"/>
              <w:rPr>
                <w:rFonts w:ascii="Arial" w:eastAsiaTheme="minorEastAsia" w:hAnsi="Arial" w:cs="Arial"/>
                <w:color w:val="auto"/>
                <w:kern w:val="0"/>
                <w:sz w:val="20"/>
                <w:szCs w:val="20"/>
                <w:lang w:bidi="ar-SA"/>
              </w:rPr>
            </w:pPr>
            <w:r w:rsidRPr="00FE3E24">
              <w:rPr>
                <w:rFonts w:ascii="Arial" w:eastAsiaTheme="minorEastAsia" w:hAnsi="Arial" w:cs="Arial"/>
                <w:color w:val="auto"/>
                <w:kern w:val="0"/>
                <w:sz w:val="20"/>
                <w:szCs w:val="20"/>
                <w:lang w:bidi="ar-SA"/>
              </w:rPr>
              <w:t xml:space="preserve">Our visitor’s motivation and goals include many details, </w:t>
            </w:r>
            <w:r w:rsidRPr="00FE3E24">
              <w:rPr>
                <w:rFonts w:ascii="Arial" w:eastAsiaTheme="minorEastAsia" w:hAnsi="Arial" w:cs="Arial"/>
                <w:color w:val="auto"/>
                <w:kern w:val="0"/>
                <w:sz w:val="20"/>
                <w:szCs w:val="20"/>
                <w:lang w:bidi="ar-SA"/>
              </w:rPr>
              <w:t>including</w:t>
            </w:r>
            <w:r w:rsidRPr="00FE3E24">
              <w:rPr>
                <w:rFonts w:ascii="Arial" w:eastAsiaTheme="minorEastAsia" w:hAnsi="Arial" w:cs="Arial"/>
                <w:color w:val="auto"/>
                <w:kern w:val="0"/>
                <w:sz w:val="20"/>
                <w:szCs w:val="20"/>
                <w:lang w:bidi="ar-SA"/>
              </w:rPr>
              <w:t xml:space="preserve"> gaining knowledge about various coffee processing methods, connecting with local farmers across the globe, purchasing home brew kits, buying fresh and globally sourced coffee, and understanding the different types of coffee beans and their origin. Our website provides a comprehensive list of various coffee products and the necessary appliances for coffee-making. Visitors can conveniently search for and add products to their cart, with the flexibility to remove them anytime. On clicking the submit button, orders can be placed easily.</w:t>
            </w:r>
          </w:p>
          <w:p w14:paraId="779E13CB" w14:textId="7CC7EFB1" w:rsidR="00BC34A8" w:rsidRPr="00FE3E24" w:rsidRDefault="00FE3E24" w:rsidP="00FE3E24">
            <w:pPr>
              <w:spacing w:after="0"/>
              <w:rPr>
                <w:rFonts w:ascii="Arial" w:hAnsi="Arial" w:cs="Arial"/>
                <w:sz w:val="20"/>
                <w:szCs w:val="20"/>
              </w:rPr>
            </w:pPr>
            <w:r w:rsidRPr="00FE3E24">
              <w:rPr>
                <w:rFonts w:ascii="Arial" w:eastAsiaTheme="minorEastAsia" w:hAnsi="Arial" w:cs="Arial"/>
                <w:color w:val="auto"/>
                <w:kern w:val="0"/>
                <w:sz w:val="20"/>
                <w:szCs w:val="20"/>
                <w:lang w:bidi="ar-SA"/>
              </w:rPr>
              <w:t>In addition to this, our website also features a contact form in the "Contact" tab, where local farmers and shopkeepers can communicate with our management team. We store all order history details in the Superbase and customer details in Firebase. We are committed to organizing meetings for improved communication. Our website also offers many informational videos and multimedia to enhance the visitor's learning experience.</w:t>
            </w:r>
            <w:r w:rsidR="00000000" w:rsidRPr="00FE3E24">
              <w:rPr>
                <w:rFonts w:ascii="Arial" w:eastAsia="Arial" w:hAnsi="Arial" w:cs="Arial"/>
                <w:sz w:val="20"/>
                <w:szCs w:val="20"/>
              </w:rPr>
              <w:t xml:space="preserve"> </w:t>
            </w:r>
          </w:p>
          <w:p w14:paraId="066A3E46" w14:textId="77777777" w:rsidR="00BC34A8" w:rsidRDefault="00000000">
            <w:pPr>
              <w:spacing w:after="70"/>
              <w:ind w:right="106"/>
              <w:jc w:val="center"/>
            </w:pPr>
            <w:r>
              <w:rPr>
                <w:rFonts w:ascii="Arial" w:eastAsia="Arial" w:hAnsi="Arial" w:cs="Arial"/>
                <w:b/>
                <w:sz w:val="20"/>
              </w:rPr>
              <w:t xml:space="preserve">Information Requirements </w:t>
            </w:r>
          </w:p>
          <w:p w14:paraId="34E3A9B8" w14:textId="77777777" w:rsidR="00BC34A8" w:rsidRDefault="00000000">
            <w:pPr>
              <w:numPr>
                <w:ilvl w:val="0"/>
                <w:numId w:val="1"/>
              </w:numPr>
              <w:spacing w:after="42"/>
              <w:ind w:hanging="361"/>
            </w:pPr>
            <w:r>
              <w:rPr>
                <w:rFonts w:ascii="Arial" w:eastAsia="Arial" w:hAnsi="Arial" w:cs="Arial"/>
                <w:sz w:val="20"/>
              </w:rPr>
              <w:t xml:space="preserve">VS Code   </w:t>
            </w:r>
          </w:p>
          <w:p w14:paraId="1CF2CAB8" w14:textId="77777777" w:rsidR="00BC34A8" w:rsidRPr="00FE3E24" w:rsidRDefault="00000000">
            <w:pPr>
              <w:numPr>
                <w:ilvl w:val="0"/>
                <w:numId w:val="1"/>
              </w:numPr>
              <w:spacing w:after="54"/>
              <w:ind w:hanging="361"/>
            </w:pPr>
            <w:r>
              <w:rPr>
                <w:rFonts w:ascii="Arial" w:eastAsia="Arial" w:hAnsi="Arial" w:cs="Arial"/>
                <w:sz w:val="20"/>
              </w:rPr>
              <w:t xml:space="preserve">CSS, HTML, JavaScript (Bootstrap 5)  </w:t>
            </w:r>
          </w:p>
          <w:p w14:paraId="06F4D223" w14:textId="2DC87FCA" w:rsidR="00FE3E24" w:rsidRDefault="00FE3E24">
            <w:pPr>
              <w:numPr>
                <w:ilvl w:val="0"/>
                <w:numId w:val="1"/>
              </w:numPr>
              <w:spacing w:after="54"/>
              <w:ind w:hanging="361"/>
            </w:pPr>
            <w:proofErr w:type="spellStart"/>
            <w:r>
              <w:t>Supabase</w:t>
            </w:r>
            <w:proofErr w:type="spellEnd"/>
            <w:r>
              <w:t>, Firebase</w:t>
            </w:r>
          </w:p>
          <w:p w14:paraId="12BD18E4" w14:textId="291F3A2D" w:rsidR="00FE3E24" w:rsidRDefault="00FE3E24" w:rsidP="00FE3E24">
            <w:pPr>
              <w:numPr>
                <w:ilvl w:val="0"/>
                <w:numId w:val="1"/>
              </w:numPr>
              <w:spacing w:after="54"/>
              <w:ind w:hanging="361"/>
            </w:pPr>
            <w:r>
              <w:t>Ajax</w:t>
            </w:r>
          </w:p>
          <w:p w14:paraId="2957A446" w14:textId="77777777" w:rsidR="00BC34A8" w:rsidRDefault="00000000">
            <w:pPr>
              <w:numPr>
                <w:ilvl w:val="0"/>
                <w:numId w:val="1"/>
              </w:numPr>
              <w:spacing w:after="44"/>
              <w:ind w:hanging="361"/>
            </w:pPr>
            <w:r>
              <w:rPr>
                <w:rFonts w:ascii="Arial" w:eastAsia="Arial" w:hAnsi="Arial" w:cs="Arial"/>
                <w:sz w:val="20"/>
              </w:rPr>
              <w:t xml:space="preserve">GitHub for Version Control and </w:t>
            </w:r>
            <w:proofErr w:type="spellStart"/>
            <w:r>
              <w:rPr>
                <w:rFonts w:ascii="Arial" w:eastAsia="Arial" w:hAnsi="Arial" w:cs="Arial"/>
                <w:sz w:val="20"/>
              </w:rPr>
              <w:t>WebHosting</w:t>
            </w:r>
            <w:proofErr w:type="spellEnd"/>
            <w:r>
              <w:rPr>
                <w:rFonts w:ascii="Arial" w:eastAsia="Arial" w:hAnsi="Arial" w:cs="Arial"/>
                <w:sz w:val="20"/>
              </w:rPr>
              <w:t xml:space="preserve">   </w:t>
            </w:r>
          </w:p>
          <w:p w14:paraId="2245EA72" w14:textId="77777777" w:rsidR="00BC34A8" w:rsidRDefault="00000000">
            <w:pPr>
              <w:numPr>
                <w:ilvl w:val="0"/>
                <w:numId w:val="1"/>
              </w:numPr>
              <w:spacing w:after="0"/>
              <w:ind w:hanging="361"/>
            </w:pPr>
            <w:r>
              <w:rPr>
                <w:rFonts w:ascii="Arial" w:eastAsia="Arial" w:hAnsi="Arial" w:cs="Arial"/>
                <w:sz w:val="20"/>
              </w:rPr>
              <w:t>Web Designers (</w:t>
            </w:r>
            <w:proofErr w:type="spellStart"/>
            <w:r>
              <w:rPr>
                <w:rFonts w:ascii="Arial" w:eastAsia="Arial" w:hAnsi="Arial" w:cs="Arial"/>
                <w:sz w:val="20"/>
              </w:rPr>
              <w:t>Ansuha</w:t>
            </w:r>
            <w:proofErr w:type="spellEnd"/>
            <w:r>
              <w:rPr>
                <w:rFonts w:ascii="Arial" w:eastAsia="Arial" w:hAnsi="Arial" w:cs="Arial"/>
                <w:sz w:val="20"/>
              </w:rPr>
              <w:t xml:space="preserve"> </w:t>
            </w:r>
            <w:proofErr w:type="spellStart"/>
            <w:r>
              <w:rPr>
                <w:rFonts w:ascii="Arial" w:eastAsia="Arial" w:hAnsi="Arial" w:cs="Arial"/>
                <w:sz w:val="20"/>
              </w:rPr>
              <w:t>Vallasapali</w:t>
            </w:r>
            <w:proofErr w:type="spellEnd"/>
            <w:r>
              <w:rPr>
                <w:rFonts w:ascii="Arial" w:eastAsia="Arial" w:hAnsi="Arial" w:cs="Arial"/>
                <w:sz w:val="20"/>
              </w:rPr>
              <w:t xml:space="preserve">, Jeevan Hall)  </w:t>
            </w:r>
          </w:p>
          <w:p w14:paraId="6F3FE929" w14:textId="77777777" w:rsidR="00BC34A8" w:rsidRDefault="00000000">
            <w:pPr>
              <w:spacing w:after="2"/>
            </w:pPr>
            <w:r>
              <w:rPr>
                <w:rFonts w:ascii="Arial" w:eastAsia="Arial" w:hAnsi="Arial" w:cs="Arial"/>
                <w:sz w:val="20"/>
              </w:rPr>
              <w:t xml:space="preserve"> </w:t>
            </w:r>
          </w:p>
          <w:p w14:paraId="01E0AA42" w14:textId="77777777" w:rsidR="00BC34A8" w:rsidRDefault="00000000">
            <w:pPr>
              <w:spacing w:after="0"/>
            </w:pPr>
            <w:r>
              <w:rPr>
                <w:rFonts w:ascii="Arial" w:eastAsia="Arial" w:hAnsi="Arial" w:cs="Arial"/>
                <w:sz w:val="20"/>
              </w:rPr>
              <w:t xml:space="preserve"> </w:t>
            </w:r>
          </w:p>
          <w:p w14:paraId="22F049DF" w14:textId="77777777" w:rsidR="00BC34A8" w:rsidRDefault="00000000">
            <w:pPr>
              <w:spacing w:after="2"/>
            </w:pPr>
            <w:r>
              <w:rPr>
                <w:rFonts w:ascii="Arial" w:eastAsia="Arial" w:hAnsi="Arial" w:cs="Arial"/>
                <w:sz w:val="20"/>
              </w:rPr>
              <w:lastRenderedPageBreak/>
              <w:t xml:space="preserve"> </w:t>
            </w:r>
          </w:p>
          <w:p w14:paraId="774EA3B6" w14:textId="77777777" w:rsidR="00BC34A8" w:rsidRDefault="00000000">
            <w:pPr>
              <w:spacing w:after="2"/>
            </w:pPr>
            <w:r>
              <w:rPr>
                <w:rFonts w:ascii="Arial" w:eastAsia="Arial" w:hAnsi="Arial" w:cs="Arial"/>
                <w:sz w:val="20"/>
              </w:rPr>
              <w:t xml:space="preserve"> </w:t>
            </w:r>
          </w:p>
          <w:p w14:paraId="1EEB7AB3" w14:textId="77777777" w:rsidR="00BC34A8" w:rsidRDefault="00000000">
            <w:pPr>
              <w:spacing w:after="0"/>
            </w:pPr>
            <w:r>
              <w:rPr>
                <w:rFonts w:ascii="Arial" w:eastAsia="Arial" w:hAnsi="Arial" w:cs="Arial"/>
                <w:sz w:val="20"/>
              </w:rPr>
              <w:t xml:space="preserve"> </w:t>
            </w:r>
          </w:p>
          <w:p w14:paraId="4ACEE8FD" w14:textId="77777777" w:rsidR="00BC34A8" w:rsidRDefault="00000000">
            <w:pPr>
              <w:spacing w:after="2"/>
            </w:pPr>
            <w:r>
              <w:rPr>
                <w:rFonts w:ascii="Arial" w:eastAsia="Arial" w:hAnsi="Arial" w:cs="Arial"/>
                <w:sz w:val="20"/>
              </w:rPr>
              <w:t xml:space="preserve"> </w:t>
            </w:r>
          </w:p>
          <w:p w14:paraId="7ECD0214" w14:textId="77777777" w:rsidR="00BC34A8" w:rsidRDefault="00000000">
            <w:pPr>
              <w:spacing w:after="2"/>
            </w:pPr>
            <w:r>
              <w:rPr>
                <w:rFonts w:ascii="Arial" w:eastAsia="Arial" w:hAnsi="Arial" w:cs="Arial"/>
                <w:sz w:val="20"/>
              </w:rPr>
              <w:t xml:space="preserve"> </w:t>
            </w:r>
          </w:p>
          <w:p w14:paraId="19D5C71C" w14:textId="77777777" w:rsidR="00BC34A8" w:rsidRDefault="00000000">
            <w:pPr>
              <w:spacing w:after="0"/>
            </w:pPr>
            <w:r>
              <w:rPr>
                <w:rFonts w:ascii="Arial" w:eastAsia="Arial" w:hAnsi="Arial" w:cs="Arial"/>
                <w:sz w:val="20"/>
              </w:rPr>
              <w:t xml:space="preserve"> </w:t>
            </w:r>
          </w:p>
        </w:tc>
      </w:tr>
    </w:tbl>
    <w:p w14:paraId="072AEC11" w14:textId="77777777" w:rsidR="00BC34A8" w:rsidRDefault="00BC34A8">
      <w:pPr>
        <w:spacing w:after="0"/>
        <w:ind w:left="-1440" w:right="10800"/>
      </w:pPr>
    </w:p>
    <w:tbl>
      <w:tblPr>
        <w:tblStyle w:val="TableGrid"/>
        <w:tblW w:w="11275" w:type="dxa"/>
        <w:tblInd w:w="-955" w:type="dxa"/>
        <w:tblCellMar>
          <w:top w:w="245" w:type="dxa"/>
          <w:left w:w="941" w:type="dxa"/>
          <w:bottom w:w="0" w:type="dxa"/>
          <w:right w:w="945" w:type="dxa"/>
        </w:tblCellMar>
        <w:tblLook w:val="04A0" w:firstRow="1" w:lastRow="0" w:firstColumn="1" w:lastColumn="0" w:noHBand="0" w:noVBand="1"/>
      </w:tblPr>
      <w:tblGrid>
        <w:gridCol w:w="11275"/>
      </w:tblGrid>
      <w:tr w:rsidR="00BC34A8" w14:paraId="0D360E94" w14:textId="77777777">
        <w:trPr>
          <w:trHeight w:val="14875"/>
        </w:trPr>
        <w:tc>
          <w:tcPr>
            <w:tcW w:w="11275" w:type="dxa"/>
            <w:tcBorders>
              <w:top w:val="single" w:sz="4" w:space="0" w:color="000000"/>
              <w:left w:val="single" w:sz="4" w:space="0" w:color="000000"/>
              <w:bottom w:val="single" w:sz="4" w:space="0" w:color="000000"/>
              <w:right w:val="single" w:sz="4" w:space="0" w:color="000000"/>
            </w:tcBorders>
          </w:tcPr>
          <w:p w14:paraId="14AF09BE" w14:textId="77777777" w:rsidR="00BC34A8" w:rsidRDefault="00000000">
            <w:pPr>
              <w:tabs>
                <w:tab w:val="center" w:pos="1267"/>
                <w:tab w:val="center" w:pos="4697"/>
              </w:tabs>
              <w:spacing w:after="478"/>
            </w:pPr>
            <w:r>
              <w:lastRenderedPageBreak/>
              <w:tab/>
            </w:r>
            <w:r>
              <w:rPr>
                <w:rFonts w:ascii="Arial" w:eastAsia="Arial" w:hAnsi="Arial" w:cs="Arial"/>
                <w:sz w:val="20"/>
              </w:rPr>
              <w:t xml:space="preserve">Web Design &amp; Development </w:t>
            </w:r>
            <w:r>
              <w:rPr>
                <w:rFonts w:ascii="Arial" w:eastAsia="Arial" w:hAnsi="Arial" w:cs="Arial"/>
                <w:sz w:val="20"/>
              </w:rPr>
              <w:tab/>
              <w:t xml:space="preserve"> </w:t>
            </w:r>
          </w:p>
          <w:p w14:paraId="1A156F07" w14:textId="77777777" w:rsidR="00BC34A8" w:rsidRDefault="00000000">
            <w:pPr>
              <w:spacing w:after="17"/>
              <w:ind w:left="15"/>
            </w:pPr>
            <w:r>
              <w:rPr>
                <w:rFonts w:ascii="Arial" w:eastAsia="Arial" w:hAnsi="Arial" w:cs="Arial"/>
                <w:b/>
                <w:color w:val="2D3B45"/>
                <w:sz w:val="20"/>
              </w:rPr>
              <w:t xml:space="preserve">References </w:t>
            </w:r>
            <w:r>
              <w:rPr>
                <w:rFonts w:ascii="Arial" w:eastAsia="Arial" w:hAnsi="Arial" w:cs="Arial"/>
                <w:sz w:val="20"/>
              </w:rPr>
              <w:t xml:space="preserve"> </w:t>
            </w:r>
          </w:p>
          <w:p w14:paraId="43513171" w14:textId="77777777" w:rsidR="00BC34A8" w:rsidRDefault="00000000">
            <w:pPr>
              <w:spacing w:after="37"/>
              <w:ind w:left="15"/>
            </w:pPr>
            <w:r>
              <w:rPr>
                <w:rFonts w:ascii="Arial" w:eastAsia="Arial" w:hAnsi="Arial" w:cs="Arial"/>
                <w:b/>
                <w:color w:val="2D3B45"/>
                <w:sz w:val="20"/>
              </w:rPr>
              <w:t xml:space="preserve"> </w:t>
            </w:r>
            <w:r>
              <w:rPr>
                <w:rFonts w:ascii="Arial" w:eastAsia="Arial" w:hAnsi="Arial" w:cs="Arial"/>
                <w:sz w:val="20"/>
              </w:rPr>
              <w:t xml:space="preserve"> </w:t>
            </w:r>
          </w:p>
          <w:p w14:paraId="1CE283FC" w14:textId="77777777" w:rsidR="00BC34A8" w:rsidRDefault="00000000">
            <w:pPr>
              <w:spacing w:after="0"/>
            </w:pPr>
            <w:r>
              <w:rPr>
                <w:rFonts w:ascii="Arial" w:eastAsia="Arial" w:hAnsi="Arial" w:cs="Arial"/>
                <w:sz w:val="20"/>
              </w:rPr>
              <w:t xml:space="preserve">Aloe, R. M. (2020, November 20). </w:t>
            </w:r>
            <w:r>
              <w:rPr>
                <w:rFonts w:ascii="Arial" w:eastAsia="Arial" w:hAnsi="Arial" w:cs="Arial"/>
                <w:i/>
                <w:sz w:val="20"/>
              </w:rPr>
              <w:t xml:space="preserve">Grading the usefulness of Q-scores for </w:t>
            </w:r>
            <w:proofErr w:type="gramStart"/>
            <w:r>
              <w:rPr>
                <w:rFonts w:ascii="Arial" w:eastAsia="Arial" w:hAnsi="Arial" w:cs="Arial"/>
                <w:i/>
                <w:sz w:val="20"/>
              </w:rPr>
              <w:t xml:space="preserve">coffee  </w:t>
            </w:r>
            <w:proofErr w:type="spellStart"/>
            <w:r>
              <w:rPr>
                <w:rFonts w:ascii="Arial" w:eastAsia="Arial" w:hAnsi="Arial" w:cs="Arial"/>
                <w:i/>
                <w:sz w:val="20"/>
              </w:rPr>
              <w:t>grading</w:t>
            </w:r>
            <w:proofErr w:type="gramEnd"/>
            <w:r>
              <w:rPr>
                <w:rFonts w:ascii="Arial" w:eastAsia="Arial" w:hAnsi="Arial" w:cs="Arial"/>
                <w:sz w:val="20"/>
              </w:rPr>
              <w:t>.Medium</w:t>
            </w:r>
            <w:proofErr w:type="spellEnd"/>
            <w:r>
              <w:rPr>
                <w:rFonts w:ascii="Arial" w:eastAsia="Arial" w:hAnsi="Arial" w:cs="Arial"/>
                <w:sz w:val="20"/>
              </w:rPr>
              <w:t xml:space="preserve">. </w:t>
            </w:r>
          </w:p>
          <w:p w14:paraId="38EE1C69" w14:textId="77777777" w:rsidR="00BC34A8" w:rsidRDefault="00000000">
            <w:pPr>
              <w:spacing w:after="262"/>
            </w:pPr>
            <w:r>
              <w:rPr>
                <w:rFonts w:ascii="Arial" w:eastAsia="Arial" w:hAnsi="Arial" w:cs="Arial"/>
                <w:sz w:val="20"/>
              </w:rPr>
              <w:t xml:space="preserve">https://towardsdatascience.com/grading-the-usefulness-of-q scores-for-coffee-grading-8ff2e8439572  </w:t>
            </w:r>
          </w:p>
          <w:p w14:paraId="21C4B506" w14:textId="77777777" w:rsidR="00BC34A8" w:rsidRDefault="00000000">
            <w:pPr>
              <w:spacing w:after="279" w:line="242" w:lineRule="auto"/>
              <w:ind w:left="571" w:right="61" w:hanging="571"/>
              <w:jc w:val="both"/>
            </w:pPr>
            <w:r>
              <w:rPr>
                <w:rFonts w:ascii="Arial" w:eastAsia="Arial" w:hAnsi="Arial" w:cs="Arial"/>
                <w:sz w:val="20"/>
              </w:rPr>
              <w:t xml:space="preserve">Bodhi Leaf Coffee Traders. (n.d.). </w:t>
            </w:r>
            <w:r>
              <w:rPr>
                <w:rFonts w:ascii="Arial" w:eastAsia="Arial" w:hAnsi="Arial" w:cs="Arial"/>
                <w:i/>
                <w:sz w:val="20"/>
              </w:rPr>
              <w:t xml:space="preserve">Ethiopia </w:t>
            </w:r>
            <w:proofErr w:type="spellStart"/>
            <w:r>
              <w:rPr>
                <w:rFonts w:ascii="Arial" w:eastAsia="Arial" w:hAnsi="Arial" w:cs="Arial"/>
                <w:i/>
                <w:sz w:val="20"/>
              </w:rPr>
              <w:t>guji</w:t>
            </w:r>
            <w:proofErr w:type="spellEnd"/>
            <w:r>
              <w:rPr>
                <w:rFonts w:ascii="Arial" w:eastAsia="Arial" w:hAnsi="Arial" w:cs="Arial"/>
                <w:i/>
                <w:sz w:val="20"/>
              </w:rPr>
              <w:t xml:space="preserve"> </w:t>
            </w:r>
            <w:proofErr w:type="spellStart"/>
            <w:r>
              <w:rPr>
                <w:rFonts w:ascii="Arial" w:eastAsia="Arial" w:hAnsi="Arial" w:cs="Arial"/>
                <w:i/>
                <w:sz w:val="20"/>
              </w:rPr>
              <w:t>arsosala</w:t>
            </w:r>
            <w:proofErr w:type="spellEnd"/>
            <w:r>
              <w:rPr>
                <w:rFonts w:ascii="Arial" w:eastAsia="Arial" w:hAnsi="Arial" w:cs="Arial"/>
                <w:i/>
                <w:sz w:val="20"/>
              </w:rPr>
              <w:t xml:space="preserve"> gr3 natural - green</w:t>
            </w:r>
            <w:r>
              <w:rPr>
                <w:rFonts w:ascii="Arial" w:eastAsia="Arial" w:hAnsi="Arial" w:cs="Arial"/>
                <w:sz w:val="20"/>
              </w:rPr>
              <w:t xml:space="preserve">. Bodhi Leaf Coffee Traders. Retrieved February 27, 2023, </w:t>
            </w:r>
            <w:proofErr w:type="gramStart"/>
            <w:r>
              <w:rPr>
                <w:rFonts w:ascii="Arial" w:eastAsia="Arial" w:hAnsi="Arial" w:cs="Arial"/>
                <w:sz w:val="20"/>
              </w:rPr>
              <w:t>from  https://www.bodhileafcoffee.com/collections/green-coffee/products/ethiopiaguji-arsosala-g3natural-green</w:t>
            </w:r>
            <w:proofErr w:type="gramEnd"/>
            <w:r>
              <w:rPr>
                <w:rFonts w:ascii="Arial" w:eastAsia="Arial" w:hAnsi="Arial" w:cs="Arial"/>
                <w:sz w:val="20"/>
              </w:rPr>
              <w:t xml:space="preserve">   </w:t>
            </w:r>
          </w:p>
          <w:p w14:paraId="12616898" w14:textId="77777777" w:rsidR="00BC34A8" w:rsidRDefault="00000000">
            <w:pPr>
              <w:spacing w:after="0"/>
            </w:pPr>
            <w:proofErr w:type="spellStart"/>
            <w:r>
              <w:rPr>
                <w:rFonts w:ascii="Arial" w:eastAsia="Arial" w:hAnsi="Arial" w:cs="Arial"/>
                <w:sz w:val="20"/>
              </w:rPr>
              <w:t>Gebrekidan</w:t>
            </w:r>
            <w:proofErr w:type="spellEnd"/>
            <w:r>
              <w:rPr>
                <w:rFonts w:ascii="Arial" w:eastAsia="Arial" w:hAnsi="Arial" w:cs="Arial"/>
                <w:sz w:val="20"/>
              </w:rPr>
              <w:t>, M., Redi-</w:t>
            </w:r>
            <w:proofErr w:type="spellStart"/>
            <w:r>
              <w:rPr>
                <w:rFonts w:ascii="Arial" w:eastAsia="Arial" w:hAnsi="Arial" w:cs="Arial"/>
                <w:sz w:val="20"/>
              </w:rPr>
              <w:t>Abshiro</w:t>
            </w:r>
            <w:proofErr w:type="spellEnd"/>
            <w:r>
              <w:rPr>
                <w:rFonts w:ascii="Arial" w:eastAsia="Arial" w:hAnsi="Arial" w:cs="Arial"/>
                <w:sz w:val="20"/>
              </w:rPr>
              <w:t xml:space="preserve">, M., </w:t>
            </w:r>
            <w:proofErr w:type="spellStart"/>
            <w:r>
              <w:rPr>
                <w:rFonts w:ascii="Arial" w:eastAsia="Arial" w:hAnsi="Arial" w:cs="Arial"/>
                <w:sz w:val="20"/>
              </w:rPr>
              <w:t>Chandravanshi</w:t>
            </w:r>
            <w:proofErr w:type="spellEnd"/>
            <w:r>
              <w:rPr>
                <w:rFonts w:ascii="Arial" w:eastAsia="Arial" w:hAnsi="Arial" w:cs="Arial"/>
                <w:sz w:val="20"/>
              </w:rPr>
              <w:t xml:space="preserve">, B., </w:t>
            </w:r>
            <w:proofErr w:type="spellStart"/>
            <w:r>
              <w:rPr>
                <w:rFonts w:ascii="Arial" w:eastAsia="Arial" w:hAnsi="Arial" w:cs="Arial"/>
                <w:sz w:val="20"/>
              </w:rPr>
              <w:t>Ele</w:t>
            </w:r>
            <w:proofErr w:type="spellEnd"/>
            <w:r>
              <w:rPr>
                <w:rFonts w:ascii="Arial" w:eastAsia="Arial" w:hAnsi="Arial" w:cs="Arial"/>
                <w:sz w:val="20"/>
              </w:rPr>
              <w:t xml:space="preserve">, E., Mohammed, A., &amp; Mamo, M. (2019). </w:t>
            </w:r>
          </w:p>
          <w:p w14:paraId="3DF658A6" w14:textId="77777777" w:rsidR="00BC34A8" w:rsidRDefault="00000000">
            <w:pPr>
              <w:spacing w:after="5" w:line="240" w:lineRule="auto"/>
              <w:ind w:left="731"/>
              <w:jc w:val="both"/>
            </w:pPr>
            <w:r>
              <w:rPr>
                <w:rFonts w:ascii="Arial" w:eastAsia="Arial" w:hAnsi="Arial" w:cs="Arial"/>
                <w:sz w:val="20"/>
              </w:rPr>
              <w:t xml:space="preserve">Influence of Altitudes of Coffee Plants on the Alkaloids Contents of Green Coffee Beans.  </w:t>
            </w:r>
            <w:r>
              <w:rPr>
                <w:rFonts w:ascii="Arial" w:eastAsia="Arial" w:hAnsi="Arial" w:cs="Arial"/>
                <w:i/>
                <w:sz w:val="20"/>
              </w:rPr>
              <w:t>SSRN Electronic Journal</w:t>
            </w:r>
            <w:r>
              <w:rPr>
                <w:rFonts w:ascii="Arial" w:eastAsia="Arial" w:hAnsi="Arial" w:cs="Arial"/>
                <w:sz w:val="20"/>
              </w:rPr>
              <w:t xml:space="preserve">.  https://doi.org/10.2139/ssrn.3407495  </w:t>
            </w:r>
          </w:p>
          <w:p w14:paraId="2EB3B272" w14:textId="77777777" w:rsidR="00BC34A8" w:rsidRDefault="00000000">
            <w:pPr>
              <w:spacing w:after="2"/>
              <w:ind w:left="15"/>
            </w:pPr>
            <w:r>
              <w:rPr>
                <w:rFonts w:ascii="Arial" w:eastAsia="Arial" w:hAnsi="Arial" w:cs="Arial"/>
                <w:sz w:val="20"/>
              </w:rPr>
              <w:t xml:space="preserve">  </w:t>
            </w:r>
          </w:p>
          <w:p w14:paraId="3ED18699" w14:textId="77777777" w:rsidR="00BC34A8" w:rsidRDefault="00000000">
            <w:pPr>
              <w:spacing w:after="0" w:line="240" w:lineRule="auto"/>
              <w:ind w:left="731" w:hanging="731"/>
            </w:pPr>
            <w:r>
              <w:rPr>
                <w:rFonts w:ascii="Arial" w:eastAsia="Arial" w:hAnsi="Arial" w:cs="Arial"/>
                <w:sz w:val="20"/>
              </w:rPr>
              <w:t xml:space="preserve">Milton, J. (2020, April 17). </w:t>
            </w:r>
            <w:r>
              <w:rPr>
                <w:rFonts w:ascii="Arial" w:eastAsia="Arial" w:hAnsi="Arial" w:cs="Arial"/>
                <w:i/>
                <w:sz w:val="20"/>
              </w:rPr>
              <w:t>The coffee bean belt: What is it &amp; why is it important?</w:t>
            </w:r>
            <w:r>
              <w:rPr>
                <w:rFonts w:ascii="Arial" w:eastAsia="Arial" w:hAnsi="Arial" w:cs="Arial"/>
                <w:sz w:val="20"/>
              </w:rPr>
              <w:t xml:space="preserve"> Eleven Coffees. https://elevencoffees.com/the-coffee-bean-belt-what-is-it-and-why-</w:t>
            </w:r>
          </w:p>
          <w:p w14:paraId="0725647E" w14:textId="77777777" w:rsidR="00BC34A8" w:rsidRDefault="00000000">
            <w:pPr>
              <w:spacing w:after="5" w:line="240" w:lineRule="auto"/>
              <w:ind w:left="731"/>
            </w:pPr>
            <w:r>
              <w:rPr>
                <w:rFonts w:ascii="Arial" w:eastAsia="Arial" w:hAnsi="Arial" w:cs="Arial"/>
                <w:sz w:val="20"/>
              </w:rPr>
              <w:t>isitimportant/</w:t>
            </w:r>
            <w:proofErr w:type="gramStart"/>
            <w:r>
              <w:rPr>
                <w:rFonts w:ascii="Arial" w:eastAsia="Arial" w:hAnsi="Arial" w:cs="Arial"/>
                <w:sz w:val="20"/>
              </w:rPr>
              <w:t>#:~</w:t>
            </w:r>
            <w:proofErr w:type="gramEnd"/>
            <w:r>
              <w:rPr>
                <w:rFonts w:ascii="Arial" w:eastAsia="Arial" w:hAnsi="Arial" w:cs="Arial"/>
                <w:sz w:val="20"/>
              </w:rPr>
              <w:t xml:space="preserve">:text=The%20coffee%20bean%20belt%20is,are%20perfect%2 0for%20growing%20coffee  </w:t>
            </w:r>
          </w:p>
          <w:p w14:paraId="408CDF22" w14:textId="77777777" w:rsidR="00BC34A8" w:rsidRDefault="00000000">
            <w:pPr>
              <w:spacing w:after="2"/>
              <w:ind w:left="15"/>
            </w:pPr>
            <w:r>
              <w:rPr>
                <w:rFonts w:ascii="Arial" w:eastAsia="Arial" w:hAnsi="Arial" w:cs="Arial"/>
                <w:sz w:val="20"/>
              </w:rPr>
              <w:t xml:space="preserve">  </w:t>
            </w:r>
          </w:p>
          <w:p w14:paraId="7758FF61" w14:textId="77777777" w:rsidR="00BC34A8" w:rsidRDefault="00000000">
            <w:pPr>
              <w:spacing w:after="5" w:line="240" w:lineRule="auto"/>
              <w:ind w:left="731" w:right="60" w:hanging="731"/>
              <w:jc w:val="both"/>
            </w:pPr>
            <w:proofErr w:type="spellStart"/>
            <w:r>
              <w:rPr>
                <w:rFonts w:ascii="Arial" w:eastAsia="Arial" w:hAnsi="Arial" w:cs="Arial"/>
                <w:sz w:val="20"/>
              </w:rPr>
              <w:t>Mintesnot</w:t>
            </w:r>
            <w:proofErr w:type="spellEnd"/>
            <w:r>
              <w:rPr>
                <w:rFonts w:ascii="Arial" w:eastAsia="Arial" w:hAnsi="Arial" w:cs="Arial"/>
                <w:sz w:val="20"/>
              </w:rPr>
              <w:t xml:space="preserve">, A., &amp; </w:t>
            </w:r>
            <w:proofErr w:type="spellStart"/>
            <w:r>
              <w:rPr>
                <w:rFonts w:ascii="Arial" w:eastAsia="Arial" w:hAnsi="Arial" w:cs="Arial"/>
                <w:sz w:val="20"/>
              </w:rPr>
              <w:t>Dechassa</w:t>
            </w:r>
            <w:proofErr w:type="spellEnd"/>
            <w:r>
              <w:rPr>
                <w:rFonts w:ascii="Arial" w:eastAsia="Arial" w:hAnsi="Arial" w:cs="Arial"/>
                <w:sz w:val="20"/>
              </w:rPr>
              <w:t xml:space="preserve">, N. (2018). Effect of Altitude, Shade, and Processing Methods on the Quality and Biochemical Composition of Green Coffee Beans in Ethiopia.  </w:t>
            </w:r>
            <w:r>
              <w:rPr>
                <w:rFonts w:ascii="Arial" w:eastAsia="Arial" w:hAnsi="Arial" w:cs="Arial"/>
                <w:i/>
                <w:sz w:val="20"/>
              </w:rPr>
              <w:t>East African Journal of Sciences</w:t>
            </w:r>
            <w:r>
              <w:rPr>
                <w:rFonts w:ascii="Arial" w:eastAsia="Arial" w:hAnsi="Arial" w:cs="Arial"/>
                <w:sz w:val="20"/>
              </w:rPr>
              <w:t xml:space="preserve">, </w:t>
            </w:r>
            <w:r>
              <w:rPr>
                <w:rFonts w:ascii="Arial" w:eastAsia="Arial" w:hAnsi="Arial" w:cs="Arial"/>
                <w:i/>
                <w:sz w:val="20"/>
              </w:rPr>
              <w:t>12</w:t>
            </w:r>
            <w:r>
              <w:rPr>
                <w:rFonts w:ascii="Arial" w:eastAsia="Arial" w:hAnsi="Arial" w:cs="Arial"/>
                <w:sz w:val="20"/>
              </w:rPr>
              <w:t xml:space="preserve">(2).  </w:t>
            </w:r>
          </w:p>
          <w:p w14:paraId="2C4A18E3" w14:textId="77777777" w:rsidR="00BC34A8" w:rsidRDefault="00000000">
            <w:pPr>
              <w:spacing w:after="0"/>
              <w:ind w:left="15"/>
            </w:pPr>
            <w:r>
              <w:rPr>
                <w:rFonts w:ascii="Arial" w:eastAsia="Arial" w:hAnsi="Arial" w:cs="Arial"/>
                <w:sz w:val="20"/>
              </w:rPr>
              <w:t xml:space="preserve">  </w:t>
            </w:r>
          </w:p>
          <w:p w14:paraId="31A97EA1" w14:textId="77777777" w:rsidR="00BC34A8" w:rsidRDefault="00000000">
            <w:pPr>
              <w:spacing w:after="3" w:line="242" w:lineRule="auto"/>
              <w:ind w:left="731" w:right="60" w:hanging="731"/>
              <w:jc w:val="both"/>
            </w:pPr>
            <w:r>
              <w:rPr>
                <w:rFonts w:ascii="Arial" w:eastAsia="Arial" w:hAnsi="Arial" w:cs="Arial"/>
                <w:sz w:val="20"/>
              </w:rPr>
              <w:t xml:space="preserve">Prakash, N. S., Combes, M.-C., </w:t>
            </w:r>
            <w:proofErr w:type="spellStart"/>
            <w:r>
              <w:rPr>
                <w:rFonts w:ascii="Arial" w:eastAsia="Arial" w:hAnsi="Arial" w:cs="Arial"/>
                <w:sz w:val="20"/>
              </w:rPr>
              <w:t>Dussert</w:t>
            </w:r>
            <w:proofErr w:type="spellEnd"/>
            <w:r>
              <w:rPr>
                <w:rFonts w:ascii="Arial" w:eastAsia="Arial" w:hAnsi="Arial" w:cs="Arial"/>
                <w:sz w:val="20"/>
              </w:rPr>
              <w:t xml:space="preserve">, S., Naveen, S., &amp; </w:t>
            </w:r>
            <w:proofErr w:type="spellStart"/>
            <w:r>
              <w:rPr>
                <w:rFonts w:ascii="Arial" w:eastAsia="Arial" w:hAnsi="Arial" w:cs="Arial"/>
                <w:sz w:val="20"/>
              </w:rPr>
              <w:t>Lashermes</w:t>
            </w:r>
            <w:proofErr w:type="spellEnd"/>
            <w:r>
              <w:rPr>
                <w:rFonts w:ascii="Arial" w:eastAsia="Arial" w:hAnsi="Arial" w:cs="Arial"/>
                <w:sz w:val="20"/>
              </w:rPr>
              <w:t xml:space="preserve">, P. (2005). Analysis of genetic diversity in Indian Robusta coffee </w:t>
            </w:r>
            <w:proofErr w:type="spellStart"/>
            <w:r>
              <w:rPr>
                <w:rFonts w:ascii="Arial" w:eastAsia="Arial" w:hAnsi="Arial" w:cs="Arial"/>
                <w:sz w:val="20"/>
              </w:rPr>
              <w:t>genepool</w:t>
            </w:r>
            <w:proofErr w:type="spellEnd"/>
            <w:r>
              <w:rPr>
                <w:rFonts w:ascii="Arial" w:eastAsia="Arial" w:hAnsi="Arial" w:cs="Arial"/>
                <w:sz w:val="20"/>
              </w:rPr>
              <w:t xml:space="preserve"> (Coffea </w:t>
            </w:r>
            <w:proofErr w:type="spellStart"/>
            <w:r>
              <w:rPr>
                <w:rFonts w:ascii="Arial" w:eastAsia="Arial" w:hAnsi="Arial" w:cs="Arial"/>
                <w:sz w:val="20"/>
              </w:rPr>
              <w:t>canephora</w:t>
            </w:r>
            <w:proofErr w:type="spellEnd"/>
            <w:r>
              <w:rPr>
                <w:rFonts w:ascii="Arial" w:eastAsia="Arial" w:hAnsi="Arial" w:cs="Arial"/>
                <w:sz w:val="20"/>
              </w:rPr>
              <w:t xml:space="preserve">) in comparison with a representative core collection using SSRs and AFLPs. </w:t>
            </w:r>
            <w:r>
              <w:rPr>
                <w:rFonts w:ascii="Arial" w:eastAsia="Arial" w:hAnsi="Arial" w:cs="Arial"/>
                <w:i/>
                <w:sz w:val="20"/>
              </w:rPr>
              <w:t>Genetic Resources and Crop Evolution</w:t>
            </w:r>
            <w:r>
              <w:rPr>
                <w:rFonts w:ascii="Arial" w:eastAsia="Arial" w:hAnsi="Arial" w:cs="Arial"/>
                <w:sz w:val="20"/>
              </w:rPr>
              <w:t xml:space="preserve">, </w:t>
            </w:r>
            <w:r>
              <w:rPr>
                <w:rFonts w:ascii="Arial" w:eastAsia="Arial" w:hAnsi="Arial" w:cs="Arial"/>
                <w:i/>
                <w:sz w:val="20"/>
              </w:rPr>
              <w:t>52</w:t>
            </w:r>
            <w:r>
              <w:rPr>
                <w:rFonts w:ascii="Arial" w:eastAsia="Arial" w:hAnsi="Arial" w:cs="Arial"/>
                <w:sz w:val="20"/>
              </w:rPr>
              <w:t xml:space="preserve">(3), 333–343.  https://doi.org/10.1007/s10722-003-2125-5  </w:t>
            </w:r>
          </w:p>
          <w:p w14:paraId="4E6BA8E0" w14:textId="77777777" w:rsidR="00BC34A8" w:rsidRDefault="00000000">
            <w:pPr>
              <w:spacing w:after="0"/>
              <w:ind w:left="15"/>
            </w:pPr>
            <w:r>
              <w:rPr>
                <w:rFonts w:ascii="Arial" w:eastAsia="Arial" w:hAnsi="Arial" w:cs="Arial"/>
                <w:sz w:val="20"/>
              </w:rPr>
              <w:t xml:space="preserve">  </w:t>
            </w:r>
          </w:p>
          <w:p w14:paraId="133A70AB" w14:textId="77777777" w:rsidR="00BC34A8" w:rsidRDefault="00000000">
            <w:pPr>
              <w:spacing w:after="2" w:line="243" w:lineRule="auto"/>
              <w:ind w:left="731" w:right="59" w:hanging="731"/>
              <w:jc w:val="both"/>
            </w:pPr>
            <w:r>
              <w:rPr>
                <w:rFonts w:ascii="Arial" w:eastAsia="Arial" w:hAnsi="Arial" w:cs="Arial"/>
                <w:sz w:val="20"/>
              </w:rPr>
              <w:t xml:space="preserve">Staff, S., Carlsen, Z., Clayton, L., </w:t>
            </w:r>
            <w:proofErr w:type="spellStart"/>
            <w:r>
              <w:rPr>
                <w:rFonts w:ascii="Arial" w:eastAsia="Arial" w:hAnsi="Arial" w:cs="Arial"/>
                <w:sz w:val="20"/>
              </w:rPr>
              <w:t>Cadwalader</w:t>
            </w:r>
            <w:proofErr w:type="spellEnd"/>
            <w:r>
              <w:rPr>
                <w:rFonts w:ascii="Arial" w:eastAsia="Arial" w:hAnsi="Arial" w:cs="Arial"/>
                <w:sz w:val="20"/>
              </w:rPr>
              <w:t xml:space="preserve">, Z., &amp; Release, P. (2023, February 15). </w:t>
            </w:r>
            <w:r>
              <w:rPr>
                <w:rFonts w:ascii="Arial" w:eastAsia="Arial" w:hAnsi="Arial" w:cs="Arial"/>
                <w:i/>
                <w:sz w:val="20"/>
              </w:rPr>
              <w:t>What is natural process coffee?</w:t>
            </w:r>
            <w:r>
              <w:rPr>
                <w:rFonts w:ascii="Arial" w:eastAsia="Arial" w:hAnsi="Arial" w:cs="Arial"/>
                <w:sz w:val="20"/>
              </w:rPr>
              <w:t xml:space="preserve"> </w:t>
            </w:r>
            <w:proofErr w:type="spellStart"/>
            <w:r>
              <w:rPr>
                <w:rFonts w:ascii="Arial" w:eastAsia="Arial" w:hAnsi="Arial" w:cs="Arial"/>
                <w:sz w:val="20"/>
              </w:rPr>
              <w:t>Sprudge</w:t>
            </w:r>
            <w:proofErr w:type="spellEnd"/>
            <w:r>
              <w:rPr>
                <w:rFonts w:ascii="Arial" w:eastAsia="Arial" w:hAnsi="Arial" w:cs="Arial"/>
                <w:sz w:val="20"/>
              </w:rPr>
              <w:t xml:space="preserve"> Coffee. Retrieved February 27, 2023, from </w:t>
            </w:r>
            <w:proofErr w:type="gramStart"/>
            <w:r>
              <w:rPr>
                <w:rFonts w:ascii="Arial" w:eastAsia="Arial" w:hAnsi="Arial" w:cs="Arial"/>
                <w:sz w:val="20"/>
              </w:rPr>
              <w:t>https://sprudge.com/what-isnatural-process-coffee-185926.html</w:t>
            </w:r>
            <w:proofErr w:type="gramEnd"/>
            <w:r>
              <w:rPr>
                <w:rFonts w:ascii="Arial" w:eastAsia="Arial" w:hAnsi="Arial" w:cs="Arial"/>
                <w:sz w:val="20"/>
              </w:rPr>
              <w:t xml:space="preserve">   </w:t>
            </w:r>
          </w:p>
          <w:p w14:paraId="44011B0D" w14:textId="77777777" w:rsidR="00BC34A8" w:rsidRDefault="00000000">
            <w:pPr>
              <w:spacing w:after="0"/>
              <w:ind w:left="15"/>
            </w:pPr>
            <w:r>
              <w:rPr>
                <w:rFonts w:ascii="Arial" w:eastAsia="Arial" w:hAnsi="Arial" w:cs="Arial"/>
                <w:sz w:val="20"/>
              </w:rPr>
              <w:t xml:space="preserve">  </w:t>
            </w:r>
          </w:p>
          <w:p w14:paraId="79778DC6" w14:textId="77777777" w:rsidR="00BC34A8" w:rsidRDefault="00000000">
            <w:pPr>
              <w:spacing w:after="0"/>
            </w:pPr>
            <w:r>
              <w:rPr>
                <w:rFonts w:ascii="Arial" w:eastAsia="Arial" w:hAnsi="Arial" w:cs="Arial"/>
                <w:sz w:val="20"/>
              </w:rPr>
              <w:t xml:space="preserve">Sridevi, V., &amp; </w:t>
            </w:r>
            <w:proofErr w:type="spellStart"/>
            <w:r>
              <w:rPr>
                <w:rFonts w:ascii="Arial" w:eastAsia="Arial" w:hAnsi="Arial" w:cs="Arial"/>
                <w:sz w:val="20"/>
              </w:rPr>
              <w:t>Giridhar</w:t>
            </w:r>
            <w:proofErr w:type="spellEnd"/>
            <w:r>
              <w:rPr>
                <w:rFonts w:ascii="Arial" w:eastAsia="Arial" w:hAnsi="Arial" w:cs="Arial"/>
                <w:sz w:val="20"/>
              </w:rPr>
              <w:t>, P. (2015).  Variations in Diterpenes-</w:t>
            </w:r>
            <w:proofErr w:type="spellStart"/>
            <w:r>
              <w:rPr>
                <w:rFonts w:ascii="Arial" w:eastAsia="Arial" w:hAnsi="Arial" w:cs="Arial"/>
                <w:sz w:val="20"/>
              </w:rPr>
              <w:t>Cafestol</w:t>
            </w:r>
            <w:proofErr w:type="spellEnd"/>
            <w:r>
              <w:rPr>
                <w:rFonts w:ascii="Arial" w:eastAsia="Arial" w:hAnsi="Arial" w:cs="Arial"/>
                <w:sz w:val="20"/>
              </w:rPr>
              <w:t xml:space="preserve"> and Kahweol Content in Beans of </w:t>
            </w:r>
          </w:p>
          <w:p w14:paraId="7A86CCC7" w14:textId="77777777" w:rsidR="00BC34A8" w:rsidRDefault="00000000">
            <w:pPr>
              <w:spacing w:after="0" w:line="246" w:lineRule="auto"/>
              <w:ind w:left="736" w:right="571" w:hanging="5"/>
            </w:pPr>
            <w:r>
              <w:rPr>
                <w:rFonts w:ascii="Arial" w:eastAsia="Arial" w:hAnsi="Arial" w:cs="Arial"/>
                <w:sz w:val="20"/>
              </w:rPr>
              <w:t xml:space="preserve">Robusta Coffee Grown at Different Altitudes.  </w:t>
            </w:r>
            <w:proofErr w:type="gramStart"/>
            <w:r>
              <w:rPr>
                <w:rFonts w:ascii="Arial" w:eastAsia="Arial" w:hAnsi="Arial" w:cs="Arial"/>
                <w:i/>
                <w:sz w:val="20"/>
              </w:rPr>
              <w:t xml:space="preserve">Proceedings </w:t>
            </w:r>
            <w:r>
              <w:rPr>
                <w:rFonts w:ascii="Arial" w:eastAsia="Arial" w:hAnsi="Arial" w:cs="Arial"/>
                <w:sz w:val="20"/>
              </w:rPr>
              <w:t xml:space="preserve"> </w:t>
            </w:r>
            <w:r>
              <w:rPr>
                <w:rFonts w:ascii="Arial" w:eastAsia="Arial" w:hAnsi="Arial" w:cs="Arial"/>
                <w:i/>
                <w:sz w:val="20"/>
              </w:rPr>
              <w:t>of</w:t>
            </w:r>
            <w:proofErr w:type="gramEnd"/>
            <w:r>
              <w:rPr>
                <w:rFonts w:ascii="Arial" w:eastAsia="Arial" w:hAnsi="Arial" w:cs="Arial"/>
                <w:i/>
                <w:sz w:val="20"/>
              </w:rPr>
              <w:t xml:space="preserve"> the National Academy of Sciences, India Section B: Biological Sciences</w:t>
            </w:r>
            <w:r>
              <w:rPr>
                <w:rFonts w:ascii="Arial" w:eastAsia="Arial" w:hAnsi="Arial" w:cs="Arial"/>
                <w:sz w:val="20"/>
              </w:rPr>
              <w:t xml:space="preserve">, </w:t>
            </w:r>
            <w:r>
              <w:rPr>
                <w:rFonts w:ascii="Arial" w:eastAsia="Arial" w:hAnsi="Arial" w:cs="Arial"/>
                <w:i/>
                <w:sz w:val="20"/>
              </w:rPr>
              <w:t>86</w:t>
            </w:r>
            <w:r>
              <w:rPr>
                <w:rFonts w:ascii="Arial" w:eastAsia="Arial" w:hAnsi="Arial" w:cs="Arial"/>
                <w:sz w:val="20"/>
              </w:rPr>
              <w:t xml:space="preserve">(2), 291–297.  </w:t>
            </w:r>
          </w:p>
          <w:p w14:paraId="206AE535" w14:textId="77777777" w:rsidR="00BC34A8" w:rsidRDefault="00000000">
            <w:pPr>
              <w:spacing w:after="0"/>
              <w:ind w:left="736"/>
            </w:pPr>
            <w:r>
              <w:rPr>
                <w:rFonts w:ascii="Arial" w:eastAsia="Arial" w:hAnsi="Arial" w:cs="Arial"/>
                <w:sz w:val="20"/>
              </w:rPr>
              <w:t xml:space="preserve">https://doi.org/10.1007/s40011-014-0429-1  </w:t>
            </w:r>
          </w:p>
          <w:p w14:paraId="3FE7DFEC" w14:textId="77777777" w:rsidR="00BC34A8" w:rsidRDefault="00000000">
            <w:pPr>
              <w:spacing w:after="2"/>
              <w:ind w:left="15"/>
            </w:pPr>
            <w:r>
              <w:rPr>
                <w:rFonts w:ascii="Arial" w:eastAsia="Arial" w:hAnsi="Arial" w:cs="Arial"/>
                <w:sz w:val="20"/>
              </w:rPr>
              <w:t xml:space="preserve">  </w:t>
            </w:r>
          </w:p>
          <w:p w14:paraId="3D862705" w14:textId="77777777" w:rsidR="00BC34A8" w:rsidRDefault="00000000">
            <w:pPr>
              <w:spacing w:after="0" w:line="240" w:lineRule="auto"/>
              <w:ind w:left="731" w:hanging="731"/>
              <w:jc w:val="both"/>
            </w:pPr>
            <w:proofErr w:type="spellStart"/>
            <w:r>
              <w:rPr>
                <w:rFonts w:ascii="Arial" w:eastAsia="Arial" w:hAnsi="Arial" w:cs="Arial"/>
                <w:sz w:val="20"/>
              </w:rPr>
              <w:t>Tsegay</w:t>
            </w:r>
            <w:proofErr w:type="spellEnd"/>
            <w:r>
              <w:rPr>
                <w:rFonts w:ascii="Arial" w:eastAsia="Arial" w:hAnsi="Arial" w:cs="Arial"/>
                <w:sz w:val="20"/>
              </w:rPr>
              <w:t>, G., Redi-</w:t>
            </w:r>
            <w:proofErr w:type="spellStart"/>
            <w:r>
              <w:rPr>
                <w:rFonts w:ascii="Arial" w:eastAsia="Arial" w:hAnsi="Arial" w:cs="Arial"/>
                <w:sz w:val="20"/>
              </w:rPr>
              <w:t>Abshiro</w:t>
            </w:r>
            <w:proofErr w:type="spellEnd"/>
            <w:r>
              <w:rPr>
                <w:rFonts w:ascii="Arial" w:eastAsia="Arial" w:hAnsi="Arial" w:cs="Arial"/>
                <w:sz w:val="20"/>
              </w:rPr>
              <w:t xml:space="preserve">, M., </w:t>
            </w:r>
            <w:proofErr w:type="spellStart"/>
            <w:r>
              <w:rPr>
                <w:rFonts w:ascii="Arial" w:eastAsia="Arial" w:hAnsi="Arial" w:cs="Arial"/>
                <w:sz w:val="20"/>
              </w:rPr>
              <w:t>Chandravanshi</w:t>
            </w:r>
            <w:proofErr w:type="spellEnd"/>
            <w:r>
              <w:rPr>
                <w:rFonts w:ascii="Arial" w:eastAsia="Arial" w:hAnsi="Arial" w:cs="Arial"/>
                <w:sz w:val="20"/>
              </w:rPr>
              <w:t xml:space="preserve">, B. S., </w:t>
            </w:r>
            <w:proofErr w:type="spellStart"/>
            <w:r>
              <w:rPr>
                <w:rFonts w:ascii="Arial" w:eastAsia="Arial" w:hAnsi="Arial" w:cs="Arial"/>
                <w:sz w:val="20"/>
              </w:rPr>
              <w:t>Ele</w:t>
            </w:r>
            <w:proofErr w:type="spellEnd"/>
            <w:r>
              <w:rPr>
                <w:rFonts w:ascii="Arial" w:eastAsia="Arial" w:hAnsi="Arial" w:cs="Arial"/>
                <w:sz w:val="20"/>
              </w:rPr>
              <w:t xml:space="preserve">, E., Mohammed, A. M., &amp; Mamo, H. (2020).  Effect of altitude of coffee plants on the composition of fatty </w:t>
            </w:r>
          </w:p>
          <w:p w14:paraId="5E93ACD4" w14:textId="77777777" w:rsidR="00BC34A8" w:rsidRDefault="00000000">
            <w:pPr>
              <w:spacing w:after="0"/>
              <w:ind w:left="731"/>
            </w:pPr>
            <w:proofErr w:type="gramStart"/>
            <w:r>
              <w:rPr>
                <w:rFonts w:ascii="Arial" w:eastAsia="Arial" w:hAnsi="Arial" w:cs="Arial"/>
                <w:sz w:val="20"/>
              </w:rPr>
              <w:t>acidsofgreencoffeebeans.</w:t>
            </w:r>
            <w:r>
              <w:rPr>
                <w:rFonts w:ascii="Arial" w:eastAsia="Arial" w:hAnsi="Arial" w:cs="Arial"/>
                <w:i/>
                <w:sz w:val="20"/>
              </w:rPr>
              <w:t>BMCChemistry</w:t>
            </w:r>
            <w:proofErr w:type="gramEnd"/>
            <w:r>
              <w:rPr>
                <w:rFonts w:ascii="Arial" w:eastAsia="Arial" w:hAnsi="Arial" w:cs="Arial"/>
                <w:sz w:val="20"/>
              </w:rPr>
              <w:t>,</w:t>
            </w:r>
            <w:r>
              <w:rPr>
                <w:rFonts w:ascii="Arial" w:eastAsia="Arial" w:hAnsi="Arial" w:cs="Arial"/>
                <w:i/>
                <w:sz w:val="20"/>
              </w:rPr>
              <w:t>14</w:t>
            </w:r>
            <w:r>
              <w:rPr>
                <w:rFonts w:ascii="Arial" w:eastAsia="Arial" w:hAnsi="Arial" w:cs="Arial"/>
                <w:sz w:val="20"/>
              </w:rPr>
              <w:t xml:space="preserve">(1).https://doi.org/10.1186/s13065 -020-00688-0  </w:t>
            </w:r>
          </w:p>
          <w:p w14:paraId="625A1BD4" w14:textId="77777777" w:rsidR="00BC34A8" w:rsidRDefault="00000000">
            <w:pPr>
              <w:spacing w:after="2"/>
              <w:ind w:left="15"/>
            </w:pPr>
            <w:r>
              <w:rPr>
                <w:rFonts w:ascii="Arial" w:eastAsia="Arial" w:hAnsi="Arial" w:cs="Arial"/>
                <w:sz w:val="20"/>
              </w:rPr>
              <w:t xml:space="preserve">  </w:t>
            </w:r>
          </w:p>
          <w:p w14:paraId="35EA738D" w14:textId="77777777" w:rsidR="00BC34A8" w:rsidRDefault="00000000">
            <w:pPr>
              <w:spacing w:after="0"/>
              <w:ind w:left="15"/>
            </w:pPr>
            <w:r>
              <w:rPr>
                <w:rFonts w:ascii="Arial" w:eastAsia="Arial" w:hAnsi="Arial" w:cs="Arial"/>
                <w:i/>
                <w:sz w:val="20"/>
              </w:rPr>
              <w:t xml:space="preserve">Uganda </w:t>
            </w:r>
            <w:proofErr w:type="spellStart"/>
            <w:r>
              <w:rPr>
                <w:rFonts w:ascii="Arial" w:eastAsia="Arial" w:hAnsi="Arial" w:cs="Arial"/>
                <w:i/>
                <w:sz w:val="20"/>
              </w:rPr>
              <w:t>rwenzori</w:t>
            </w:r>
            <w:proofErr w:type="spellEnd"/>
            <w:r>
              <w:rPr>
                <w:rFonts w:ascii="Arial" w:eastAsia="Arial" w:hAnsi="Arial" w:cs="Arial"/>
                <w:i/>
                <w:sz w:val="20"/>
              </w:rPr>
              <w:t xml:space="preserve"> </w:t>
            </w:r>
            <w:proofErr w:type="spellStart"/>
            <w:r>
              <w:rPr>
                <w:rFonts w:ascii="Arial" w:eastAsia="Arial" w:hAnsi="Arial" w:cs="Arial"/>
                <w:i/>
                <w:sz w:val="20"/>
              </w:rPr>
              <w:t>kisinga</w:t>
            </w:r>
            <w:proofErr w:type="spellEnd"/>
            <w:r>
              <w:rPr>
                <w:rFonts w:ascii="Arial" w:eastAsia="Arial" w:hAnsi="Arial" w:cs="Arial"/>
                <w:sz w:val="20"/>
              </w:rPr>
              <w:t xml:space="preserve">. Hometown. (n.d.). Retrieved February 27, 2023, from </w:t>
            </w:r>
          </w:p>
          <w:p w14:paraId="7E5FB266" w14:textId="77777777" w:rsidR="00BC34A8" w:rsidRDefault="00000000">
            <w:pPr>
              <w:spacing w:after="0"/>
              <w:ind w:left="736"/>
            </w:pPr>
            <w:r>
              <w:rPr>
                <w:rFonts w:ascii="Arial" w:eastAsia="Arial" w:hAnsi="Arial" w:cs="Arial"/>
                <w:sz w:val="20"/>
              </w:rPr>
              <w:t>https://hometown.shopping/shop/the-coffee-ride-coffee-roasting-co/uganda-rwenzorikisinga-</w:t>
            </w:r>
          </w:p>
          <w:p w14:paraId="384BEC84" w14:textId="77777777" w:rsidR="00BC34A8" w:rsidRDefault="00000000">
            <w:pPr>
              <w:spacing w:after="295" w:line="240" w:lineRule="auto"/>
              <w:ind w:left="736"/>
            </w:pPr>
            <w:r>
              <w:rPr>
                <w:rFonts w:ascii="Arial" w:eastAsia="Arial" w:hAnsi="Arial" w:cs="Arial"/>
                <w:sz w:val="20"/>
              </w:rPr>
              <w:t>?</w:t>
            </w:r>
            <w:proofErr w:type="spellStart"/>
            <w:r>
              <w:rPr>
                <w:rFonts w:ascii="Arial" w:eastAsia="Arial" w:hAnsi="Arial" w:cs="Arial"/>
                <w:sz w:val="20"/>
              </w:rPr>
              <w:t>attribute_pa_size</w:t>
            </w:r>
            <w:proofErr w:type="spellEnd"/>
            <w:r>
              <w:rPr>
                <w:rFonts w:ascii="Arial" w:eastAsia="Arial" w:hAnsi="Arial" w:cs="Arial"/>
                <w:sz w:val="20"/>
              </w:rPr>
              <w:t xml:space="preserve">=12oz&amp;gclid=EAIaIQobChMIv_WygYGy_QIVVxXUAR3Jo wFoEAQYASABEgIE7fD_BwE   </w:t>
            </w:r>
          </w:p>
          <w:p w14:paraId="53BD485D" w14:textId="77777777" w:rsidR="00BC34A8" w:rsidRDefault="00000000">
            <w:pPr>
              <w:spacing w:after="283" w:line="243" w:lineRule="auto"/>
              <w:ind w:left="571" w:right="62" w:hanging="571"/>
              <w:jc w:val="both"/>
            </w:pPr>
            <w:r>
              <w:rPr>
                <w:rFonts w:ascii="Arial" w:eastAsia="Arial" w:hAnsi="Arial" w:cs="Arial"/>
                <w:sz w:val="20"/>
              </w:rPr>
              <w:t xml:space="preserve">Unknown. (n.d.). </w:t>
            </w:r>
            <w:proofErr w:type="spellStart"/>
            <w:r>
              <w:rPr>
                <w:rFonts w:ascii="Arial" w:eastAsia="Arial" w:hAnsi="Arial" w:cs="Arial"/>
                <w:i/>
                <w:sz w:val="20"/>
              </w:rPr>
              <w:t>Araku</w:t>
            </w:r>
            <w:proofErr w:type="spellEnd"/>
            <w:r>
              <w:rPr>
                <w:rFonts w:ascii="Arial" w:eastAsia="Arial" w:hAnsi="Arial" w:cs="Arial"/>
                <w:i/>
                <w:sz w:val="20"/>
              </w:rPr>
              <w:t xml:space="preserve"> Valley India Organic Robusta, green unroasted coffee beans</w:t>
            </w:r>
            <w:r>
              <w:rPr>
                <w:rFonts w:ascii="Arial" w:eastAsia="Arial" w:hAnsi="Arial" w:cs="Arial"/>
                <w:sz w:val="20"/>
              </w:rPr>
              <w:t xml:space="preserve">. Len's Coffee LLC. Retrieved February 27, 2023, </w:t>
            </w:r>
            <w:proofErr w:type="gramStart"/>
            <w:r>
              <w:rPr>
                <w:rFonts w:ascii="Arial" w:eastAsia="Arial" w:hAnsi="Arial" w:cs="Arial"/>
                <w:sz w:val="20"/>
              </w:rPr>
              <w:t>from  https://lenscoffee.com/araku-valley-india-organic-robusta-green-unroastedcoffee-beans/</w:t>
            </w:r>
            <w:proofErr w:type="gramEnd"/>
            <w:r>
              <w:rPr>
                <w:rFonts w:ascii="Arial" w:eastAsia="Arial" w:hAnsi="Arial" w:cs="Arial"/>
                <w:sz w:val="20"/>
              </w:rPr>
              <w:t xml:space="preserve">   </w:t>
            </w:r>
          </w:p>
          <w:p w14:paraId="1F8DEB68" w14:textId="77777777" w:rsidR="00BC34A8" w:rsidRDefault="00000000">
            <w:pPr>
              <w:spacing w:after="5" w:line="256" w:lineRule="auto"/>
              <w:ind w:left="15"/>
            </w:pPr>
            <w:r>
              <w:rPr>
                <w:rFonts w:ascii="Arial" w:eastAsia="Arial" w:hAnsi="Arial" w:cs="Arial"/>
                <w:sz w:val="20"/>
              </w:rPr>
              <w:t xml:space="preserve">YouTube. (2015, October 20). </w:t>
            </w:r>
            <w:r>
              <w:rPr>
                <w:rFonts w:ascii="Arial" w:eastAsia="Arial" w:hAnsi="Arial" w:cs="Arial"/>
                <w:i/>
                <w:sz w:val="20"/>
              </w:rPr>
              <w:t>Ethiopian Coffee Ceremony</w:t>
            </w:r>
            <w:r>
              <w:rPr>
                <w:rFonts w:ascii="Arial" w:eastAsia="Arial" w:hAnsi="Arial" w:cs="Arial"/>
                <w:sz w:val="20"/>
              </w:rPr>
              <w:t xml:space="preserve">. YouTube. Retrieved February 27, 2023, from </w:t>
            </w:r>
            <w:proofErr w:type="gramStart"/>
            <w:r>
              <w:rPr>
                <w:rFonts w:ascii="Arial" w:eastAsia="Arial" w:hAnsi="Arial" w:cs="Arial"/>
                <w:sz w:val="20"/>
              </w:rPr>
              <w:t>https://www.youtube.com/watch?v=TKT5MloFYcQ</w:t>
            </w:r>
            <w:proofErr w:type="gramEnd"/>
            <w:r>
              <w:rPr>
                <w:rFonts w:ascii="Arial" w:eastAsia="Arial" w:hAnsi="Arial" w:cs="Arial"/>
                <w:sz w:val="20"/>
              </w:rPr>
              <w:t xml:space="preserve">   </w:t>
            </w:r>
          </w:p>
          <w:p w14:paraId="228CC388" w14:textId="77777777" w:rsidR="00BC34A8" w:rsidRDefault="00000000">
            <w:pPr>
              <w:spacing w:after="0"/>
              <w:ind w:left="15"/>
            </w:pPr>
            <w:r>
              <w:rPr>
                <w:rFonts w:ascii="Arial" w:eastAsia="Arial" w:hAnsi="Arial" w:cs="Arial"/>
                <w:sz w:val="20"/>
              </w:rPr>
              <w:t xml:space="preserve">  </w:t>
            </w:r>
          </w:p>
        </w:tc>
      </w:tr>
    </w:tbl>
    <w:p w14:paraId="6DD9F2E5" w14:textId="77777777" w:rsidR="00FB7FC1" w:rsidRDefault="00FB7FC1"/>
    <w:sectPr w:rsidR="00FB7FC1">
      <w:pgSz w:w="12240" w:h="15840"/>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16533"/>
    <w:multiLevelType w:val="hybridMultilevel"/>
    <w:tmpl w:val="2E64414C"/>
    <w:lvl w:ilvl="0" w:tplc="90C66CB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70624A">
      <w:start w:val="1"/>
      <w:numFmt w:val="lowerLetter"/>
      <w:lvlText w:val="%2"/>
      <w:lvlJc w:val="left"/>
      <w:pPr>
        <w:ind w:left="2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5EFEB6">
      <w:start w:val="1"/>
      <w:numFmt w:val="lowerRoman"/>
      <w:lvlText w:val="%3"/>
      <w:lvlJc w:val="left"/>
      <w:pPr>
        <w:ind w:left="2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CCC6D0">
      <w:start w:val="1"/>
      <w:numFmt w:val="decimal"/>
      <w:lvlText w:val="%4"/>
      <w:lvlJc w:val="left"/>
      <w:pPr>
        <w:ind w:left="3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22BB6">
      <w:start w:val="1"/>
      <w:numFmt w:val="lowerLetter"/>
      <w:lvlText w:val="%5"/>
      <w:lvlJc w:val="left"/>
      <w:pPr>
        <w:ind w:left="4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FE105A">
      <w:start w:val="1"/>
      <w:numFmt w:val="lowerRoman"/>
      <w:lvlText w:val="%6"/>
      <w:lvlJc w:val="left"/>
      <w:pPr>
        <w:ind w:left="4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5804C4">
      <w:start w:val="1"/>
      <w:numFmt w:val="decimal"/>
      <w:lvlText w:val="%7"/>
      <w:lvlJc w:val="left"/>
      <w:pPr>
        <w:ind w:left="5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348F92">
      <w:start w:val="1"/>
      <w:numFmt w:val="lowerLetter"/>
      <w:lvlText w:val="%8"/>
      <w:lvlJc w:val="left"/>
      <w:pPr>
        <w:ind w:left="6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2AE41A">
      <w:start w:val="1"/>
      <w:numFmt w:val="lowerRoman"/>
      <w:lvlText w:val="%9"/>
      <w:lvlJc w:val="left"/>
      <w:pPr>
        <w:ind w:left="7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6901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4A8"/>
    <w:rsid w:val="005923C9"/>
    <w:rsid w:val="00BC34A8"/>
    <w:rsid w:val="00FB7FC1"/>
    <w:rsid w:val="00FE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E74E5"/>
  <w15:docId w15:val="{7E324827-0EAD-FA48-86F3-D3A20AB1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9232">
      <w:bodyDiv w:val="1"/>
      <w:marLeft w:val="0"/>
      <w:marRight w:val="0"/>
      <w:marTop w:val="0"/>
      <w:marBottom w:val="0"/>
      <w:divBdr>
        <w:top w:val="none" w:sz="0" w:space="0" w:color="auto"/>
        <w:left w:val="none" w:sz="0" w:space="0" w:color="auto"/>
        <w:bottom w:val="none" w:sz="0" w:space="0" w:color="auto"/>
        <w:right w:val="none" w:sz="0" w:space="0" w:color="auto"/>
      </w:divBdr>
      <w:divsChild>
        <w:div w:id="1277831787">
          <w:marLeft w:val="0"/>
          <w:marRight w:val="0"/>
          <w:marTop w:val="0"/>
          <w:marBottom w:val="0"/>
          <w:divBdr>
            <w:top w:val="single" w:sz="2" w:space="0" w:color="D9D9E3"/>
            <w:left w:val="single" w:sz="2" w:space="0" w:color="D9D9E3"/>
            <w:bottom w:val="single" w:sz="2" w:space="0" w:color="D9D9E3"/>
            <w:right w:val="single" w:sz="2" w:space="0" w:color="D9D9E3"/>
          </w:divBdr>
          <w:divsChild>
            <w:div w:id="225725964">
              <w:marLeft w:val="0"/>
              <w:marRight w:val="0"/>
              <w:marTop w:val="0"/>
              <w:marBottom w:val="0"/>
              <w:divBdr>
                <w:top w:val="single" w:sz="2" w:space="0" w:color="D9D9E3"/>
                <w:left w:val="single" w:sz="2" w:space="0" w:color="D9D9E3"/>
                <w:bottom w:val="single" w:sz="2" w:space="0" w:color="D9D9E3"/>
                <w:right w:val="single" w:sz="2" w:space="0" w:color="D9D9E3"/>
              </w:divBdr>
              <w:divsChild>
                <w:div w:id="48883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946746">
          <w:marLeft w:val="0"/>
          <w:marRight w:val="0"/>
          <w:marTop w:val="0"/>
          <w:marBottom w:val="0"/>
          <w:divBdr>
            <w:top w:val="single" w:sz="2" w:space="0" w:color="D9D9E3"/>
            <w:left w:val="single" w:sz="2" w:space="0" w:color="D9D9E3"/>
            <w:bottom w:val="single" w:sz="2" w:space="0" w:color="D9D9E3"/>
            <w:right w:val="single" w:sz="2" w:space="0" w:color="D9D9E3"/>
          </w:divBdr>
          <w:divsChild>
            <w:div w:id="1596786429">
              <w:marLeft w:val="0"/>
              <w:marRight w:val="0"/>
              <w:marTop w:val="0"/>
              <w:marBottom w:val="0"/>
              <w:divBdr>
                <w:top w:val="single" w:sz="2" w:space="0" w:color="D9D9E3"/>
                <w:left w:val="single" w:sz="2" w:space="0" w:color="D9D9E3"/>
                <w:bottom w:val="single" w:sz="2" w:space="0" w:color="D9D9E3"/>
                <w:right w:val="single" w:sz="2" w:space="0" w:color="D9D9E3"/>
              </w:divBdr>
              <w:divsChild>
                <w:div w:id="1797791692">
                  <w:marLeft w:val="0"/>
                  <w:marRight w:val="0"/>
                  <w:marTop w:val="0"/>
                  <w:marBottom w:val="0"/>
                  <w:divBdr>
                    <w:top w:val="single" w:sz="2" w:space="0" w:color="D9D9E3"/>
                    <w:left w:val="single" w:sz="2" w:space="0" w:color="D9D9E3"/>
                    <w:bottom w:val="single" w:sz="2" w:space="0" w:color="D9D9E3"/>
                    <w:right w:val="single" w:sz="2" w:space="0" w:color="D9D9E3"/>
                  </w:divBdr>
                  <w:divsChild>
                    <w:div w:id="177362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Valasapalli, Anusha</dc:creator>
  <cp:keywords/>
  <cp:lastModifiedBy>Valasapalli, Anusha</cp:lastModifiedBy>
  <cp:revision>2</cp:revision>
  <dcterms:created xsi:type="dcterms:W3CDTF">2023-05-12T07:24:00Z</dcterms:created>
  <dcterms:modified xsi:type="dcterms:W3CDTF">2023-05-12T07:24:00Z</dcterms:modified>
</cp:coreProperties>
</file>