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1A50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b/>
          <w:bCs/>
          <w:sz w:val="20"/>
          <w:szCs w:val="20"/>
        </w:rPr>
        <w:t>Patient Information</w:t>
      </w:r>
    </w:p>
    <w:p w14:paraId="42442EE7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Patient Name:</w:t>
      </w:r>
      <w:r w:rsidRPr="00FD09F4">
        <w:rPr>
          <w:sz w:val="20"/>
          <w:szCs w:val="20"/>
        </w:rPr>
        <w:t xml:space="preserve"> </w:t>
      </w:r>
      <w:r w:rsidRPr="00FD09F4">
        <w:rPr>
          <w:i/>
          <w:iCs/>
          <w:sz w:val="20"/>
          <w:szCs w:val="20"/>
        </w:rPr>
        <w:t>Ryan Carter</w:t>
      </w:r>
    </w:p>
    <w:p w14:paraId="4CC82477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Age:</w:t>
      </w:r>
      <w:r w:rsidRPr="00FD09F4">
        <w:rPr>
          <w:sz w:val="20"/>
          <w:szCs w:val="20"/>
        </w:rPr>
        <w:t xml:space="preserve"> 34 years</w:t>
      </w:r>
    </w:p>
    <w:p w14:paraId="352BCD30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Gender:</w:t>
      </w:r>
      <w:r w:rsidRPr="00FD09F4">
        <w:rPr>
          <w:sz w:val="20"/>
          <w:szCs w:val="20"/>
        </w:rPr>
        <w:t xml:space="preserve"> Male</w:t>
      </w:r>
    </w:p>
    <w:p w14:paraId="6C6B69C0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Patient ID:</w:t>
      </w:r>
      <w:r w:rsidRPr="00FD09F4">
        <w:rPr>
          <w:sz w:val="20"/>
          <w:szCs w:val="20"/>
        </w:rPr>
        <w:t xml:space="preserve"> RC-99214</w:t>
      </w:r>
    </w:p>
    <w:p w14:paraId="6FC4D73E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Date of Collection:</w:t>
      </w:r>
      <w:r w:rsidRPr="00FD09F4">
        <w:rPr>
          <w:sz w:val="20"/>
          <w:szCs w:val="20"/>
        </w:rPr>
        <w:t xml:space="preserve"> 2025-09-20</w:t>
      </w:r>
    </w:p>
    <w:p w14:paraId="6D826653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Report Date:</w:t>
      </w:r>
      <w:r w:rsidRPr="00FD09F4">
        <w:rPr>
          <w:sz w:val="20"/>
          <w:szCs w:val="20"/>
        </w:rPr>
        <w:t xml:space="preserve"> 2025-09-21</w:t>
      </w:r>
    </w:p>
    <w:p w14:paraId="3E9C6148" w14:textId="77777777" w:rsidR="00FD09F4" w:rsidRPr="00FD09F4" w:rsidRDefault="00FD09F4" w:rsidP="00FD09F4">
      <w:pPr>
        <w:numPr>
          <w:ilvl w:val="0"/>
          <w:numId w:val="1"/>
        </w:numPr>
        <w:rPr>
          <w:sz w:val="20"/>
          <w:szCs w:val="20"/>
        </w:rPr>
      </w:pPr>
      <w:r w:rsidRPr="00FD09F4">
        <w:rPr>
          <w:b/>
          <w:bCs/>
          <w:sz w:val="20"/>
          <w:szCs w:val="20"/>
        </w:rPr>
        <w:t>Referring Physician:</w:t>
      </w:r>
      <w:r w:rsidRPr="00FD09F4">
        <w:rPr>
          <w:sz w:val="20"/>
          <w:szCs w:val="20"/>
        </w:rPr>
        <w:t xml:space="preserve"> Dr. Emily Shaw</w:t>
      </w:r>
    </w:p>
    <w:p w14:paraId="104CECF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pict w14:anchorId="1C09E131">
          <v:rect id="_x0000_i1067" style="width:0;height:1.5pt" o:hralign="center" o:hrstd="t" o:hr="t" fillcolor="#a0a0a0" stroked="f"/>
        </w:pict>
      </w:r>
    </w:p>
    <w:p w14:paraId="722C539D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FD09F4">
        <w:rPr>
          <w:b/>
          <w:bCs/>
          <w:sz w:val="20"/>
          <w:szCs w:val="20"/>
        </w:rPr>
        <w:t xml:space="preserve"> COMPLETE BLOOD COUNT (CBC)</w:t>
      </w:r>
    </w:p>
    <w:p w14:paraId="2990A699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2D53F91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098812CC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4445C00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Hemoglobin           | 14.1 g/dL     | 13.5 – 17.5 g/dL     | Slight decrease           |</w:t>
      </w:r>
    </w:p>
    <w:p w14:paraId="42E39A1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RBC Count            | 4.88 M/µL     | 4.5 – 5.9 M/µL       | Mild decrease             |</w:t>
      </w:r>
    </w:p>
    <w:p w14:paraId="309A3E6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WBC Count            | 8,300 /µL     | 4,000–11,000 /µL     | Small increase            |</w:t>
      </w:r>
    </w:p>
    <w:p w14:paraId="28584F5B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Platelets            | 256,000 /µL   | 150,000–450,000      | Slight decrease           |</w:t>
      </w:r>
    </w:p>
    <w:p w14:paraId="5EE92568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Hematocrit           | 43.0%         | 40–52%               | Minor drop                |</w:t>
      </w:r>
    </w:p>
    <w:p w14:paraId="314CEE55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 xml:space="preserve">| MCV                  | 88 </w:t>
      </w:r>
      <w:proofErr w:type="spellStart"/>
      <w:r w:rsidRPr="00FD09F4">
        <w:rPr>
          <w:sz w:val="20"/>
          <w:szCs w:val="20"/>
        </w:rPr>
        <w:t>fL</w:t>
      </w:r>
      <w:proofErr w:type="spellEnd"/>
      <w:r w:rsidRPr="00FD09F4">
        <w:rPr>
          <w:sz w:val="20"/>
          <w:szCs w:val="20"/>
        </w:rPr>
        <w:t xml:space="preserve">         | 80–100 </w:t>
      </w:r>
      <w:proofErr w:type="spellStart"/>
      <w:r w:rsidRPr="00FD09F4">
        <w:rPr>
          <w:sz w:val="20"/>
          <w:szCs w:val="20"/>
        </w:rPr>
        <w:t>fL</w:t>
      </w:r>
      <w:proofErr w:type="spellEnd"/>
      <w:r w:rsidRPr="00FD09F4">
        <w:rPr>
          <w:sz w:val="20"/>
          <w:szCs w:val="20"/>
        </w:rPr>
        <w:t xml:space="preserve">            | Stable                    |</w:t>
      </w:r>
    </w:p>
    <w:p w14:paraId="6F600DC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 xml:space="preserve">| MCH                  | 28.9 </w:t>
      </w:r>
      <w:proofErr w:type="spellStart"/>
      <w:r w:rsidRPr="00FD09F4">
        <w:rPr>
          <w:sz w:val="20"/>
          <w:szCs w:val="20"/>
        </w:rPr>
        <w:t>pg</w:t>
      </w:r>
      <w:proofErr w:type="spellEnd"/>
      <w:r w:rsidRPr="00FD09F4">
        <w:rPr>
          <w:sz w:val="20"/>
          <w:szCs w:val="20"/>
        </w:rPr>
        <w:t xml:space="preserve">       | 27–33 </w:t>
      </w:r>
      <w:proofErr w:type="spellStart"/>
      <w:r w:rsidRPr="00FD09F4">
        <w:rPr>
          <w:sz w:val="20"/>
          <w:szCs w:val="20"/>
        </w:rPr>
        <w:t>pg</w:t>
      </w:r>
      <w:proofErr w:type="spellEnd"/>
      <w:r w:rsidRPr="00FD09F4">
        <w:rPr>
          <w:sz w:val="20"/>
          <w:szCs w:val="20"/>
        </w:rPr>
        <w:t xml:space="preserve">             | Stable                    |</w:t>
      </w:r>
    </w:p>
    <w:p w14:paraId="52FCFEB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MCHC                 | 33.0 g/dL     | 32–36 g/dL           | Slight decrease           |</w:t>
      </w:r>
    </w:p>
    <w:p w14:paraId="4EC42BD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56D19E08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pict w14:anchorId="4210DC48">
          <v:rect id="_x0000_i1068" style="width:0;height:1.5pt" o:hralign="center" o:hrstd="t" o:hr="t" fillcolor="#a0a0a0" stroked="f"/>
        </w:pict>
      </w:r>
    </w:p>
    <w:p w14:paraId="42A88015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🩸</w:t>
      </w:r>
      <w:r w:rsidRPr="00FD09F4">
        <w:rPr>
          <w:b/>
          <w:bCs/>
          <w:sz w:val="20"/>
          <w:szCs w:val="20"/>
        </w:rPr>
        <w:t xml:space="preserve"> LIPID PROFILE</w:t>
      </w:r>
    </w:p>
    <w:p w14:paraId="5546840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0D444861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0F99756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0D3A9551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Total Cholesterol    | 225 mg/dL     | &lt; 200 mg/dL          | Increased (</w:t>
      </w:r>
      <w:proofErr w:type="gramStart"/>
      <w:r w:rsidRPr="00FD09F4">
        <w:rPr>
          <w:sz w:val="20"/>
          <w:szCs w:val="20"/>
        </w:rPr>
        <w:t xml:space="preserve">worse)   </w:t>
      </w:r>
      <w:proofErr w:type="gramEnd"/>
      <w:r w:rsidRPr="00FD09F4">
        <w:rPr>
          <w:sz w:val="20"/>
          <w:szCs w:val="20"/>
        </w:rPr>
        <w:t xml:space="preserve">      |</w:t>
      </w:r>
    </w:p>
    <w:p w14:paraId="1B7EF92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HDL                  | 44 mg/dL      | &gt; 40 mg/dL           | Slight decrease           |</w:t>
      </w:r>
    </w:p>
    <w:p w14:paraId="712A0863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LDL                  | 148 mg/dL     | &lt; 130 mg/dL          | Increased (borderline high) |</w:t>
      </w:r>
    </w:p>
    <w:p w14:paraId="7490C462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Triglycerides        | 182 mg/dL     | &lt; 150 mg/dL          | Slight increase           |</w:t>
      </w:r>
    </w:p>
    <w:p w14:paraId="70CADEB5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VLDL                 | 36 mg/dL      | 10–40 mg/dL          | Stable                    |</w:t>
      </w:r>
    </w:p>
    <w:p w14:paraId="31CEB061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Chol/HDL Ratio       | 5.1           | &lt; 5.0                | Slightly worse            |</w:t>
      </w:r>
    </w:p>
    <w:p w14:paraId="61513EFF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+----------------------+---------------+---------------+-------------------------------+</w:t>
      </w:r>
    </w:p>
    <w:p w14:paraId="04EA9A9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lastRenderedPageBreak/>
        <w:pict w14:anchorId="1BDF9AF0">
          <v:rect id="_x0000_i1069" style="width:0;height:1.5pt" o:hralign="center" o:hrstd="t" o:hr="t" fillcolor="#a0a0a0" stroked="f"/>
        </w:pict>
      </w:r>
    </w:p>
    <w:p w14:paraId="3739B0E1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🩺</w:t>
      </w:r>
      <w:r w:rsidRPr="00FD09F4">
        <w:rPr>
          <w:b/>
          <w:bCs/>
          <w:sz w:val="20"/>
          <w:szCs w:val="20"/>
        </w:rPr>
        <w:t xml:space="preserve"> LIVER FUNCTION TEST (LFT)</w:t>
      </w:r>
    </w:p>
    <w:p w14:paraId="3B4384A6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2844B723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6F328397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7FEF3BC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AST (</w:t>
      </w:r>
      <w:proofErr w:type="gramStart"/>
      <w:r w:rsidRPr="00FD09F4">
        <w:rPr>
          <w:sz w:val="20"/>
          <w:szCs w:val="20"/>
        </w:rPr>
        <w:t xml:space="preserve">SGOT)   </w:t>
      </w:r>
      <w:proofErr w:type="gramEnd"/>
      <w:r w:rsidRPr="00FD09F4">
        <w:rPr>
          <w:sz w:val="20"/>
          <w:szCs w:val="20"/>
        </w:rPr>
        <w:t xml:space="preserve">        | 33 U/L        | 10–40 U/L            | Slight increase           |</w:t>
      </w:r>
    </w:p>
    <w:p w14:paraId="17D622BC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ALT (</w:t>
      </w:r>
      <w:proofErr w:type="gramStart"/>
      <w:r w:rsidRPr="00FD09F4">
        <w:rPr>
          <w:sz w:val="20"/>
          <w:szCs w:val="20"/>
        </w:rPr>
        <w:t xml:space="preserve">SGPT)   </w:t>
      </w:r>
      <w:proofErr w:type="gramEnd"/>
      <w:r w:rsidRPr="00FD09F4">
        <w:rPr>
          <w:sz w:val="20"/>
          <w:szCs w:val="20"/>
        </w:rPr>
        <w:t xml:space="preserve">        | 41 U/L        | 7–56 U/L             | Slight increase           |</w:t>
      </w:r>
    </w:p>
    <w:p w14:paraId="0CFF3222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Alkaline Phosphatase | 108 U/L       | 44–147 U/L           | Mild increase             |</w:t>
      </w:r>
    </w:p>
    <w:p w14:paraId="3532FFCB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Total Bilirubin      | 1.0 mg/dL     | 0.1–1.2 mg/dL        | Slight increase           |</w:t>
      </w:r>
    </w:p>
    <w:p w14:paraId="008BE67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Direct Bilirubin     | 0.2 mg/dL     | 0–0.3 mg/dL          | Stable                    |</w:t>
      </w:r>
    </w:p>
    <w:p w14:paraId="121617C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Albumin              | 4.5 g/dL      | 3.5–5.0 g/dL         | Slight decrease           |</w:t>
      </w:r>
    </w:p>
    <w:p w14:paraId="749B53B5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Total Protein        | 7.4 g/dL      | 6.0–8.3 g/dL         | Slight decrease           |</w:t>
      </w:r>
    </w:p>
    <w:p w14:paraId="05E73C5C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1303390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pict w14:anchorId="6C47A86D">
          <v:rect id="_x0000_i1070" style="width:0;height:1.5pt" o:hralign="center" o:hrstd="t" o:hr="t" fillcolor="#a0a0a0" stroked="f"/>
        </w:pict>
      </w:r>
    </w:p>
    <w:p w14:paraId="7DAF0CA4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🩹</w:t>
      </w:r>
      <w:r w:rsidRPr="00FD09F4">
        <w:rPr>
          <w:b/>
          <w:bCs/>
          <w:sz w:val="20"/>
          <w:szCs w:val="20"/>
        </w:rPr>
        <w:t xml:space="preserve"> KIDNEY FUNCTION TEST (KFT)</w:t>
      </w:r>
    </w:p>
    <w:p w14:paraId="3F84E6A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6890ED2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1AE7E21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4CDA5BA9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Serum Creatinine     | 1.08 mg/dL    | 0.7–1.3 mg/dL        | Slight increase           |</w:t>
      </w:r>
    </w:p>
    <w:p w14:paraId="6FFB3629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BUN                  | 20 mg/dL      | 7–20 mg/dL           | Slight increase           |</w:t>
      </w:r>
    </w:p>
    <w:p w14:paraId="1359C5F2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Uric Acid            | 6.6 mg/dL     | 3.5–7.2 mg/dL        | Increased slightly        |</w:t>
      </w:r>
    </w:p>
    <w:p w14:paraId="760BA2E9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Sodium               | 142 mmol/L    | 135–145 mmol/L       | Stable                    |</w:t>
      </w:r>
    </w:p>
    <w:p w14:paraId="3775C838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Potassium            | 4.2 mmol/L    | 3.5–5.1 mmol/L       | Stable                    |</w:t>
      </w:r>
    </w:p>
    <w:p w14:paraId="3C8EE4AF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Chloride             | 105 mmol/L    | 98–107 mmol/L        | Stable                    |</w:t>
      </w:r>
    </w:p>
    <w:p w14:paraId="50E7ED55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6C88B4F6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pict w14:anchorId="14154321">
          <v:rect id="_x0000_i1071" style="width:0;height:1.5pt" o:hralign="center" o:hrstd="t" o:hr="t" fillcolor="#a0a0a0" stroked="f"/>
        </w:pict>
      </w:r>
    </w:p>
    <w:p w14:paraId="53932E76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🩻</w:t>
      </w:r>
      <w:r w:rsidRPr="00FD09F4">
        <w:rPr>
          <w:b/>
          <w:bCs/>
          <w:sz w:val="20"/>
          <w:szCs w:val="20"/>
        </w:rPr>
        <w:t xml:space="preserve"> THYROID PROFILE</w:t>
      </w:r>
    </w:p>
    <w:p w14:paraId="506A50B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19A6586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1D99AFC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2BF80DC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TSH                  | 3.10 µIU/mL   | 0.4 – 4.0 µIU/mL      | Slight increase           |</w:t>
      </w:r>
    </w:p>
    <w:p w14:paraId="66363C06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 xml:space="preserve">| Free T3              | 3.0 </w:t>
      </w:r>
      <w:proofErr w:type="spellStart"/>
      <w:r w:rsidRPr="00FD09F4">
        <w:rPr>
          <w:sz w:val="20"/>
          <w:szCs w:val="20"/>
        </w:rPr>
        <w:t>pg</w:t>
      </w:r>
      <w:proofErr w:type="spellEnd"/>
      <w:r w:rsidRPr="00FD09F4">
        <w:rPr>
          <w:sz w:val="20"/>
          <w:szCs w:val="20"/>
        </w:rPr>
        <w:t xml:space="preserve">/mL     | 2.3 – 4.2 </w:t>
      </w:r>
      <w:proofErr w:type="spellStart"/>
      <w:r w:rsidRPr="00FD09F4">
        <w:rPr>
          <w:sz w:val="20"/>
          <w:szCs w:val="20"/>
        </w:rPr>
        <w:t>pg</w:t>
      </w:r>
      <w:proofErr w:type="spellEnd"/>
      <w:r w:rsidRPr="00FD09F4">
        <w:rPr>
          <w:sz w:val="20"/>
          <w:szCs w:val="20"/>
        </w:rPr>
        <w:t>/mL        | Slight decrease           |</w:t>
      </w:r>
    </w:p>
    <w:p w14:paraId="49A9A81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Free T4              | 1.18 ng/dL    | 0.8 – 1.8 ng/dL       | Slight decrease           |</w:t>
      </w:r>
    </w:p>
    <w:p w14:paraId="0CA35CFF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72334ACC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lastRenderedPageBreak/>
        <w:pict w14:anchorId="0EBD0143">
          <v:rect id="_x0000_i1072" style="width:0;height:1.5pt" o:hralign="center" o:hrstd="t" o:hr="t" fillcolor="#a0a0a0" stroked="f"/>
        </w:pict>
      </w:r>
    </w:p>
    <w:p w14:paraId="34C95BBC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FD09F4">
        <w:rPr>
          <w:b/>
          <w:bCs/>
          <w:sz w:val="20"/>
          <w:szCs w:val="20"/>
        </w:rPr>
        <w:t xml:space="preserve"> BLOOD GLUCOSE</w:t>
      </w:r>
    </w:p>
    <w:p w14:paraId="2BD11D3B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105B236C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136AA88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7DD0D32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Fasting Glucose      | 111 mg/dL     | 70–99 mg/dL          | Worse — higher            |</w:t>
      </w:r>
    </w:p>
    <w:p w14:paraId="4F42811F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HbA1c                | 6.0%          | &lt; 5.7%               | Increased — Prediabetic   |</w:t>
      </w:r>
    </w:p>
    <w:p w14:paraId="45607461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205D7938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pict w14:anchorId="03E62AA1">
          <v:rect id="_x0000_i1073" style="width:0;height:1.5pt" o:hralign="center" o:hrstd="t" o:hr="t" fillcolor="#a0a0a0" stroked="f"/>
        </w:pict>
      </w:r>
    </w:p>
    <w:p w14:paraId="3D0013DD" w14:textId="77777777" w:rsidR="00FD09F4" w:rsidRPr="00FD09F4" w:rsidRDefault="00FD09F4" w:rsidP="00FD09F4">
      <w:pPr>
        <w:rPr>
          <w:b/>
          <w:bCs/>
          <w:sz w:val="20"/>
          <w:szCs w:val="20"/>
        </w:rPr>
      </w:pPr>
      <w:r w:rsidRPr="00FD09F4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FD09F4">
        <w:rPr>
          <w:b/>
          <w:bCs/>
          <w:sz w:val="20"/>
          <w:szCs w:val="20"/>
        </w:rPr>
        <w:t xml:space="preserve"> URINE ROUTINE ANALYSIS</w:t>
      </w:r>
    </w:p>
    <w:p w14:paraId="4706D9C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6CDE897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Test                 | Result        | Reference Range      | Trend vs Previous         |</w:t>
      </w:r>
    </w:p>
    <w:p w14:paraId="304CFEC3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+----------------------+---------------+----------------------+---------------------------+</w:t>
      </w:r>
    </w:p>
    <w:p w14:paraId="14D658FB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Color                | Yellow        | —                    | Stable                    |</w:t>
      </w:r>
    </w:p>
    <w:p w14:paraId="7E205C5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Appearance           | Clear         | —                    | Stable                    |</w:t>
      </w:r>
    </w:p>
    <w:p w14:paraId="3A844B0E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pH                   | 6.4           | 4.5–8.0              | Slight increase           |</w:t>
      </w:r>
    </w:p>
    <w:p w14:paraId="004027E4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Specific Gravity     | 1.022         | 1.005–1.030          | Mild increase             |</w:t>
      </w:r>
    </w:p>
    <w:p w14:paraId="3846F41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Protein              | Negative      | Negative             | Stable                    |</w:t>
      </w:r>
    </w:p>
    <w:p w14:paraId="150F4B9D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Glucose              | Negative      | Negative             | Stable                    |</w:t>
      </w:r>
    </w:p>
    <w:p w14:paraId="06D47073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Ketones              | Negative      | Negative             | Stable                    |</w:t>
      </w:r>
    </w:p>
    <w:p w14:paraId="1EEA97EA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RBCs                 | 1–2 /</w:t>
      </w:r>
      <w:proofErr w:type="spellStart"/>
      <w:r w:rsidRPr="00FD09F4">
        <w:rPr>
          <w:sz w:val="20"/>
          <w:szCs w:val="20"/>
        </w:rPr>
        <w:t>hpf</w:t>
      </w:r>
      <w:proofErr w:type="spellEnd"/>
      <w:r w:rsidRPr="00FD09F4">
        <w:rPr>
          <w:sz w:val="20"/>
          <w:szCs w:val="20"/>
        </w:rPr>
        <w:t xml:space="preserve">      | 0–2 /</w:t>
      </w:r>
      <w:proofErr w:type="spellStart"/>
      <w:r w:rsidRPr="00FD09F4">
        <w:rPr>
          <w:sz w:val="20"/>
          <w:szCs w:val="20"/>
        </w:rPr>
        <w:t>hpf</w:t>
      </w:r>
      <w:proofErr w:type="spellEnd"/>
      <w:r w:rsidRPr="00FD09F4">
        <w:rPr>
          <w:sz w:val="20"/>
          <w:szCs w:val="20"/>
        </w:rPr>
        <w:t xml:space="preserve">             | Stable                    |</w:t>
      </w:r>
    </w:p>
    <w:p w14:paraId="28D29EF6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| WBCs                 | 4–6 /</w:t>
      </w:r>
      <w:proofErr w:type="spellStart"/>
      <w:r w:rsidRPr="00FD09F4">
        <w:rPr>
          <w:sz w:val="20"/>
          <w:szCs w:val="20"/>
        </w:rPr>
        <w:t>hpf</w:t>
      </w:r>
      <w:proofErr w:type="spellEnd"/>
      <w:r w:rsidRPr="00FD09F4">
        <w:rPr>
          <w:sz w:val="20"/>
          <w:szCs w:val="20"/>
        </w:rPr>
        <w:t xml:space="preserve">      | 0–5 /</w:t>
      </w:r>
      <w:proofErr w:type="spellStart"/>
      <w:r w:rsidRPr="00FD09F4">
        <w:rPr>
          <w:sz w:val="20"/>
          <w:szCs w:val="20"/>
        </w:rPr>
        <w:t>hpf</w:t>
      </w:r>
      <w:proofErr w:type="spellEnd"/>
      <w:r w:rsidRPr="00FD09F4">
        <w:rPr>
          <w:sz w:val="20"/>
          <w:szCs w:val="20"/>
        </w:rPr>
        <w:t xml:space="preserve">             | Slight increase           |</w:t>
      </w:r>
    </w:p>
    <w:p w14:paraId="33290AA0" w14:textId="77777777" w:rsidR="00FD09F4" w:rsidRPr="00FD09F4" w:rsidRDefault="00FD09F4" w:rsidP="00FD09F4">
      <w:pPr>
        <w:rPr>
          <w:sz w:val="20"/>
          <w:szCs w:val="20"/>
        </w:rPr>
      </w:pPr>
      <w:r w:rsidRPr="00FD09F4">
        <w:rPr>
          <w:sz w:val="20"/>
          <w:szCs w:val="20"/>
        </w:rPr>
        <w:t>+----------------------+---------------+----------------------+----------------------</w:t>
      </w:r>
    </w:p>
    <w:p w14:paraId="24895C68" w14:textId="77777777" w:rsidR="00E623D0" w:rsidRPr="00FD09F4" w:rsidRDefault="00E623D0">
      <w:pPr>
        <w:rPr>
          <w:sz w:val="20"/>
          <w:szCs w:val="20"/>
        </w:rPr>
      </w:pPr>
    </w:p>
    <w:sectPr w:rsidR="00E623D0" w:rsidRPr="00FD09F4" w:rsidSect="00FD09F4">
      <w:pgSz w:w="12240" w:h="15840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5C2B"/>
    <w:multiLevelType w:val="multilevel"/>
    <w:tmpl w:val="37A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F4"/>
    <w:rsid w:val="007627E9"/>
    <w:rsid w:val="00767BD9"/>
    <w:rsid w:val="00E623D0"/>
    <w:rsid w:val="00FD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27CA"/>
  <w15:chartTrackingRefBased/>
  <w15:docId w15:val="{79EF7EF5-F4E6-4C6A-9E2F-0B05EBDB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Bala</dc:creator>
  <cp:keywords/>
  <dc:description/>
  <cp:lastModifiedBy>Anushika Bala</cp:lastModifiedBy>
  <cp:revision>1</cp:revision>
  <dcterms:created xsi:type="dcterms:W3CDTF">2025-12-06T18:52:00Z</dcterms:created>
  <dcterms:modified xsi:type="dcterms:W3CDTF">2025-12-06T18:55:00Z</dcterms:modified>
</cp:coreProperties>
</file>