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Times New Roman" w:hAnsi="Times New Roman"/>
          <w:b/>
          <w:color w:val="641E2B"/>
          <w:sz w:val="56"/>
        </w:rPr>
        <w:t>ROSEVELLE</w:t>
      </w:r>
    </w:p>
    <w:p>
      <w:pPr>
        <w:spacing w:after="720"/>
        <w:jc w:val="center"/>
      </w:pPr>
      <w:r>
        <w:rPr>
          <w:rFonts w:ascii="Times New Roman" w:hAnsi="Times New Roman"/>
          <w:b/>
          <w:color w:val="352329"/>
          <w:sz w:val="32"/>
        </w:rPr>
        <w:t>Cosmetic Product Recommendation and Retail Analytics System</w:t>
      </w:r>
    </w:p>
    <w:p>
      <w:pPr>
        <w:spacing w:after="960"/>
        <w:jc w:val="center"/>
      </w:pPr>
      <w:r>
        <w:rPr>
          <w:rFonts w:ascii="Times New Roman" w:hAnsi="Times New Roman"/>
          <w:i/>
          <w:sz w:val="24"/>
        </w:rPr>
        <w:t>A Major Project Report Submitted in Partial Fulfillment of the Requirements</w:t>
        <w:br/>
        <w:t>for the Degree of Bachelor of Technology in Computer Science &amp; Engineering</w:t>
      </w:r>
    </w:p>
    <w:p>
      <w:pPr>
        <w:spacing w:after="1440"/>
        <w:jc w:val="center"/>
      </w:pPr>
      <w:r>
        <w:rPr>
          <w:rFonts w:ascii="Times New Roman" w:hAnsi="Times New Roman"/>
          <w:sz w:val="24"/>
        </w:rPr>
        <w:t>Submitted By:</w:t>
        <w:br/>
        <w:t>[Student Name / Registration No.]</w:t>
        <w:br/>
        <w:br/>
        <w:t>Under the Guidance of:</w:t>
        <w:br/>
        <w:t>[Project Guide Name &amp; Designation]</w:t>
        <w:br/>
        <w:t>Department of Computer Science &amp; Engineering</w:t>
      </w:r>
    </w:p>
    <w:p>
      <w:pPr>
        <w:jc w:val="center"/>
      </w:pPr>
      <w:r>
        <w:rPr>
          <w:rFonts w:ascii="Times New Roman" w:hAnsi="Times New Roman"/>
          <w:b/>
          <w:color w:val="641E2B"/>
          <w:sz w:val="24"/>
        </w:rPr>
        <w:t>DEPARTMENT OF COMPUTER SCIENCE &amp; ENGINEERING</w:t>
        <w:br/>
        <w:t>FACULTY OF ENGINEERING &amp; TECHNOLOGY</w:t>
        <w:br/>
        <w:t>ACADEMIC YEAR 2025–2026</w:t>
      </w:r>
    </w:p>
    <w:p>
      <w:r>
        <w:br w:type="page"/>
      </w:r>
    </w:p>
    <w:p>
      <w:pPr>
        <w:spacing w:before="360" w:after="160"/>
      </w:pPr>
      <w:r>
        <w:rPr>
          <w:rFonts w:ascii="Times New Roman" w:hAnsi="Times New Roman"/>
          <w:b/>
          <w:color w:val="641E2B"/>
          <w:sz w:val="36"/>
        </w:rPr>
        <w:t>BONAFIDE CERTIFICATE</w:t>
      </w:r>
    </w:p>
    <w:p>
      <w:pPr>
        <w:spacing w:line="276" w:lineRule="auto" w:after="120"/>
        <w:jc w:val="both"/>
      </w:pPr>
      <w:r>
        <w:rPr>
          <w:rFonts w:ascii="Times New Roman" w:hAnsi="Times New Roman"/>
          <w:color w:val="352329"/>
          <w:sz w:val="22"/>
        </w:rPr>
        <w:t>This is to certify that the project report titled "ROSEVELLE: Cosmetic Product Recommendation and Retail Analytics System" is a bonafide work carried out by [Student Name] (Registration No. [XXXXXXXX]) under my supervision and guidance in partial fulfillment of the requirements for the award of the degree of Bachelor of Technology in Computer Science &amp; Engineering.</w:t>
      </w:r>
    </w:p>
    <w:p>
      <w:pPr>
        <w:spacing w:line="276" w:lineRule="auto" w:after="120"/>
        <w:jc w:val="both"/>
      </w:pPr>
      <w:r>
        <w:rPr>
          <w:rFonts w:ascii="Times New Roman" w:hAnsi="Times New Roman"/>
          <w:color w:val="352329"/>
          <w:sz w:val="22"/>
        </w:rPr>
        <w:t>To the best of my knowledge, the matter embodied in this project report has not been submitted to any other University or Institution for the award of any degree or diploma.</w:t>
      </w:r>
    </w:p>
    <w:p>
      <w:pPr>
        <w:spacing w:after="960"/>
      </w:pPr>
    </w:p>
    <w:p>
      <w:pPr>
        <w:spacing w:line="312" w:lineRule="auto"/>
      </w:pPr>
      <w:r>
        <w:rPr>
          <w:rFonts w:ascii="Times New Roman" w:hAnsi="Times New Roman"/>
          <w:sz w:val="22"/>
        </w:rPr>
        <w:t>_____________________</w:t>
        <w:tab/>
        <w:tab/>
        <w:tab/>
        <w:t>_____________________</w:t>
        <w:br/>
        <w:t>Project Guide</w:t>
        <w:tab/>
        <w:tab/>
        <w:tab/>
        <w:tab/>
        <w:tab/>
        <w:t>Head of Department</w:t>
        <w:br/>
        <w:t>Department of CSE</w:t>
        <w:tab/>
        <w:tab/>
        <w:tab/>
        <w:tab/>
        <w:t>Department of CSE</w:t>
        <w:br/>
        <w:br/>
        <w:br/>
        <w:t>Submitted for viva-voce examination held on _____________________ at Department of Computer Science &amp; Engineering.</w:t>
        <w:br/>
        <w:br/>
        <w:br/>
        <w:t>_____________________</w:t>
        <w:tab/>
        <w:tab/>
        <w:tab/>
        <w:t>_____________________</w:t>
        <w:br/>
        <w:t>Internal Examiner</w:t>
        <w:tab/>
        <w:tab/>
        <w:tab/>
        <w:tab/>
        <w:t>External Examiner</w:t>
      </w:r>
    </w:p>
    <w:p>
      <w:r>
        <w:br w:type="page"/>
      </w:r>
    </w:p>
    <w:p>
      <w:pPr>
        <w:spacing w:before="360" w:after="160"/>
      </w:pPr>
      <w:r>
        <w:rPr>
          <w:rFonts w:ascii="Times New Roman" w:hAnsi="Times New Roman"/>
          <w:b/>
          <w:color w:val="641E2B"/>
          <w:sz w:val="36"/>
        </w:rPr>
        <w:t>DECLARATION</w:t>
      </w:r>
    </w:p>
    <w:p>
      <w:pPr>
        <w:spacing w:line="276" w:lineRule="auto" w:after="120"/>
        <w:jc w:val="both"/>
      </w:pPr>
      <w:r>
        <w:rPr>
          <w:rFonts w:ascii="Times New Roman" w:hAnsi="Times New Roman"/>
          <w:color w:val="352329"/>
          <w:sz w:val="22"/>
        </w:rPr>
        <w:t>I hereby declare that the project entitled "ROSEVELLE: Cosmetic Product Recommendation and Retail Analytics System" submitted to the Department of Computer Science &amp; Engineering is an authentic record of my own research and development work carried out under the guidance of [Project Guide Name].</w:t>
      </w:r>
    </w:p>
    <w:p>
      <w:pPr>
        <w:spacing w:line="276" w:lineRule="auto" w:after="120"/>
        <w:jc w:val="both"/>
      </w:pPr>
      <w:r>
        <w:rPr>
          <w:rFonts w:ascii="Times New Roman" w:hAnsi="Times New Roman"/>
          <w:color w:val="352329"/>
          <w:sz w:val="22"/>
        </w:rPr>
        <w:t>I confirm that all software code, data pipeline scripts, mathematical derivations, evaluation models, and retail analytics algorithms presented in this report were developed and verified by me specifically for this project. Any literature, datasets, or external open-source packages utilized have been appropriately acknowledged and cited.</w:t>
      </w:r>
    </w:p>
    <w:p>
      <w:pPr>
        <w:spacing w:after="720"/>
      </w:pPr>
    </w:p>
    <w:p>
      <w:r>
        <w:t>Date: _______________</w:t>
        <w:br/>
        <w:t>Place: _______________</w:t>
        <w:tab/>
        <w:tab/>
        <w:tab/>
        <w:tab/>
        <w:t>_____________________</w:t>
        <w:br/>
        <w:tab/>
        <w:tab/>
        <w:tab/>
        <w:tab/>
        <w:tab/>
        <w:tab/>
        <w:tab/>
        <w:t>[Student Signature &amp; Name]</w:t>
      </w:r>
    </w:p>
    <w:p>
      <w:r>
        <w:br w:type="page"/>
      </w:r>
    </w:p>
    <w:p>
      <w:pPr>
        <w:spacing w:before="360" w:after="160"/>
      </w:pPr>
      <w:r>
        <w:rPr>
          <w:rFonts w:ascii="Times New Roman" w:hAnsi="Times New Roman"/>
          <w:b/>
          <w:color w:val="641E2B"/>
          <w:sz w:val="36"/>
        </w:rPr>
        <w:t>ACKNOWLEDGEMENTS</w:t>
      </w:r>
    </w:p>
    <w:p>
      <w:pPr>
        <w:spacing w:line="276" w:lineRule="auto" w:after="120"/>
        <w:jc w:val="both"/>
      </w:pPr>
      <w:r>
        <w:rPr>
          <w:rFonts w:ascii="Times New Roman" w:hAnsi="Times New Roman"/>
          <w:color w:val="352329"/>
          <w:sz w:val="22"/>
        </w:rPr>
        <w:t>I express my deep sense of gratitude and sincere thanks to my project guide, [Project Guide Name], for invaluable guidance, encouragement, and insightful feedback throughout the conceptualization, algorithm design, and implementation of this project.</w:t>
      </w:r>
    </w:p>
    <w:p>
      <w:pPr>
        <w:spacing w:line="276" w:lineRule="auto" w:after="120"/>
        <w:jc w:val="both"/>
      </w:pPr>
      <w:r>
        <w:rPr>
          <w:rFonts w:ascii="Times New Roman" w:hAnsi="Times New Roman"/>
          <w:color w:val="352329"/>
          <w:sz w:val="22"/>
        </w:rPr>
        <w:t>I extend my heartfelt thanks to the Head of the Department, [HOD Name], and all faculty members of the Department of Computer Science &amp; Engineering for providing necessary computing infrastructure, academic guidance, and encouragement.</w:t>
      </w:r>
    </w:p>
    <w:p>
      <w:pPr>
        <w:spacing w:line="276" w:lineRule="auto" w:after="120"/>
        <w:jc w:val="both"/>
      </w:pPr>
      <w:r>
        <w:rPr>
          <w:rFonts w:ascii="Times New Roman" w:hAnsi="Times New Roman"/>
          <w:color w:val="352329"/>
          <w:sz w:val="22"/>
        </w:rPr>
        <w:t>Finally, I am thankful to my family and peers for their constant support and motivation during the development of this project.</w:t>
      </w:r>
    </w:p>
    <w:p>
      <w:r>
        <w:br w:type="page"/>
      </w:r>
    </w:p>
    <w:p>
      <w:pPr>
        <w:spacing w:before="360" w:after="160"/>
      </w:pPr>
      <w:r>
        <w:rPr>
          <w:rFonts w:ascii="Times New Roman" w:hAnsi="Times New Roman"/>
          <w:b/>
          <w:color w:val="641E2B"/>
          <w:sz w:val="36"/>
        </w:rPr>
        <w:t>ABSTRACT</w:t>
      </w:r>
    </w:p>
    <w:p>
      <w:pPr>
        <w:spacing w:line="276" w:lineRule="auto" w:after="120"/>
        <w:jc w:val="both"/>
      </w:pPr>
      <w:r>
        <w:rPr>
          <w:rFonts w:ascii="Times New Roman" w:hAnsi="Times New Roman"/>
          <w:color w:val="352329"/>
          <w:sz w:val="22"/>
        </w:rPr>
        <w:t>In modern e-commerce systems, providing personalized recommendations while simultaneously extracting actionable business intelligence from retail transaction data remains a critical operational challenge. The Rosevelle project presents an end-to-end e-commerce recommendation and retail analytics software platform specifically engineered for the luxury cosmetics domain.</w:t>
      </w:r>
    </w:p>
    <w:p>
      <w:pPr>
        <w:spacing w:line="276" w:lineRule="auto" w:after="120"/>
        <w:jc w:val="both"/>
      </w:pPr>
      <w:r>
        <w:rPr>
          <w:rFonts w:ascii="Times New Roman" w:hAnsi="Times New Roman"/>
          <w:color w:val="352329"/>
          <w:sz w:val="22"/>
        </w:rPr>
        <w:t>The system addresses two complementary operational domains through a strict dual-dataset architecture: (1) Personalized product recommendation powered by real-world consumer ratings from the Amazon All Beauty dataset (comprising 85 validated review triples across 15 active users and 12 flagship cosmetic products), and (2) Market basket analysis and customer segmentation powered by a realistic synthetic e-commerce transaction dataset (121 orders across 30 customer profiles, generating ₹9,68,799.00 total revenue).</w:t>
      </w:r>
    </w:p>
    <w:p>
      <w:pPr>
        <w:spacing w:line="276" w:lineRule="auto" w:after="120"/>
        <w:jc w:val="both"/>
      </w:pPr>
      <w:r>
        <w:rPr>
          <w:rFonts w:ascii="Times New Roman" w:hAnsi="Times New Roman"/>
          <w:color w:val="352329"/>
          <w:sz w:val="22"/>
        </w:rPr>
        <w:t>To achieve high predictive accuracy, Rosevelle implements a multi-algorithm machine learning framework comprising Matrix Factorization via Truncated Singular Value Decomposition (SVD, k=4), User-Based Collaborative Filtering, Item-Based Collaborative Filtering, and Content-Based Filtering using TF-IDF metadata vectorization. A hybrid recommendation engine linearly blends SVD ratings with Content-Based TF-IDF cosine similarity scores (alpha=0.6), achieving an empirical Root Mean Squared Error (RMSE) of 1.0751 and Mean Absolute Error (MAE) of 0.8739 across benchmark evaluation splits.</w:t>
      </w:r>
    </w:p>
    <w:p>
      <w:pPr>
        <w:spacing w:line="276" w:lineRule="auto" w:after="120"/>
        <w:jc w:val="both"/>
      </w:pPr>
      <w:r>
        <w:rPr>
          <w:rFonts w:ascii="Times New Roman" w:hAnsi="Times New Roman"/>
          <w:color w:val="352329"/>
          <w:sz w:val="22"/>
        </w:rPr>
        <w:t>For retail analytics, Rosevelle integrates Apriori Association Rule Mining (discovering 14 co-purchase rules with up to 66.7% confidence and 1.85x lift), RFM (Recency, Frequency, Monetary) customer segmentation via K-Means clustering (K=4, Silhouette Score = 0.482), and Multidimensional Sales OLAP aggregation cubes. The user interface features an elegant luxury cosmetics aesthetic (#641E2B maroon, warm cream), high-performance local image asset caching (100% ASIN photo coverage with SVG fallback), and reactive client-side rendering. Comprehensive software testing confirmed 100% verification across 12 API and UI test suites.</w:t>
      </w:r>
    </w:p>
    <w:p>
      <w:r>
        <w:br w:type="page"/>
      </w:r>
    </w:p>
    <w:p>
      <w:pPr>
        <w:spacing w:before="360" w:after="160"/>
      </w:pPr>
      <w:r>
        <w:rPr>
          <w:rFonts w:ascii="Times New Roman" w:hAnsi="Times New Roman"/>
          <w:b/>
          <w:color w:val="641E2B"/>
          <w:sz w:val="36"/>
        </w:rPr>
        <w:t>TABLE OF CONTENTS</w:t>
      </w:r>
    </w:p>
    <w:p>
      <w:pPr>
        <w:spacing w:after="60"/>
      </w:pPr>
      <w:r>
        <w:rPr>
          <w:rFonts w:ascii="Times New Roman" w:hAnsi="Times New Roman"/>
          <w:sz w:val="22"/>
        </w:rPr>
        <w:t>Certificate of Authenticity</w:t>
      </w:r>
      <w:r>
        <w:rPr>
          <w:rFonts w:ascii="Times New Roman" w:hAnsi="Times New Roman"/>
          <w:color w:val="969696"/>
          <w:sz w:val="20"/>
        </w:rPr>
        <w:t xml:space="preserve"> ........................................... </w:t>
      </w:r>
      <w:r>
        <w:rPr>
          <w:rFonts w:ascii="Times New Roman" w:hAnsi="Times New Roman"/>
          <w:b/>
          <w:sz w:val="22"/>
        </w:rPr>
        <w:t>ii</w:t>
      </w:r>
    </w:p>
    <w:p>
      <w:pPr>
        <w:spacing w:after="60"/>
      </w:pPr>
      <w:r>
        <w:rPr>
          <w:rFonts w:ascii="Times New Roman" w:hAnsi="Times New Roman"/>
          <w:sz w:val="22"/>
        </w:rPr>
        <w:t>Declaration</w:t>
      </w:r>
      <w:r>
        <w:rPr>
          <w:rFonts w:ascii="Times New Roman" w:hAnsi="Times New Roman"/>
          <w:color w:val="969696"/>
          <w:sz w:val="20"/>
        </w:rPr>
        <w:t xml:space="preserve"> ........................................................... </w:t>
      </w:r>
      <w:r>
        <w:rPr>
          <w:rFonts w:ascii="Times New Roman" w:hAnsi="Times New Roman"/>
          <w:b/>
          <w:sz w:val="22"/>
        </w:rPr>
        <w:t>iii</w:t>
      </w:r>
    </w:p>
    <w:p>
      <w:pPr>
        <w:spacing w:after="60"/>
      </w:pPr>
      <w:r>
        <w:rPr>
          <w:rFonts w:ascii="Times New Roman" w:hAnsi="Times New Roman"/>
          <w:sz w:val="22"/>
        </w:rPr>
        <w:t>Acknowledgements</w:t>
      </w:r>
      <w:r>
        <w:rPr>
          <w:rFonts w:ascii="Times New Roman" w:hAnsi="Times New Roman"/>
          <w:color w:val="969696"/>
          <w:sz w:val="20"/>
        </w:rPr>
        <w:t xml:space="preserve"> ...................................................... </w:t>
      </w:r>
      <w:r>
        <w:rPr>
          <w:rFonts w:ascii="Times New Roman" w:hAnsi="Times New Roman"/>
          <w:b/>
          <w:sz w:val="22"/>
        </w:rPr>
        <w:t>iv</w:t>
      </w:r>
    </w:p>
    <w:p>
      <w:pPr>
        <w:spacing w:after="60"/>
      </w:pPr>
      <w:r>
        <w:rPr>
          <w:rFonts w:ascii="Times New Roman" w:hAnsi="Times New Roman"/>
          <w:sz w:val="22"/>
        </w:rPr>
        <w:t>Abstract</w:t>
      </w:r>
      <w:r>
        <w:rPr>
          <w:rFonts w:ascii="Times New Roman" w:hAnsi="Times New Roman"/>
          <w:color w:val="969696"/>
          <w:sz w:val="20"/>
        </w:rPr>
        <w:t xml:space="preserve"> .............................................................. </w:t>
      </w:r>
      <w:r>
        <w:rPr>
          <w:rFonts w:ascii="Times New Roman" w:hAnsi="Times New Roman"/>
          <w:b/>
          <w:sz w:val="22"/>
        </w:rPr>
        <w:t>v</w:t>
      </w:r>
    </w:p>
    <w:p>
      <w:pPr>
        <w:spacing w:after="60"/>
      </w:pPr>
      <w:r>
        <w:rPr>
          <w:rFonts w:ascii="Times New Roman" w:hAnsi="Times New Roman"/>
          <w:sz w:val="22"/>
        </w:rPr>
        <w:t>List of Figures</w:t>
      </w:r>
      <w:r>
        <w:rPr>
          <w:rFonts w:ascii="Times New Roman" w:hAnsi="Times New Roman"/>
          <w:color w:val="969696"/>
          <w:sz w:val="20"/>
        </w:rPr>
        <w:t xml:space="preserve"> ....................................................... </w:t>
      </w:r>
      <w:r>
        <w:rPr>
          <w:rFonts w:ascii="Times New Roman" w:hAnsi="Times New Roman"/>
          <w:b/>
          <w:sz w:val="22"/>
        </w:rPr>
        <w:t>viii</w:t>
      </w:r>
    </w:p>
    <w:p>
      <w:pPr>
        <w:spacing w:after="60"/>
      </w:pPr>
      <w:r>
        <w:rPr>
          <w:rFonts w:ascii="Times New Roman" w:hAnsi="Times New Roman"/>
          <w:sz w:val="22"/>
        </w:rPr>
        <w:t>List of Tables</w:t>
      </w:r>
      <w:r>
        <w:rPr>
          <w:rFonts w:ascii="Times New Roman" w:hAnsi="Times New Roman"/>
          <w:color w:val="969696"/>
          <w:sz w:val="20"/>
        </w:rPr>
        <w:t xml:space="preserve"> ........................................................ </w:t>
      </w:r>
      <w:r>
        <w:rPr>
          <w:rFonts w:ascii="Times New Roman" w:hAnsi="Times New Roman"/>
          <w:b/>
          <w:sz w:val="22"/>
        </w:rPr>
        <w:t>ix</w:t>
      </w:r>
    </w:p>
    <w:p>
      <w:pPr>
        <w:spacing w:after="60"/>
      </w:pPr>
      <w:r>
        <w:rPr>
          <w:rFonts w:ascii="Times New Roman" w:hAnsi="Times New Roman"/>
          <w:sz w:val="22"/>
        </w:rPr>
        <w:t>List of Abbreviations</w:t>
      </w:r>
      <w:r>
        <w:rPr>
          <w:rFonts w:ascii="Times New Roman" w:hAnsi="Times New Roman"/>
          <w:color w:val="969696"/>
          <w:sz w:val="20"/>
        </w:rPr>
        <w:t xml:space="preserve"> ................................................. </w:t>
      </w:r>
      <w:r>
        <w:rPr>
          <w:rFonts w:ascii="Times New Roman" w:hAnsi="Times New Roman"/>
          <w:b/>
          <w:sz w:val="22"/>
        </w:rPr>
        <w:t>x</w:t>
      </w:r>
    </w:p>
    <w:p>
      <w:pPr>
        <w:spacing w:after="60"/>
      </w:pPr>
      <w:r>
        <w:rPr>
          <w:rFonts w:ascii="Times New Roman" w:hAnsi="Times New Roman"/>
          <w:sz w:val="22"/>
        </w:rPr>
        <w:t>Chapter 1: Introduction</w:t>
      </w:r>
      <w:r>
        <w:rPr>
          <w:rFonts w:ascii="Times New Roman" w:hAnsi="Times New Roman"/>
          <w:color w:val="969696"/>
          <w:sz w:val="20"/>
        </w:rPr>
        <w:t xml:space="preserve"> ............................................... </w:t>
      </w:r>
      <w:r>
        <w:rPr>
          <w:rFonts w:ascii="Times New Roman" w:hAnsi="Times New Roman"/>
          <w:b/>
          <w:sz w:val="22"/>
        </w:rPr>
        <w:t>1</w:t>
      </w:r>
    </w:p>
    <w:p>
      <w:pPr>
        <w:spacing w:after="60"/>
      </w:pPr>
      <w:r>
        <w:rPr>
          <w:rFonts w:ascii="Times New Roman" w:hAnsi="Times New Roman"/>
          <w:sz w:val="22"/>
        </w:rPr>
        <w:t>Chapter 2: Literature Review &amp; Related Work</w:t>
      </w:r>
      <w:r>
        <w:rPr>
          <w:rFonts w:ascii="Times New Roman" w:hAnsi="Times New Roman"/>
          <w:color w:val="969696"/>
          <w:sz w:val="20"/>
        </w:rPr>
        <w:t xml:space="preserve"> ........................... </w:t>
      </w:r>
      <w:r>
        <w:rPr>
          <w:rFonts w:ascii="Times New Roman" w:hAnsi="Times New Roman"/>
          <w:b/>
          <w:sz w:val="22"/>
        </w:rPr>
        <w:t>4</w:t>
      </w:r>
    </w:p>
    <w:p>
      <w:pPr>
        <w:spacing w:after="60"/>
      </w:pPr>
      <w:r>
        <w:rPr>
          <w:rFonts w:ascii="Times New Roman" w:hAnsi="Times New Roman"/>
          <w:sz w:val="22"/>
        </w:rPr>
        <w:t>Chapter 3: System Architecture &amp; Design</w:t>
      </w:r>
      <w:r>
        <w:rPr>
          <w:rFonts w:ascii="Times New Roman" w:hAnsi="Times New Roman"/>
          <w:color w:val="969696"/>
          <w:sz w:val="20"/>
        </w:rPr>
        <w:t xml:space="preserve"> ............................... </w:t>
      </w:r>
      <w:r>
        <w:rPr>
          <w:rFonts w:ascii="Times New Roman" w:hAnsi="Times New Roman"/>
          <w:b/>
          <w:sz w:val="22"/>
        </w:rPr>
        <w:t>8</w:t>
      </w:r>
    </w:p>
    <w:p>
      <w:pPr>
        <w:spacing w:after="60"/>
      </w:pPr>
      <w:r>
        <w:rPr>
          <w:rFonts w:ascii="Times New Roman" w:hAnsi="Times New Roman"/>
          <w:sz w:val="22"/>
        </w:rPr>
        <w:t>Chapter 4: Dataset Specifications &amp; Preparation</w:t>
      </w:r>
      <w:r>
        <w:rPr>
          <w:rFonts w:ascii="Times New Roman" w:hAnsi="Times New Roman"/>
          <w:color w:val="969696"/>
          <w:sz w:val="20"/>
        </w:rPr>
        <w:t xml:space="preserve"> ....................... </w:t>
      </w:r>
      <w:r>
        <w:rPr>
          <w:rFonts w:ascii="Times New Roman" w:hAnsi="Times New Roman"/>
          <w:b/>
          <w:sz w:val="22"/>
        </w:rPr>
        <w:t>12</w:t>
      </w:r>
    </w:p>
    <w:p>
      <w:pPr>
        <w:spacing w:after="60"/>
      </w:pPr>
      <w:r>
        <w:rPr>
          <w:rFonts w:ascii="Times New Roman" w:hAnsi="Times New Roman"/>
          <w:sz w:val="22"/>
        </w:rPr>
        <w:t>Chapter 5: Data Pipeline &amp; Processing Stages</w:t>
      </w:r>
      <w:r>
        <w:rPr>
          <w:rFonts w:ascii="Times New Roman" w:hAnsi="Times New Roman"/>
          <w:color w:val="969696"/>
          <w:sz w:val="20"/>
        </w:rPr>
        <w:t xml:space="preserve"> .......................... </w:t>
      </w:r>
      <w:r>
        <w:rPr>
          <w:rFonts w:ascii="Times New Roman" w:hAnsi="Times New Roman"/>
          <w:b/>
          <w:sz w:val="22"/>
        </w:rPr>
        <w:t>16</w:t>
      </w:r>
    </w:p>
    <w:p>
      <w:pPr>
        <w:spacing w:after="60"/>
      </w:pPr>
      <w:r>
        <w:rPr>
          <w:rFonts w:ascii="Times New Roman" w:hAnsi="Times New Roman"/>
          <w:sz w:val="22"/>
        </w:rPr>
        <w:t>Chapter 6: Recommendation Engine Algorithms</w:t>
      </w:r>
      <w:r>
        <w:rPr>
          <w:rFonts w:ascii="Times New Roman" w:hAnsi="Times New Roman"/>
          <w:color w:val="969696"/>
          <w:sz w:val="20"/>
        </w:rPr>
        <w:t xml:space="preserve"> ........................... </w:t>
      </w:r>
      <w:r>
        <w:rPr>
          <w:rFonts w:ascii="Times New Roman" w:hAnsi="Times New Roman"/>
          <w:b/>
          <w:sz w:val="22"/>
        </w:rPr>
        <w:t>22</w:t>
      </w:r>
    </w:p>
    <w:p>
      <w:pPr>
        <w:spacing w:after="60"/>
      </w:pPr>
      <w:r>
        <w:rPr>
          <w:rFonts w:ascii="Times New Roman" w:hAnsi="Times New Roman"/>
          <w:sz w:val="22"/>
        </w:rPr>
        <w:t>Chapter 7: Retail Analytics Algorithms</w:t>
      </w:r>
      <w:r>
        <w:rPr>
          <w:rFonts w:ascii="Times New Roman" w:hAnsi="Times New Roman"/>
          <w:color w:val="969696"/>
          <w:sz w:val="20"/>
        </w:rPr>
        <w:t xml:space="preserve"> ................................ </w:t>
      </w:r>
      <w:r>
        <w:rPr>
          <w:rFonts w:ascii="Times New Roman" w:hAnsi="Times New Roman"/>
          <w:b/>
          <w:sz w:val="22"/>
        </w:rPr>
        <w:t>28</w:t>
      </w:r>
    </w:p>
    <w:p>
      <w:pPr>
        <w:spacing w:after="60"/>
      </w:pPr>
      <w:r>
        <w:rPr>
          <w:rFonts w:ascii="Times New Roman" w:hAnsi="Times New Roman"/>
          <w:sz w:val="22"/>
        </w:rPr>
        <w:t>Chapter 8: Data Warehousing &amp; OLAP Architecture</w:t>
      </w:r>
      <w:r>
        <w:rPr>
          <w:rFonts w:ascii="Times New Roman" w:hAnsi="Times New Roman"/>
          <w:color w:val="969696"/>
          <w:sz w:val="20"/>
        </w:rPr>
        <w:t xml:space="preserve"> ....................... </w:t>
      </w:r>
      <w:r>
        <w:rPr>
          <w:rFonts w:ascii="Times New Roman" w:hAnsi="Times New Roman"/>
          <w:b/>
          <w:sz w:val="22"/>
        </w:rPr>
        <w:t>34</w:t>
      </w:r>
    </w:p>
    <w:p>
      <w:pPr>
        <w:spacing w:after="60"/>
      </w:pPr>
      <w:r>
        <w:rPr>
          <w:rFonts w:ascii="Times New Roman" w:hAnsi="Times New Roman"/>
          <w:sz w:val="22"/>
        </w:rPr>
        <w:t>Chapter 9: System Implementation</w:t>
      </w:r>
      <w:r>
        <w:rPr>
          <w:rFonts w:ascii="Times New Roman" w:hAnsi="Times New Roman"/>
          <w:color w:val="969696"/>
          <w:sz w:val="20"/>
        </w:rPr>
        <w:t xml:space="preserve"> ...................................... </w:t>
      </w:r>
      <w:r>
        <w:rPr>
          <w:rFonts w:ascii="Times New Roman" w:hAnsi="Times New Roman"/>
          <w:b/>
          <w:sz w:val="22"/>
        </w:rPr>
        <w:t>38</w:t>
      </w:r>
    </w:p>
    <w:p>
      <w:pPr>
        <w:spacing w:after="60"/>
      </w:pPr>
      <w:r>
        <w:rPr>
          <w:rFonts w:ascii="Times New Roman" w:hAnsi="Times New Roman"/>
          <w:sz w:val="22"/>
        </w:rPr>
        <w:t>Chapter 10: Image Normalization &amp; Fallback Pipeline</w:t>
      </w:r>
      <w:r>
        <w:rPr>
          <w:rFonts w:ascii="Times New Roman" w:hAnsi="Times New Roman"/>
          <w:color w:val="969696"/>
          <w:sz w:val="20"/>
        </w:rPr>
        <w:t xml:space="preserve"> ................... </w:t>
      </w:r>
      <w:r>
        <w:rPr>
          <w:rFonts w:ascii="Times New Roman" w:hAnsi="Times New Roman"/>
          <w:b/>
          <w:sz w:val="22"/>
        </w:rPr>
        <w:t>43</w:t>
      </w:r>
    </w:p>
    <w:p>
      <w:pPr>
        <w:spacing w:after="60"/>
      </w:pPr>
      <w:r>
        <w:rPr>
          <w:rFonts w:ascii="Times New Roman" w:hAnsi="Times New Roman"/>
          <w:sz w:val="22"/>
        </w:rPr>
        <w:t>Chapter 11: Experimental Setup &amp; Results</w:t>
      </w:r>
      <w:r>
        <w:rPr>
          <w:rFonts w:ascii="Times New Roman" w:hAnsi="Times New Roman"/>
          <w:color w:val="969696"/>
          <w:sz w:val="20"/>
        </w:rPr>
        <w:t xml:space="preserve"> .............................. </w:t>
      </w:r>
      <w:r>
        <w:rPr>
          <w:rFonts w:ascii="Times New Roman" w:hAnsi="Times New Roman"/>
          <w:b/>
          <w:sz w:val="22"/>
        </w:rPr>
        <w:t>47</w:t>
      </w:r>
    </w:p>
    <w:p>
      <w:pPr>
        <w:spacing w:after="60"/>
      </w:pPr>
      <w:r>
        <w:rPr>
          <w:rFonts w:ascii="Times New Roman" w:hAnsi="Times New Roman"/>
          <w:sz w:val="22"/>
        </w:rPr>
        <w:t>Chapter 12: Evaluation Metrics Analysis</w:t>
      </w:r>
      <w:r>
        <w:rPr>
          <w:rFonts w:ascii="Times New Roman" w:hAnsi="Times New Roman"/>
          <w:color w:val="969696"/>
          <w:sz w:val="20"/>
        </w:rPr>
        <w:t xml:space="preserve"> ............................... </w:t>
      </w:r>
      <w:r>
        <w:rPr>
          <w:rFonts w:ascii="Times New Roman" w:hAnsi="Times New Roman"/>
          <w:b/>
          <w:sz w:val="22"/>
        </w:rPr>
        <w:t>52</w:t>
      </w:r>
    </w:p>
    <w:p>
      <w:pPr>
        <w:spacing w:after="60"/>
      </w:pPr>
      <w:r>
        <w:rPr>
          <w:rFonts w:ascii="Times New Roman" w:hAnsi="Times New Roman"/>
          <w:sz w:val="22"/>
        </w:rPr>
        <w:t>Chapter 13: Software Testing &amp; Verification</w:t>
      </w:r>
      <w:r>
        <w:rPr>
          <w:rFonts w:ascii="Times New Roman" w:hAnsi="Times New Roman"/>
          <w:color w:val="969696"/>
          <w:sz w:val="20"/>
        </w:rPr>
        <w:t xml:space="preserve"> ........................... </w:t>
      </w:r>
      <w:r>
        <w:rPr>
          <w:rFonts w:ascii="Times New Roman" w:hAnsi="Times New Roman"/>
          <w:b/>
          <w:sz w:val="22"/>
        </w:rPr>
        <w:t>56</w:t>
      </w:r>
    </w:p>
    <w:p>
      <w:pPr>
        <w:spacing w:after="60"/>
      </w:pPr>
      <w:r>
        <w:rPr>
          <w:rFonts w:ascii="Times New Roman" w:hAnsi="Times New Roman"/>
          <w:sz w:val="22"/>
        </w:rPr>
        <w:t>Chapter 14: Challenges, Limitations &amp; Risk Analysis</w:t>
      </w:r>
      <w:r>
        <w:rPr>
          <w:rFonts w:ascii="Times New Roman" w:hAnsi="Times New Roman"/>
          <w:color w:val="969696"/>
          <w:sz w:val="20"/>
        </w:rPr>
        <w:t xml:space="preserve"> ................... </w:t>
      </w:r>
      <w:r>
        <w:rPr>
          <w:rFonts w:ascii="Times New Roman" w:hAnsi="Times New Roman"/>
          <w:b/>
          <w:sz w:val="22"/>
        </w:rPr>
        <w:t>60</w:t>
      </w:r>
    </w:p>
    <w:p>
      <w:pPr>
        <w:spacing w:after="60"/>
      </w:pPr>
      <w:r>
        <w:rPr>
          <w:rFonts w:ascii="Times New Roman" w:hAnsi="Times New Roman"/>
          <w:sz w:val="22"/>
        </w:rPr>
        <w:t>Chapter 15: Conclusion &amp; Future Scope</w:t>
      </w:r>
      <w:r>
        <w:rPr>
          <w:rFonts w:ascii="Times New Roman" w:hAnsi="Times New Roman"/>
          <w:color w:val="969696"/>
          <w:sz w:val="20"/>
        </w:rPr>
        <w:t xml:space="preserve"> ................................. </w:t>
      </w:r>
      <w:r>
        <w:rPr>
          <w:rFonts w:ascii="Times New Roman" w:hAnsi="Times New Roman"/>
          <w:b/>
          <w:sz w:val="22"/>
        </w:rPr>
        <w:t>64</w:t>
      </w:r>
    </w:p>
    <w:p>
      <w:pPr>
        <w:spacing w:after="60"/>
      </w:pPr>
      <w:r>
        <w:rPr>
          <w:rFonts w:ascii="Times New Roman" w:hAnsi="Times New Roman"/>
          <w:sz w:val="22"/>
        </w:rPr>
        <w:t>References</w:t>
      </w:r>
      <w:r>
        <w:rPr>
          <w:rFonts w:ascii="Times New Roman" w:hAnsi="Times New Roman"/>
          <w:color w:val="969696"/>
          <w:sz w:val="20"/>
        </w:rPr>
        <w:t xml:space="preserve"> ............................................................ </w:t>
      </w:r>
      <w:r>
        <w:rPr>
          <w:rFonts w:ascii="Times New Roman" w:hAnsi="Times New Roman"/>
          <w:b/>
          <w:sz w:val="22"/>
        </w:rPr>
        <w:t>67</w:t>
      </w:r>
    </w:p>
    <w:p>
      <w:pPr>
        <w:spacing w:after="60"/>
      </w:pPr>
      <w:r>
        <w:rPr>
          <w:rFonts w:ascii="Times New Roman" w:hAnsi="Times New Roman"/>
          <w:sz w:val="22"/>
        </w:rPr>
        <w:t>Appendix A: API Endpoint Specifications</w:t>
      </w:r>
      <w:r>
        <w:rPr>
          <w:rFonts w:ascii="Times New Roman" w:hAnsi="Times New Roman"/>
          <w:color w:val="969696"/>
          <w:sz w:val="20"/>
        </w:rPr>
        <w:t xml:space="preserve"> ............................... </w:t>
      </w:r>
      <w:r>
        <w:rPr>
          <w:rFonts w:ascii="Times New Roman" w:hAnsi="Times New Roman"/>
          <w:b/>
          <w:sz w:val="22"/>
        </w:rPr>
        <w:t>70</w:t>
      </w:r>
    </w:p>
    <w:p>
      <w:pPr>
        <w:spacing w:after="60"/>
      </w:pPr>
      <w:r>
        <w:rPr>
          <w:rFonts w:ascii="Times New Roman" w:hAnsi="Times New Roman"/>
          <w:sz w:val="22"/>
        </w:rPr>
        <w:t>Appendix B: Core Engine Source Code Snippets</w:t>
      </w:r>
      <w:r>
        <w:rPr>
          <w:rFonts w:ascii="Times New Roman" w:hAnsi="Times New Roman"/>
          <w:color w:val="969696"/>
          <w:sz w:val="20"/>
        </w:rPr>
        <w:t xml:space="preserve"> .......................... </w:t>
      </w:r>
      <w:r>
        <w:rPr>
          <w:rFonts w:ascii="Times New Roman" w:hAnsi="Times New Roman"/>
          <w:b/>
          <w:sz w:val="22"/>
        </w:rPr>
        <w:t>72</w:t>
      </w:r>
    </w:p>
    <w:p>
      <w:pPr>
        <w:spacing w:after="60"/>
      </w:pPr>
      <w:r>
        <w:rPr>
          <w:rFonts w:ascii="Times New Roman" w:hAnsi="Times New Roman"/>
          <w:sz w:val="22"/>
        </w:rPr>
        <w:t>Appendix C: System Installation &amp; User Guide</w:t>
      </w:r>
      <w:r>
        <w:rPr>
          <w:rFonts w:ascii="Times New Roman" w:hAnsi="Times New Roman"/>
          <w:color w:val="969696"/>
          <w:sz w:val="20"/>
        </w:rPr>
        <w:t xml:space="preserve"> .......................... </w:t>
      </w:r>
      <w:r>
        <w:rPr>
          <w:rFonts w:ascii="Times New Roman" w:hAnsi="Times New Roman"/>
          <w:b/>
          <w:sz w:val="22"/>
        </w:rPr>
        <w:t>76</w:t>
      </w:r>
    </w:p>
    <w:p>
      <w:r>
        <w:br w:type="page"/>
      </w:r>
    </w:p>
    <w:p>
      <w:pPr>
        <w:spacing w:before="360" w:after="160"/>
      </w:pPr>
      <w:r>
        <w:rPr>
          <w:rFonts w:ascii="Times New Roman" w:hAnsi="Times New Roman"/>
          <w:b/>
          <w:color w:val="641E2B"/>
          <w:sz w:val="36"/>
        </w:rPr>
        <w:t>LIST OF TABLES</w:t>
      </w:r>
    </w:p>
    <w:p>
      <w:pPr>
        <w:spacing w:after="80"/>
      </w:pPr>
      <w:r>
        <w:rPr>
          <w:rFonts w:ascii="Times New Roman" w:hAnsi="Times New Roman"/>
        </w:rPr>
        <w:t>Table 4.1: Real Amazon All Beauty Product Metadata Summary</w:t>
      </w:r>
      <w:r>
        <w:rPr>
          <w:rFonts w:ascii="Times New Roman" w:hAnsi="Times New Roman"/>
        </w:rPr>
        <w:t xml:space="preserve"> .................. Page 13</w:t>
      </w:r>
    </w:p>
    <w:p>
      <w:pPr>
        <w:spacing w:after="80"/>
      </w:pPr>
      <w:r>
        <w:rPr>
          <w:rFonts w:ascii="Times New Roman" w:hAnsi="Times New Roman"/>
        </w:rPr>
        <w:t>Table 4.2: Synthetic Cosmetics Orders Summary Statistics</w:t>
      </w:r>
      <w:r>
        <w:rPr>
          <w:rFonts w:ascii="Times New Roman" w:hAnsi="Times New Roman"/>
        </w:rPr>
        <w:t xml:space="preserve"> .................. Page 15</w:t>
      </w:r>
    </w:p>
    <w:p>
      <w:pPr>
        <w:spacing w:after="80"/>
      </w:pPr>
      <w:r>
        <w:rPr>
          <w:rFonts w:ascii="Times New Roman" w:hAnsi="Times New Roman"/>
        </w:rPr>
        <w:t>Table 5.1: Complete 15-Stage Data Pipeline Architecture</w:t>
      </w:r>
      <w:r>
        <w:rPr>
          <w:rFonts w:ascii="Times New Roman" w:hAnsi="Times New Roman"/>
        </w:rPr>
        <w:t xml:space="preserve"> .................. Page 17</w:t>
      </w:r>
    </w:p>
    <w:p>
      <w:pPr>
        <w:spacing w:after="80"/>
      </w:pPr>
      <w:r>
        <w:rPr>
          <w:rFonts w:ascii="Times New Roman" w:hAnsi="Times New Roman"/>
        </w:rPr>
        <w:t>Table 6.1: Recommendation Engine Algorithm Comparison</w:t>
      </w:r>
      <w:r>
        <w:rPr>
          <w:rFonts w:ascii="Times New Roman" w:hAnsi="Times New Roman"/>
        </w:rPr>
        <w:t xml:space="preserve"> .................. Page 27</w:t>
      </w:r>
    </w:p>
    <w:p>
      <w:pPr>
        <w:spacing w:after="80"/>
      </w:pPr>
      <w:r>
        <w:rPr>
          <w:rFonts w:ascii="Times New Roman" w:hAnsi="Times New Roman"/>
        </w:rPr>
        <w:t>Table 7.1: Mined Apriori Co-Purchase Association Rules</w:t>
      </w:r>
      <w:r>
        <w:rPr>
          <w:rFonts w:ascii="Times New Roman" w:hAnsi="Times New Roman"/>
        </w:rPr>
        <w:t xml:space="preserve"> .................. Page 30</w:t>
      </w:r>
    </w:p>
    <w:p>
      <w:pPr>
        <w:spacing w:after="80"/>
      </w:pPr>
      <w:r>
        <w:rPr>
          <w:rFonts w:ascii="Times New Roman" w:hAnsi="Times New Roman"/>
        </w:rPr>
        <w:t>Table 7.2: RFM Customer Segment Profiles (K-Means K=4)</w:t>
      </w:r>
      <w:r>
        <w:rPr>
          <w:rFonts w:ascii="Times New Roman" w:hAnsi="Times New Roman"/>
        </w:rPr>
        <w:t xml:space="preserve"> .................. Page 32</w:t>
      </w:r>
    </w:p>
    <w:p>
      <w:pPr>
        <w:spacing w:after="80"/>
      </w:pPr>
      <w:r>
        <w:rPr>
          <w:rFonts w:ascii="Times New Roman" w:hAnsi="Times New Roman"/>
        </w:rPr>
        <w:t>Table 11.1: Empirical Accuracy Comparison Across Recommendation Models</w:t>
      </w:r>
      <w:r>
        <w:rPr>
          <w:rFonts w:ascii="Times New Roman" w:hAnsi="Times New Roman"/>
        </w:rPr>
        <w:t xml:space="preserve"> .................. Page 49</w:t>
      </w:r>
    </w:p>
    <w:p>
      <w:pPr>
        <w:spacing w:after="80"/>
      </w:pPr>
      <w:r>
        <w:rPr>
          <w:rFonts w:ascii="Times New Roman" w:hAnsi="Times New Roman"/>
        </w:rPr>
        <w:t>Table 13.1: Complete Automated Software Test Suite Execution Log</w:t>
      </w:r>
      <w:r>
        <w:rPr>
          <w:rFonts w:ascii="Times New Roman" w:hAnsi="Times New Roman"/>
        </w:rPr>
        <w:t xml:space="preserve"> .................. Page 58</w:t>
      </w:r>
    </w:p>
    <w:p>
      <w:pPr>
        <w:spacing w:after="80"/>
      </w:pPr>
      <w:r>
        <w:rPr>
          <w:rFonts w:ascii="Times New Roman" w:hAnsi="Times New Roman"/>
        </w:rPr>
        <w:t>Table A.1: Rosevelle Flask REST API Route Specifications</w:t>
      </w:r>
      <w:r>
        <w:rPr>
          <w:rFonts w:ascii="Times New Roman" w:hAnsi="Times New Roman"/>
        </w:rPr>
        <w:t xml:space="preserve"> .................. Page 70</w:t>
      </w:r>
    </w:p>
    <w:p>
      <w:r>
        <w:br w:type="page"/>
      </w:r>
    </w:p>
    <w:p>
      <w:pPr>
        <w:spacing w:before="360" w:after="160"/>
      </w:pPr>
      <w:r>
        <w:rPr>
          <w:rFonts w:ascii="Times New Roman" w:hAnsi="Times New Roman"/>
          <w:b/>
          <w:color w:val="641E2B"/>
          <w:sz w:val="36"/>
        </w:rPr>
        <w:t>LIST OF ABBREVIATIONS</w:t>
      </w:r>
    </w:p>
    <w:p>
      <w:pPr>
        <w:spacing w:after="60"/>
      </w:pPr>
      <w:r>
        <w:rPr>
          <w:rFonts w:ascii="Courier New" w:hAnsi="Courier New"/>
          <w:b/>
          <w:sz w:val="21"/>
        </w:rPr>
        <w:t xml:space="preserve">API       </w:t>
      </w:r>
      <w:r>
        <w:rPr>
          <w:rFonts w:ascii="Times New Roman" w:hAnsi="Times New Roman"/>
        </w:rPr>
        <w:t xml:space="preserve"> : Application Programming Interface</w:t>
      </w:r>
    </w:p>
    <w:p>
      <w:pPr>
        <w:spacing w:after="60"/>
      </w:pPr>
      <w:r>
        <w:rPr>
          <w:rFonts w:ascii="Courier New" w:hAnsi="Courier New"/>
          <w:b/>
          <w:sz w:val="21"/>
        </w:rPr>
        <w:t xml:space="preserve">ASIN      </w:t>
      </w:r>
      <w:r>
        <w:rPr>
          <w:rFonts w:ascii="Times New Roman" w:hAnsi="Times New Roman"/>
        </w:rPr>
        <w:t xml:space="preserve"> : Amazon Standard Identification Number</w:t>
      </w:r>
    </w:p>
    <w:p>
      <w:pPr>
        <w:spacing w:after="60"/>
      </w:pPr>
      <w:r>
        <w:rPr>
          <w:rFonts w:ascii="Courier New" w:hAnsi="Courier New"/>
          <w:b/>
          <w:sz w:val="21"/>
        </w:rPr>
        <w:t xml:space="preserve">CF        </w:t>
      </w:r>
      <w:r>
        <w:rPr>
          <w:rFonts w:ascii="Times New Roman" w:hAnsi="Times New Roman"/>
        </w:rPr>
        <w:t xml:space="preserve"> : Collaborative Filtering</w:t>
      </w:r>
    </w:p>
    <w:p>
      <w:pPr>
        <w:spacing w:after="60"/>
      </w:pPr>
      <w:r>
        <w:rPr>
          <w:rFonts w:ascii="Courier New" w:hAnsi="Courier New"/>
          <w:b/>
          <w:sz w:val="21"/>
        </w:rPr>
        <w:t xml:space="preserve">CSV       </w:t>
      </w:r>
      <w:r>
        <w:rPr>
          <w:rFonts w:ascii="Times New Roman" w:hAnsi="Times New Roman"/>
        </w:rPr>
        <w:t xml:space="preserve"> : Comma-Separated Values</w:t>
      </w:r>
    </w:p>
    <w:p>
      <w:pPr>
        <w:spacing w:after="60"/>
      </w:pPr>
      <w:r>
        <w:rPr>
          <w:rFonts w:ascii="Courier New" w:hAnsi="Courier New"/>
          <w:b/>
          <w:sz w:val="21"/>
        </w:rPr>
        <w:t xml:space="preserve">DOM       </w:t>
      </w:r>
      <w:r>
        <w:rPr>
          <w:rFonts w:ascii="Times New Roman" w:hAnsi="Times New Roman"/>
        </w:rPr>
        <w:t xml:space="preserve"> : Document Object Model</w:t>
      </w:r>
    </w:p>
    <w:p>
      <w:pPr>
        <w:spacing w:after="60"/>
      </w:pPr>
      <w:r>
        <w:rPr>
          <w:rFonts w:ascii="Courier New" w:hAnsi="Courier New"/>
          <w:b/>
          <w:sz w:val="21"/>
        </w:rPr>
        <w:t xml:space="preserve">DWM       </w:t>
      </w:r>
      <w:r>
        <w:rPr>
          <w:rFonts w:ascii="Times New Roman" w:hAnsi="Times New Roman"/>
        </w:rPr>
        <w:t xml:space="preserve"> : Data Warehousing and Data Mining</w:t>
      </w:r>
    </w:p>
    <w:p>
      <w:pPr>
        <w:spacing w:after="60"/>
      </w:pPr>
      <w:r>
        <w:rPr>
          <w:rFonts w:ascii="Courier New" w:hAnsi="Courier New"/>
          <w:b/>
          <w:sz w:val="21"/>
        </w:rPr>
        <w:t xml:space="preserve">HTML      </w:t>
      </w:r>
      <w:r>
        <w:rPr>
          <w:rFonts w:ascii="Times New Roman" w:hAnsi="Times New Roman"/>
        </w:rPr>
        <w:t xml:space="preserve"> : HyperText Markup Language</w:t>
      </w:r>
    </w:p>
    <w:p>
      <w:pPr>
        <w:spacing w:after="60"/>
      </w:pPr>
      <w:r>
        <w:rPr>
          <w:rFonts w:ascii="Courier New" w:hAnsi="Courier New"/>
          <w:b/>
          <w:sz w:val="21"/>
        </w:rPr>
        <w:t xml:space="preserve">IDF       </w:t>
      </w:r>
      <w:r>
        <w:rPr>
          <w:rFonts w:ascii="Times New Roman" w:hAnsi="Times New Roman"/>
        </w:rPr>
        <w:t xml:space="preserve"> : Inverse Document Frequency</w:t>
      </w:r>
    </w:p>
    <w:p>
      <w:pPr>
        <w:spacing w:after="60"/>
      </w:pPr>
      <w:r>
        <w:rPr>
          <w:rFonts w:ascii="Courier New" w:hAnsi="Courier New"/>
          <w:b/>
          <w:sz w:val="21"/>
        </w:rPr>
        <w:t xml:space="preserve">JSON      </w:t>
      </w:r>
      <w:r>
        <w:rPr>
          <w:rFonts w:ascii="Times New Roman" w:hAnsi="Times New Roman"/>
        </w:rPr>
        <w:t xml:space="preserve"> : JavaScript Object Notation</w:t>
      </w:r>
    </w:p>
    <w:p>
      <w:pPr>
        <w:spacing w:after="60"/>
      </w:pPr>
      <w:r>
        <w:rPr>
          <w:rFonts w:ascii="Courier New" w:hAnsi="Courier New"/>
          <w:b/>
          <w:sz w:val="21"/>
        </w:rPr>
        <w:t xml:space="preserve">MAE       </w:t>
      </w:r>
      <w:r>
        <w:rPr>
          <w:rFonts w:ascii="Times New Roman" w:hAnsi="Times New Roman"/>
        </w:rPr>
        <w:t xml:space="preserve"> : Mean Absolute Error</w:t>
      </w:r>
    </w:p>
    <w:p>
      <w:pPr>
        <w:spacing w:after="60"/>
      </w:pPr>
      <w:r>
        <w:rPr>
          <w:rFonts w:ascii="Courier New" w:hAnsi="Courier New"/>
          <w:b/>
          <w:sz w:val="21"/>
        </w:rPr>
        <w:t xml:space="preserve">MAP       </w:t>
      </w:r>
      <w:r>
        <w:rPr>
          <w:rFonts w:ascii="Times New Roman" w:hAnsi="Times New Roman"/>
        </w:rPr>
        <w:t xml:space="preserve"> : Mean Average Precision</w:t>
      </w:r>
    </w:p>
    <w:p>
      <w:pPr>
        <w:spacing w:after="60"/>
      </w:pPr>
      <w:r>
        <w:rPr>
          <w:rFonts w:ascii="Courier New" w:hAnsi="Courier New"/>
          <w:b/>
          <w:sz w:val="21"/>
        </w:rPr>
        <w:t xml:space="preserve">NDCG      </w:t>
      </w:r>
      <w:r>
        <w:rPr>
          <w:rFonts w:ascii="Times New Roman" w:hAnsi="Times New Roman"/>
        </w:rPr>
        <w:t xml:space="preserve"> : Normalized Discounted Cumulative Gain</w:t>
      </w:r>
    </w:p>
    <w:p>
      <w:pPr>
        <w:spacing w:after="60"/>
      </w:pPr>
      <w:r>
        <w:rPr>
          <w:rFonts w:ascii="Courier New" w:hAnsi="Courier New"/>
          <w:b/>
          <w:sz w:val="21"/>
        </w:rPr>
        <w:t xml:space="preserve">OLAP      </w:t>
      </w:r>
      <w:r>
        <w:rPr>
          <w:rFonts w:ascii="Times New Roman" w:hAnsi="Times New Roman"/>
        </w:rPr>
        <w:t xml:space="preserve"> : Online Analytical Processing</w:t>
      </w:r>
    </w:p>
    <w:p>
      <w:pPr>
        <w:spacing w:after="60"/>
      </w:pPr>
      <w:r>
        <w:rPr>
          <w:rFonts w:ascii="Courier New" w:hAnsi="Courier New"/>
          <w:b/>
          <w:sz w:val="21"/>
        </w:rPr>
        <w:t xml:space="preserve">REST      </w:t>
      </w:r>
      <w:r>
        <w:rPr>
          <w:rFonts w:ascii="Times New Roman" w:hAnsi="Times New Roman"/>
        </w:rPr>
        <w:t xml:space="preserve"> : Representational State Transfer</w:t>
      </w:r>
    </w:p>
    <w:p>
      <w:pPr>
        <w:spacing w:after="60"/>
      </w:pPr>
      <w:r>
        <w:rPr>
          <w:rFonts w:ascii="Courier New" w:hAnsi="Courier New"/>
          <w:b/>
          <w:sz w:val="21"/>
        </w:rPr>
        <w:t xml:space="preserve">RFM       </w:t>
      </w:r>
      <w:r>
        <w:rPr>
          <w:rFonts w:ascii="Times New Roman" w:hAnsi="Times New Roman"/>
        </w:rPr>
        <w:t xml:space="preserve"> : Recency, Frequency, Monetary Value</w:t>
      </w:r>
    </w:p>
    <w:p>
      <w:pPr>
        <w:spacing w:after="60"/>
      </w:pPr>
      <w:r>
        <w:rPr>
          <w:rFonts w:ascii="Courier New" w:hAnsi="Courier New"/>
          <w:b/>
          <w:sz w:val="21"/>
        </w:rPr>
        <w:t xml:space="preserve">RMSE      </w:t>
      </w:r>
      <w:r>
        <w:rPr>
          <w:rFonts w:ascii="Times New Roman" w:hAnsi="Times New Roman"/>
        </w:rPr>
        <w:t xml:space="preserve"> : Root Mean Squared Error</w:t>
      </w:r>
    </w:p>
    <w:p>
      <w:pPr>
        <w:spacing w:after="60"/>
      </w:pPr>
      <w:r>
        <w:rPr>
          <w:rFonts w:ascii="Courier New" w:hAnsi="Courier New"/>
          <w:b/>
          <w:sz w:val="21"/>
        </w:rPr>
        <w:t xml:space="preserve">SVD       </w:t>
      </w:r>
      <w:r>
        <w:rPr>
          <w:rFonts w:ascii="Times New Roman" w:hAnsi="Times New Roman"/>
        </w:rPr>
        <w:t xml:space="preserve"> : Singular Value Decomposition</w:t>
      </w:r>
    </w:p>
    <w:p>
      <w:pPr>
        <w:spacing w:after="60"/>
      </w:pPr>
      <w:r>
        <w:rPr>
          <w:rFonts w:ascii="Courier New" w:hAnsi="Courier New"/>
          <w:b/>
          <w:sz w:val="21"/>
        </w:rPr>
        <w:t xml:space="preserve">TF        </w:t>
      </w:r>
      <w:r>
        <w:rPr>
          <w:rFonts w:ascii="Times New Roman" w:hAnsi="Times New Roman"/>
        </w:rPr>
        <w:t xml:space="preserve"> : Term Frequency</w:t>
      </w:r>
    </w:p>
    <w:p>
      <w:pPr>
        <w:spacing w:after="60"/>
      </w:pPr>
      <w:r>
        <w:rPr>
          <w:rFonts w:ascii="Courier New" w:hAnsi="Courier New"/>
          <w:b/>
          <w:sz w:val="21"/>
        </w:rPr>
        <w:t xml:space="preserve">UI        </w:t>
      </w:r>
      <w:r>
        <w:rPr>
          <w:rFonts w:ascii="Times New Roman" w:hAnsi="Times New Roman"/>
        </w:rPr>
        <w:t xml:space="preserve"> : User Interface</w:t>
      </w:r>
    </w:p>
    <w:p>
      <w:pPr>
        <w:spacing w:after="60"/>
      </w:pPr>
      <w:r>
        <w:rPr>
          <w:rFonts w:ascii="Courier New" w:hAnsi="Courier New"/>
          <w:b/>
          <w:sz w:val="21"/>
        </w:rPr>
        <w:t xml:space="preserve">URL       </w:t>
      </w:r>
      <w:r>
        <w:rPr>
          <w:rFonts w:ascii="Times New Roman" w:hAnsi="Times New Roman"/>
        </w:rPr>
        <w:t xml:space="preserve"> : Uniform Resource Locator</w:t>
      </w:r>
    </w:p>
    <w:p>
      <w:r>
        <w:br w:type="page"/>
      </w:r>
    </w:p>
    <w:p>
      <w:pPr>
        <w:spacing w:before="360" w:after="160"/>
      </w:pPr>
      <w:r>
        <w:rPr>
          <w:rFonts w:ascii="Times New Roman" w:hAnsi="Times New Roman"/>
          <w:b/>
          <w:color w:val="641E2B"/>
          <w:sz w:val="36"/>
        </w:rPr>
        <w:t>CHAPTER 1: INTRODUCTION</w:t>
      </w:r>
    </w:p>
    <w:p>
      <w:pPr>
        <w:spacing w:before="280" w:after="120"/>
      </w:pPr>
      <w:r>
        <w:rPr>
          <w:rFonts w:ascii="Times New Roman" w:hAnsi="Times New Roman"/>
          <w:b/>
          <w:color w:val="641E2B"/>
          <w:sz w:val="28"/>
        </w:rPr>
        <w:t>1.1 Project Background</w:t>
      </w:r>
    </w:p>
    <w:p>
      <w:pPr>
        <w:spacing w:line="276" w:lineRule="auto" w:after="120"/>
        <w:jc w:val="both"/>
      </w:pPr>
      <w:r>
        <w:rPr>
          <w:rFonts w:ascii="Times New Roman" w:hAnsi="Times New Roman"/>
          <w:color w:val="352329"/>
          <w:sz w:val="22"/>
        </w:rPr>
        <w:t>In the modern digital retail landscape, e-commerce platforms facing intense market competition must deliver tailored consumer experiences to drive conversion and customer retention. The global cosmetics and luxury skincare sector presents unique customer discovery dynamics: consumers frequently exhibit complex skin profile requirements, brand loyalty patterns, and multi-step routine co-purchases (e.g., pairing cleansers with active serums and hydration creams). Providing intelligent, highly accurate product recommendations while simultaneously equipping retail managers with actionable sales analytics is paramount.</w:t>
      </w:r>
    </w:p>
    <w:p>
      <w:pPr>
        <w:spacing w:line="276" w:lineRule="auto" w:after="120"/>
        <w:jc w:val="both"/>
      </w:pPr>
      <w:r>
        <w:rPr>
          <w:rFonts w:ascii="Times New Roman" w:hAnsi="Times New Roman"/>
          <w:color w:val="352329"/>
          <w:sz w:val="22"/>
        </w:rPr>
        <w:t>Rosevelle is a specialized e-commerce recommendation and retail analytics web platform engineered to satisfy both operational requirements. It provides an intuitive, high-performance interface for luxury cosmetics shoppers while serving multi-dimensional analytical insights to store managers.</w:t>
      </w:r>
    </w:p>
    <w:p>
      <w:pPr>
        <w:spacing w:before="280" w:after="120"/>
      </w:pPr>
      <w:r>
        <w:rPr>
          <w:rFonts w:ascii="Times New Roman" w:hAnsi="Times New Roman"/>
          <w:b/>
          <w:color w:val="641E2B"/>
          <w:sz w:val="28"/>
        </w:rPr>
        <w:t>1.2 Problem Statement</w:t>
      </w:r>
    </w:p>
    <w:p>
      <w:pPr>
        <w:spacing w:line="276" w:lineRule="auto" w:after="120"/>
        <w:jc w:val="both"/>
      </w:pPr>
      <w:r>
        <w:rPr>
          <w:rFonts w:ascii="Times New Roman" w:hAnsi="Times New Roman"/>
          <w:color w:val="352329"/>
          <w:sz w:val="22"/>
        </w:rPr>
        <w:t>Traditional retail platforms typically suffer from three fundamental limitations:</w:t>
      </w:r>
    </w:p>
    <w:p>
      <w:pPr>
        <w:pStyle w:val="ListBullet"/>
        <w:spacing w:line="276" w:lineRule="auto" w:after="80"/>
      </w:pPr>
      <w:r>
        <w:rPr>
          <w:rFonts w:ascii="Times New Roman" w:hAnsi="Times New Roman"/>
          <w:b/>
          <w:color w:val="641E2B"/>
          <w:sz w:val="22"/>
        </w:rPr>
        <w:t>1. Recommendation Sparsity and Cold-Start:</w:t>
      </w:r>
      <w:r>
        <w:rPr>
          <w:rFonts w:ascii="Times New Roman" w:hAnsi="Times New Roman"/>
          <w:color w:val="352329"/>
          <w:sz w:val="22"/>
        </w:rPr>
        <w:t>Collaborative filtering algorithms frequently fail when user rating data is sparse or when newly introduced products lack historical customer feedback.</w:t>
      </w:r>
    </w:p>
    <w:p>
      <w:pPr>
        <w:pStyle w:val="ListBullet"/>
        <w:spacing w:line="276" w:lineRule="auto" w:after="80"/>
      </w:pPr>
      <w:r>
        <w:rPr>
          <w:rFonts w:ascii="Times New Roman" w:hAnsi="Times New Roman"/>
          <w:b/>
          <w:color w:val="641E2B"/>
          <w:sz w:val="22"/>
        </w:rPr>
        <w:t>2. Siloed Retail Analytics:</w:t>
      </w:r>
      <w:r>
        <w:rPr>
          <w:rFonts w:ascii="Times New Roman" w:hAnsi="Times New Roman"/>
          <w:color w:val="352329"/>
          <w:sz w:val="22"/>
        </w:rPr>
        <w:t>Recommendation engines are commonly decoupled from core business analytics such as customer segmentation, market basket cross-selling, and multidimensional sales tracking.</w:t>
      </w:r>
    </w:p>
    <w:p>
      <w:pPr>
        <w:pStyle w:val="ListBullet"/>
        <w:spacing w:line="276" w:lineRule="auto" w:after="80"/>
      </w:pPr>
      <w:r>
        <w:rPr>
          <w:rFonts w:ascii="Times New Roman" w:hAnsi="Times New Roman"/>
          <w:b/>
          <w:color w:val="641E2B"/>
          <w:sz w:val="22"/>
        </w:rPr>
        <w:t>3. Image Degradation and Hotlinking Vulnerability:</w:t>
      </w:r>
      <w:r>
        <w:rPr>
          <w:rFonts w:ascii="Times New Roman" w:hAnsi="Times New Roman"/>
          <w:color w:val="352329"/>
          <w:sz w:val="22"/>
        </w:rPr>
        <w:t>E-commerce frontends relying on third-party remote image URLs suffer from broken image links, CORS restrictions, slow rendering, and degraded user trust.</w:t>
      </w:r>
    </w:p>
    <w:p>
      <w:pPr>
        <w:spacing w:before="280" w:after="120"/>
      </w:pPr>
      <w:r>
        <w:rPr>
          <w:rFonts w:ascii="Times New Roman" w:hAnsi="Times New Roman"/>
          <w:b/>
          <w:color w:val="641E2B"/>
          <w:sz w:val="28"/>
        </w:rPr>
        <w:t>1.3 Project Objectives</w:t>
      </w:r>
    </w:p>
    <w:p>
      <w:pPr>
        <w:spacing w:line="276" w:lineRule="auto" w:after="120"/>
        <w:jc w:val="both"/>
      </w:pPr>
      <w:r>
        <w:rPr>
          <w:rFonts w:ascii="Times New Roman" w:hAnsi="Times New Roman"/>
          <w:color w:val="352329"/>
          <w:sz w:val="22"/>
        </w:rPr>
        <w:t>The primary technical objectives of the Rosevelle project are as follows:</w:t>
      </w:r>
    </w:p>
    <w:p>
      <w:pPr>
        <w:pStyle w:val="ListBullet"/>
        <w:spacing w:line="276" w:lineRule="auto" w:after="80"/>
      </w:pPr>
      <w:r>
        <w:rPr>
          <w:rFonts w:ascii="Times New Roman" w:hAnsi="Times New Roman"/>
          <w:b/>
          <w:color w:val="641E2B"/>
          <w:sz w:val="22"/>
        </w:rPr>
        <w:t>1. Multi-Model Recommendation Architecture:</w:t>
      </w:r>
      <w:r>
        <w:rPr>
          <w:rFonts w:ascii="Times New Roman" w:hAnsi="Times New Roman"/>
          <w:color w:val="352329"/>
          <w:sz w:val="22"/>
        </w:rPr>
        <w:t>Design and implement Matrix Factorization (Truncated SVD), User-Based Collaborative Filtering, Item-Based Collaborative Filtering, Content-Based Filtering (TF-IDF), and a hybrid model.</w:t>
      </w:r>
    </w:p>
    <w:p>
      <w:pPr>
        <w:pStyle w:val="ListBullet"/>
        <w:spacing w:line="276" w:lineRule="auto" w:after="80"/>
      </w:pPr>
      <w:r>
        <w:rPr>
          <w:rFonts w:ascii="Times New Roman" w:hAnsi="Times New Roman"/>
          <w:b/>
          <w:color w:val="641E2B"/>
          <w:sz w:val="22"/>
        </w:rPr>
        <w:t>2. Integrated Retail Analytics Suite:</w:t>
      </w:r>
      <w:r>
        <w:rPr>
          <w:rFonts w:ascii="Times New Roman" w:hAnsi="Times New Roman"/>
          <w:color w:val="352329"/>
          <w:sz w:val="22"/>
        </w:rPr>
        <w:t>Implement Apriori Association Rule Mining for cross-sell detection, RFM Customer Segmentation via K-Means clustering, and Sales OLAP aggregations.</w:t>
      </w:r>
    </w:p>
    <w:p>
      <w:pPr>
        <w:pStyle w:val="ListBullet"/>
        <w:spacing w:line="276" w:lineRule="auto" w:after="80"/>
      </w:pPr>
      <w:r>
        <w:rPr>
          <w:rFonts w:ascii="Times New Roman" w:hAnsi="Times New Roman"/>
          <w:b/>
          <w:color w:val="641E2B"/>
          <w:sz w:val="22"/>
        </w:rPr>
        <w:t>3. Rigorous Dual-Dataset Separation:</w:t>
      </w:r>
      <w:r>
        <w:rPr>
          <w:rFonts w:ascii="Times New Roman" w:hAnsi="Times New Roman"/>
          <w:color w:val="352329"/>
          <w:sz w:val="22"/>
        </w:rPr>
        <w:t>Strictly segregate real-world Amazon All Beauty customer rating data (for recommendations) from synthetic cosmetics order logs (for retail analytics).</w:t>
      </w:r>
    </w:p>
    <w:p>
      <w:pPr>
        <w:pStyle w:val="ListBullet"/>
        <w:spacing w:line="276" w:lineRule="auto" w:after="80"/>
      </w:pPr>
      <w:r>
        <w:rPr>
          <w:rFonts w:ascii="Times New Roman" w:hAnsi="Times New Roman"/>
          <w:b/>
          <w:color w:val="641E2B"/>
          <w:sz w:val="22"/>
        </w:rPr>
        <w:t>4. Robust Local Image Asset Management:</w:t>
      </w:r>
      <w:r>
        <w:rPr>
          <w:rFonts w:ascii="Times New Roman" w:hAnsi="Times New Roman"/>
          <w:color w:val="352329"/>
          <w:sz w:val="22"/>
        </w:rPr>
        <w:t>Ensure 100% real product photo coverage with automated local asset caching and resilient SVG fallback handling.</w:t>
      </w:r>
    </w:p>
    <w:p>
      <w:pPr>
        <w:spacing w:before="280" w:after="120"/>
      </w:pPr>
      <w:r>
        <w:rPr>
          <w:rFonts w:ascii="Times New Roman" w:hAnsi="Times New Roman"/>
          <w:b/>
          <w:color w:val="641E2B"/>
          <w:sz w:val="28"/>
        </w:rPr>
        <w:t>1.4 Scope &amp; Report Organization</w:t>
      </w:r>
    </w:p>
    <w:p>
      <w:pPr>
        <w:spacing w:line="276" w:lineRule="auto" w:after="120"/>
        <w:jc w:val="both"/>
      </w:pPr>
      <w:r>
        <w:rPr>
          <w:rFonts w:ascii="Times New Roman" w:hAnsi="Times New Roman"/>
          <w:color w:val="352329"/>
          <w:sz w:val="22"/>
        </w:rPr>
        <w:t>The scope of this report encompasses the complete system development lifecycle—from raw data ingestion, mathematical formulation, and algorithmic implementation to frontend UI rendering, REST API integration, empirical benchmarking, and software testing.</w:t>
      </w:r>
    </w:p>
    <w:p>
      <w:r>
        <w:br w:type="page"/>
      </w:r>
    </w:p>
    <w:p>
      <w:pPr>
        <w:spacing w:before="360" w:after="160"/>
      </w:pPr>
      <w:r>
        <w:rPr>
          <w:rFonts w:ascii="Times New Roman" w:hAnsi="Times New Roman"/>
          <w:b/>
          <w:color w:val="641E2B"/>
          <w:sz w:val="36"/>
        </w:rPr>
        <w:t>CHAPTER 2: LITERATURE REVIEW &amp; RELATED WORK</w:t>
      </w:r>
    </w:p>
    <w:p>
      <w:pPr>
        <w:spacing w:before="280" w:after="120"/>
      </w:pPr>
      <w:r>
        <w:rPr>
          <w:rFonts w:ascii="Times New Roman" w:hAnsi="Times New Roman"/>
          <w:b/>
          <w:color w:val="641E2B"/>
          <w:sz w:val="28"/>
        </w:rPr>
        <w:t>2.1 Evolution of Recommender Systems</w:t>
      </w:r>
    </w:p>
    <w:p>
      <w:pPr>
        <w:spacing w:line="276" w:lineRule="auto" w:after="120"/>
        <w:jc w:val="both"/>
      </w:pPr>
      <w:r>
        <w:rPr>
          <w:rFonts w:ascii="Times New Roman" w:hAnsi="Times New Roman"/>
          <w:color w:val="352329"/>
          <w:sz w:val="22"/>
        </w:rPr>
        <w:t>Recommender systems have evolved significantly over the past three decades. Early systems relied on simple collaborative filtering based on memory-based techniques (Resnick et al., 1994). Memory-based approaches calculate pairwise user or item similarities using measures like Pearson Correlation or Cosine Similarity. However, memory-based methods scale poorly as user and product catalogs grow.</w:t>
      </w:r>
    </w:p>
    <w:p>
      <w:pPr>
        <w:spacing w:line="276" w:lineRule="auto" w:after="120"/>
        <w:jc w:val="both"/>
      </w:pPr>
      <w:r>
        <w:rPr>
          <w:rFonts w:ascii="Times New Roman" w:hAnsi="Times New Roman"/>
          <w:color w:val="352329"/>
          <w:sz w:val="22"/>
        </w:rPr>
        <w:t>Matrix Factorization techniques, popularized during the Netflix Prize competition (Koren et al., 2009), resolved scalability limits by projecting high-dimensional sparse rating matrices into dense lower-dimensional latent factor spaces. Singular Value Decomposition (SVD) and Truncated SVD allow efficient factor representation, capturing underlying latent preference signals.</w:t>
      </w:r>
    </w:p>
    <w:p>
      <w:pPr>
        <w:spacing w:before="280" w:after="120"/>
      </w:pPr>
      <w:r>
        <w:rPr>
          <w:rFonts w:ascii="Times New Roman" w:hAnsi="Times New Roman"/>
          <w:b/>
          <w:color w:val="641E2B"/>
          <w:sz w:val="28"/>
        </w:rPr>
        <w:t>2.2 Market Basket Analysis &amp; Customer Segmentation</w:t>
      </w:r>
    </w:p>
    <w:p>
      <w:pPr>
        <w:spacing w:line="276" w:lineRule="auto" w:after="120"/>
        <w:jc w:val="both"/>
      </w:pPr>
      <w:r>
        <w:rPr>
          <w:rFonts w:ascii="Times New Roman" w:hAnsi="Times New Roman"/>
          <w:color w:val="352329"/>
          <w:sz w:val="22"/>
        </w:rPr>
        <w:t>In retail analytics, Market Basket Analysis aims to uncover purchasing patterns across transactions. The Apriori algorithm (Agrawal &amp; Srikant, 1994) uses a level-wise search strategy to identify frequent itemsets based on minimum support thresholds, generating actionable association rules governed by confidence and lift metrics.</w:t>
      </w:r>
    </w:p>
    <w:p>
      <w:pPr>
        <w:spacing w:line="276" w:lineRule="auto" w:after="120"/>
        <w:jc w:val="both"/>
      </w:pPr>
      <w:r>
        <w:rPr>
          <w:rFonts w:ascii="Times New Roman" w:hAnsi="Times New Roman"/>
          <w:color w:val="352329"/>
          <w:sz w:val="22"/>
        </w:rPr>
        <w:t>For customer segmentation, Recency, Frequency, and Monetary (RFM) analysis combined with unsupervised clustering (such as K-Means) provides a robust framework for categorizing customer lifetime value and engagement levels (Berson &amp; Smith, 1997).</w:t>
      </w:r>
    </w:p>
    <w:p>
      <w:pPr>
        <w:spacing w:before="280" w:after="120"/>
      </w:pPr>
      <w:r>
        <w:rPr>
          <w:rFonts w:ascii="Times New Roman" w:hAnsi="Times New Roman"/>
          <w:b/>
          <w:color w:val="641E2B"/>
          <w:sz w:val="28"/>
        </w:rPr>
        <w:t>2.3 Research Gap &amp; Rosevelle Contribution</w:t>
      </w:r>
    </w:p>
    <w:p>
      <w:pPr>
        <w:spacing w:line="276" w:lineRule="auto" w:after="120"/>
        <w:jc w:val="both"/>
      </w:pPr>
      <w:r>
        <w:rPr>
          <w:rFonts w:ascii="Times New Roman" w:hAnsi="Times New Roman"/>
          <w:color w:val="352329"/>
          <w:sz w:val="22"/>
        </w:rPr>
        <w:t>Existing academic literature frequently treats recommendation models and data mining algorithms as isolated components. Rosevelle bridges this gap by unifying collaborative hybrid recommendation, market basket mining, RFM clustering, and OLAP data cubes into a seamless e-commerce platform.</w:t>
      </w:r>
    </w:p>
    <w:p>
      <w:r>
        <w:br w:type="page"/>
      </w:r>
    </w:p>
    <w:p>
      <w:pPr>
        <w:spacing w:before="360" w:after="160"/>
      </w:pPr>
      <w:r>
        <w:rPr>
          <w:rFonts w:ascii="Times New Roman" w:hAnsi="Times New Roman"/>
          <w:b/>
          <w:color w:val="641E2B"/>
          <w:sz w:val="36"/>
        </w:rPr>
        <w:t>CHAPTER 3: SYSTEM ARCHITECTURE &amp; DESIGN</w:t>
      </w:r>
    </w:p>
    <w:p>
      <w:pPr>
        <w:spacing w:before="280" w:after="120"/>
      </w:pPr>
      <w:r>
        <w:rPr>
          <w:rFonts w:ascii="Times New Roman" w:hAnsi="Times New Roman"/>
          <w:b/>
          <w:color w:val="641E2B"/>
          <w:sz w:val="28"/>
        </w:rPr>
        <w:t>3.1 High-Level Architectural Overview</w:t>
      </w:r>
    </w:p>
    <w:p>
      <w:pPr>
        <w:spacing w:line="276" w:lineRule="auto" w:after="120"/>
        <w:jc w:val="both"/>
      </w:pPr>
      <w:r>
        <w:rPr>
          <w:rFonts w:ascii="Times New Roman" w:hAnsi="Times New Roman"/>
          <w:color w:val="352329"/>
          <w:sz w:val="22"/>
        </w:rPr>
        <w:t>Rosevelle follows a modern 3-Tier Model-View-Controller (MVC) and RESTful micro-architecture. The system separates client presentation, server business logic, and underlying data persistence into decoupled layers, ensuring high performance, maintainability, and scalability.</w:t>
      </w:r>
    </w:p>
    <w:p>
      <w:pPr>
        <w:pStyle w:val="ListBullet"/>
        <w:spacing w:line="276" w:lineRule="auto" w:after="80"/>
      </w:pPr>
      <w:r>
        <w:rPr>
          <w:rFonts w:ascii="Times New Roman" w:hAnsi="Times New Roman"/>
          <w:b/>
          <w:color w:val="641E2B"/>
          <w:sz w:val="22"/>
        </w:rPr>
        <w:t>Presentation Layer (Frontend):</w:t>
      </w:r>
      <w:r>
        <w:rPr>
          <w:rFonts w:ascii="Times New Roman" w:hAnsi="Times New Roman"/>
          <w:color w:val="352329"/>
          <w:sz w:val="22"/>
        </w:rPr>
        <w:t>Built with responsive HTML5, CSS3, and modern vanilla JavaScript. Employs a luxury cosmetics aesthetic (#641E2B maroon, warm cream) and client-side DOM manipulation without heavy framework overhead.</w:t>
      </w:r>
    </w:p>
    <w:p>
      <w:pPr>
        <w:pStyle w:val="ListBullet"/>
        <w:spacing w:line="276" w:lineRule="auto" w:after="80"/>
      </w:pPr>
      <w:r>
        <w:rPr>
          <w:rFonts w:ascii="Times New Roman" w:hAnsi="Times New Roman"/>
          <w:b/>
          <w:color w:val="641E2B"/>
          <w:sz w:val="22"/>
        </w:rPr>
        <w:t>Application Layer (Backend):</w:t>
      </w:r>
      <w:r>
        <w:rPr>
          <w:rFonts w:ascii="Times New Roman" w:hAnsi="Times New Roman"/>
          <w:color w:val="352329"/>
          <w:sz w:val="22"/>
        </w:rPr>
        <w:t>Powered by Python and Flask REST APIs. Executes dataset parsing, vectorization, Matrix Factorization, Apriori rule mining, RFM clustering, and OLAP cube generation.</w:t>
      </w:r>
    </w:p>
    <w:p>
      <w:pPr>
        <w:pStyle w:val="ListBullet"/>
        <w:spacing w:line="276" w:lineRule="auto" w:after="80"/>
      </w:pPr>
      <w:r>
        <w:rPr>
          <w:rFonts w:ascii="Times New Roman" w:hAnsi="Times New Roman"/>
          <w:b/>
          <w:color w:val="641E2B"/>
          <w:sz w:val="22"/>
        </w:rPr>
        <w:t>Data &amp; Asset Layer (Persistence):</w:t>
      </w:r>
      <w:r>
        <w:rPr>
          <w:rFonts w:ascii="Times New Roman" w:hAnsi="Times New Roman"/>
          <w:color w:val="352329"/>
          <w:sz w:val="22"/>
        </w:rPr>
        <w:t>Stores real Amazon rating metadata, synthetic order logs, TF-IDF matrices, and local product JPEG assets under static/images/products/.</w:t>
      </w:r>
    </w:p>
    <w:p>
      <w:pPr>
        <w:spacing w:before="280" w:after="120"/>
      </w:pPr>
      <w:r>
        <w:rPr>
          <w:rFonts w:ascii="Times New Roman" w:hAnsi="Times New Roman"/>
          <w:b/>
          <w:color w:val="641E2B"/>
          <w:sz w:val="28"/>
        </w:rPr>
        <w:t>3.2 Key System Navigation Modules</w:t>
      </w:r>
    </w:p>
    <w:p>
      <w:pPr>
        <w:spacing w:line="276" w:lineRule="auto" w:after="120"/>
        <w:jc w:val="both"/>
      </w:pPr>
      <w:r>
        <w:rPr>
          <w:rFonts w:ascii="Times New Roman" w:hAnsi="Times New Roman"/>
          <w:color w:val="352329"/>
          <w:sz w:val="22"/>
        </w:rPr>
        <w:t>The application interface is structured around six core analytical tabs:</w:t>
      </w:r>
    </w:p>
    <w:p>
      <w:pPr>
        <w:pStyle w:val="ListBullet"/>
        <w:spacing w:line="276" w:lineRule="auto" w:after="80"/>
      </w:pPr>
      <w:r>
        <w:rPr>
          <w:rFonts w:ascii="Times New Roman" w:hAnsi="Times New Roman"/>
          <w:b/>
          <w:color w:val="641E2B"/>
          <w:sz w:val="22"/>
        </w:rPr>
        <w:t>1. Dataset Explorer:</w:t>
      </w:r>
      <w:r>
        <w:rPr>
          <w:rFonts w:ascii="Times New Roman" w:hAnsi="Times New Roman"/>
          <w:color w:val="352329"/>
          <w:sz w:val="22"/>
        </w:rPr>
        <w:t>Provides tabular data inspection, live search, filtering, thumbnail rendering, and dataset statistical disclaimers.</w:t>
      </w:r>
    </w:p>
    <w:p>
      <w:pPr>
        <w:pStyle w:val="ListBullet"/>
        <w:spacing w:line="276" w:lineRule="auto" w:after="80"/>
      </w:pPr>
      <w:r>
        <w:rPr>
          <w:rFonts w:ascii="Times New Roman" w:hAnsi="Times New Roman"/>
          <w:b/>
          <w:color w:val="641E2B"/>
          <w:sz w:val="22"/>
        </w:rPr>
        <w:t>2. Recommender Engine:</w:t>
      </w:r>
      <w:r>
        <w:rPr>
          <w:rFonts w:ascii="Times New Roman" w:hAnsi="Times New Roman"/>
          <w:color w:val="352329"/>
          <w:sz w:val="22"/>
        </w:rPr>
        <w:t>Enables interactive user selection, hybrid recommendation execution, similarity score rendering, and real product image visualization.</w:t>
      </w:r>
    </w:p>
    <w:p>
      <w:pPr>
        <w:pStyle w:val="ListBullet"/>
        <w:spacing w:line="276" w:lineRule="auto" w:after="80"/>
      </w:pPr>
      <w:r>
        <w:rPr>
          <w:rFonts w:ascii="Times New Roman" w:hAnsi="Times New Roman"/>
          <w:b/>
          <w:color w:val="641E2B"/>
          <w:sz w:val="22"/>
        </w:rPr>
        <w:t>3. Evaluation Metrics:</w:t>
      </w:r>
      <w:r>
        <w:rPr>
          <w:rFonts w:ascii="Times New Roman" w:hAnsi="Times New Roman"/>
          <w:color w:val="352329"/>
          <w:sz w:val="22"/>
        </w:rPr>
        <w:t>Displays model benchmark cards (RMSE, MAE, Precision@K) and comparison tables across all 5 recommendation algorithms.</w:t>
      </w:r>
    </w:p>
    <w:p>
      <w:pPr>
        <w:pStyle w:val="ListBullet"/>
        <w:spacing w:line="276" w:lineRule="auto" w:after="80"/>
      </w:pPr>
      <w:r>
        <w:rPr>
          <w:rFonts w:ascii="Times New Roman" w:hAnsi="Times New Roman"/>
          <w:b/>
          <w:color w:val="641E2B"/>
          <w:sz w:val="22"/>
        </w:rPr>
        <w:t>4. Apriori Basket:</w:t>
      </w:r>
      <w:r>
        <w:rPr>
          <w:rFonts w:ascii="Times New Roman" w:hAnsi="Times New Roman"/>
          <w:color w:val="352329"/>
          <w:sz w:val="22"/>
        </w:rPr>
        <w:t>Presents mined co-purchase rules, support/confidence/lift metrics, and cross-selling recommendations.</w:t>
      </w:r>
    </w:p>
    <w:p>
      <w:pPr>
        <w:pStyle w:val="ListBullet"/>
        <w:spacing w:line="276" w:lineRule="auto" w:after="80"/>
      </w:pPr>
      <w:r>
        <w:rPr>
          <w:rFonts w:ascii="Times New Roman" w:hAnsi="Times New Roman"/>
          <w:b/>
          <w:color w:val="641E2B"/>
          <w:sz w:val="22"/>
        </w:rPr>
        <w:t>5. RFM Clustering:</w:t>
      </w:r>
      <w:r>
        <w:rPr>
          <w:rFonts w:ascii="Times New Roman" w:hAnsi="Times New Roman"/>
          <w:color w:val="352329"/>
          <w:sz w:val="22"/>
        </w:rPr>
        <w:t>Displays customer segment profiles, K-Means cluster distributions, and customer behavioral attributes.</w:t>
      </w:r>
    </w:p>
    <w:p>
      <w:pPr>
        <w:pStyle w:val="ListBullet"/>
        <w:spacing w:line="276" w:lineRule="auto" w:after="80"/>
      </w:pPr>
      <w:r>
        <w:rPr>
          <w:rFonts w:ascii="Times New Roman" w:hAnsi="Times New Roman"/>
          <w:b/>
          <w:color w:val="641E2B"/>
          <w:sz w:val="22"/>
        </w:rPr>
        <w:t>6. Sales OLAP:</w:t>
      </w:r>
      <w:r>
        <w:rPr>
          <w:rFonts w:ascii="Times New Roman" w:hAnsi="Times New Roman"/>
          <w:color w:val="352329"/>
          <w:sz w:val="22"/>
        </w:rPr>
        <w:t>Offers interactive multidimensional revenue pivot views across channels, product categories, and time periods.</w:t>
      </w:r>
    </w:p>
    <w:p>
      <w:r>
        <w:br w:type="page"/>
      </w:r>
    </w:p>
    <w:p>
      <w:pPr>
        <w:spacing w:before="360" w:after="160"/>
      </w:pPr>
      <w:r>
        <w:rPr>
          <w:rFonts w:ascii="Times New Roman" w:hAnsi="Times New Roman"/>
          <w:b/>
          <w:color w:val="641E2B"/>
          <w:sz w:val="36"/>
        </w:rPr>
        <w:t>CHAPTER 4: DATASET SPECIFICATIONS &amp; PREPARATION</w:t>
      </w:r>
    </w:p>
    <w:p>
      <w:pPr>
        <w:spacing w:before="280" w:after="120"/>
      </w:pPr>
      <w:r>
        <w:rPr>
          <w:rFonts w:ascii="Times New Roman" w:hAnsi="Times New Roman"/>
          <w:b/>
          <w:color w:val="641E2B"/>
          <w:sz w:val="28"/>
        </w:rPr>
        <w:t>4.1 Dual-Dataset Architecture Principle</w:t>
      </w:r>
    </w:p>
    <w:p>
      <w:pPr>
        <w:spacing w:line="276" w:lineRule="auto" w:after="120"/>
        <w:jc w:val="both"/>
      </w:pPr>
      <w:r>
        <w:rPr>
          <w:rFonts w:ascii="Times New Roman" w:hAnsi="Times New Roman"/>
          <w:color w:val="352329"/>
          <w:sz w:val="22"/>
        </w:rPr>
        <w:t>Academic integrity requires strict segregation between real-world benchmark data and synthetic operational logs. Rosevelle strictly enforces a Dual-Dataset Separation Policy:</w:t>
      </w:r>
    </w:p>
    <w:p>
      <w:pPr>
        <w:pStyle w:val="ListBullet"/>
        <w:spacing w:line="276" w:lineRule="auto" w:after="80"/>
      </w:pPr>
      <w:r>
        <w:rPr>
          <w:rFonts w:ascii="Times New Roman" w:hAnsi="Times New Roman"/>
          <w:b/>
          <w:color w:val="641E2B"/>
          <w:sz w:val="22"/>
        </w:rPr>
        <w:t>Real Amazon All Beauty Dataset:</w:t>
      </w:r>
      <w:r>
        <w:rPr>
          <w:rFonts w:ascii="Times New Roman" w:hAnsi="Times New Roman"/>
          <w:color w:val="352329"/>
          <w:sz w:val="22"/>
        </w:rPr>
        <w:t>Used exclusively for recommendation algorithm training, vectorization, and evaluation benchmarking. Represents authentic consumer product ratings.</w:t>
      </w:r>
    </w:p>
    <w:p>
      <w:pPr>
        <w:pStyle w:val="ListBullet"/>
        <w:spacing w:line="276" w:lineRule="auto" w:after="80"/>
      </w:pPr>
      <w:r>
        <w:rPr>
          <w:rFonts w:ascii="Times New Roman" w:hAnsi="Times New Roman"/>
          <w:b/>
          <w:color w:val="641E2B"/>
          <w:sz w:val="22"/>
        </w:rPr>
        <w:t>Synthetic Cosmetics Orders Dataset:</w:t>
      </w:r>
      <w:r>
        <w:rPr>
          <w:rFonts w:ascii="Times New Roman" w:hAnsi="Times New Roman"/>
          <w:color w:val="352329"/>
          <w:sz w:val="22"/>
        </w:rPr>
        <w:t>Used exclusively for transactional retail analytics (Apriori market basket rules, RFM clustering, and Sales OLAP cubes).</w:t>
      </w:r>
    </w:p>
    <w:p>
      <w:pPr>
        <w:spacing w:before="280" w:after="120"/>
      </w:pPr>
      <w:r>
        <w:rPr>
          <w:rFonts w:ascii="Times New Roman" w:hAnsi="Times New Roman"/>
          <w:b/>
          <w:color w:val="641E2B"/>
          <w:sz w:val="28"/>
        </w:rPr>
        <w:t>4.2 Real Amazon All Beauty Dataset Breakdown</w:t>
      </w:r>
    </w:p>
    <w:p>
      <w:pPr>
        <w:spacing w:line="276" w:lineRule="auto" w:after="120"/>
        <w:jc w:val="both"/>
      </w:pPr>
      <w:r>
        <w:rPr>
          <w:rFonts w:ascii="Times New Roman" w:hAnsi="Times New Roman"/>
          <w:color w:val="352329"/>
          <w:sz w:val="22"/>
        </w:rPr>
        <w:t>The Amazon All Beauty dataset contains 85 verified customer rating records spanning 15 unique users (AGY_USER_101 to AGY_USER_115) and 12 flagship cosmetics products. Every product is mapped to a verified Amazon Standard Identification Number (ASIN).</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641E2B"/>
          </w:tcPr>
          <w:p>
            <w:pPr>
              <w:jc w:val="center"/>
            </w:pPr>
            <w:r>
              <w:rPr>
                <w:rFonts w:ascii="Times New Roman" w:hAnsi="Times New Roman"/>
                <w:b/>
                <w:color w:val="FFFFFF"/>
                <w:sz w:val="19"/>
              </w:rPr>
              <w:t>ASIN</w:t>
            </w:r>
          </w:p>
        </w:tc>
        <w:tc>
          <w:tcPr>
            <w:tcW w:type="dxa" w:w="1560"/>
            <w:shd w:fill="641E2B"/>
          </w:tcPr>
          <w:p>
            <w:pPr>
              <w:jc w:val="center"/>
            </w:pPr>
            <w:r>
              <w:rPr>
                <w:rFonts w:ascii="Times New Roman" w:hAnsi="Times New Roman"/>
                <w:b/>
                <w:color w:val="FFFFFF"/>
                <w:sz w:val="19"/>
              </w:rPr>
              <w:t>Product Name</w:t>
            </w:r>
          </w:p>
        </w:tc>
        <w:tc>
          <w:tcPr>
            <w:tcW w:type="dxa" w:w="1560"/>
            <w:shd w:fill="641E2B"/>
          </w:tcPr>
          <w:p>
            <w:pPr>
              <w:jc w:val="center"/>
            </w:pPr>
            <w:r>
              <w:rPr>
                <w:rFonts w:ascii="Times New Roman" w:hAnsi="Times New Roman"/>
                <w:b/>
                <w:color w:val="FFFFFF"/>
                <w:sz w:val="19"/>
              </w:rPr>
              <w:t>Brand</w:t>
            </w:r>
          </w:p>
        </w:tc>
        <w:tc>
          <w:tcPr>
            <w:tcW w:type="dxa" w:w="1560"/>
            <w:shd w:fill="641E2B"/>
          </w:tcPr>
          <w:p>
            <w:pPr>
              <w:jc w:val="center"/>
            </w:pPr>
            <w:r>
              <w:rPr>
                <w:rFonts w:ascii="Times New Roman" w:hAnsi="Times New Roman"/>
                <w:b/>
                <w:color w:val="FFFFFF"/>
                <w:sz w:val="19"/>
              </w:rPr>
              <w:t>Price</w:t>
            </w:r>
          </w:p>
        </w:tc>
        <w:tc>
          <w:tcPr>
            <w:tcW w:type="dxa" w:w="1560"/>
            <w:shd w:fill="641E2B"/>
          </w:tcPr>
          <w:p>
            <w:pPr>
              <w:jc w:val="center"/>
            </w:pPr>
            <w:r>
              <w:rPr>
                <w:rFonts w:ascii="Times New Roman" w:hAnsi="Times New Roman"/>
                <w:b/>
                <w:color w:val="FFFFFF"/>
                <w:sz w:val="19"/>
              </w:rPr>
              <w:t>Rating</w:t>
            </w:r>
          </w:p>
        </w:tc>
        <w:tc>
          <w:tcPr>
            <w:tcW w:type="dxa" w:w="1560"/>
            <w:shd w:fill="641E2B"/>
          </w:tcPr>
          <w:p>
            <w:pPr>
              <w:jc w:val="center"/>
            </w:pPr>
            <w:r>
              <w:rPr>
                <w:rFonts w:ascii="Times New Roman" w:hAnsi="Times New Roman"/>
                <w:b/>
                <w:color w:val="FFFFFF"/>
                <w:sz w:val="19"/>
              </w:rPr>
              <w:t>Category</w:t>
            </w:r>
          </w:p>
        </w:tc>
      </w:tr>
      <w:tr>
        <w:tc>
          <w:tcPr>
            <w:tcW w:type="dxa" w:w="1560"/>
            <w:tcMar>
              <w:top w:w="60" w:type="dxa"/>
              <w:bottom w:w="60" w:type="dxa"/>
              <w:left w:w="80" w:type="dxa"/>
              <w:right w:w="80" w:type="dxa"/>
            </w:tcMar>
          </w:tcPr>
          <w:p>
            <w:pPr>
              <w:spacing w:after="40"/>
            </w:pPr>
            <w:r>
              <w:rPr>
                <w:rFonts w:ascii="Times New Roman" w:hAnsi="Times New Roman"/>
                <w:sz w:val="18"/>
              </w:rPr>
              <w:t>B000143526</w:t>
            </w:r>
          </w:p>
        </w:tc>
        <w:tc>
          <w:tcPr>
            <w:tcW w:type="dxa" w:w="1560"/>
            <w:tcMar>
              <w:top w:w="60" w:type="dxa"/>
              <w:bottom w:w="60" w:type="dxa"/>
              <w:left w:w="80" w:type="dxa"/>
              <w:right w:w="80" w:type="dxa"/>
            </w:tcMar>
          </w:tcPr>
          <w:p>
            <w:pPr>
              <w:spacing w:after="40"/>
            </w:pPr>
            <w:r>
              <w:rPr>
                <w:rFonts w:ascii="Times New Roman" w:hAnsi="Times New Roman"/>
                <w:sz w:val="18"/>
              </w:rPr>
              <w:t>CeraVe Hydrating Facial C...</w:t>
            </w:r>
          </w:p>
        </w:tc>
        <w:tc>
          <w:tcPr>
            <w:tcW w:type="dxa" w:w="1560"/>
            <w:tcMar>
              <w:top w:w="60" w:type="dxa"/>
              <w:bottom w:w="60" w:type="dxa"/>
              <w:left w:w="80" w:type="dxa"/>
              <w:right w:w="80" w:type="dxa"/>
            </w:tcMar>
          </w:tcPr>
          <w:p>
            <w:pPr>
              <w:spacing w:after="40"/>
            </w:pPr>
            <w:r>
              <w:rPr>
                <w:rFonts w:ascii="Times New Roman" w:hAnsi="Times New Roman"/>
                <w:sz w:val="18"/>
              </w:rPr>
              <w:t>CeraVe</w:t>
            </w:r>
          </w:p>
        </w:tc>
        <w:tc>
          <w:tcPr>
            <w:tcW w:type="dxa" w:w="1560"/>
            <w:tcMar>
              <w:top w:w="60" w:type="dxa"/>
              <w:bottom w:w="60" w:type="dxa"/>
              <w:left w:w="80" w:type="dxa"/>
              <w:right w:w="80" w:type="dxa"/>
            </w:tcMar>
          </w:tcPr>
          <w:p>
            <w:pPr>
              <w:spacing w:after="40"/>
            </w:pPr>
            <w:r>
              <w:rPr>
                <w:rFonts w:ascii="Times New Roman" w:hAnsi="Times New Roman"/>
                <w:sz w:val="18"/>
              </w:rPr>
              <w:t>₹550.00</w:t>
            </w:r>
          </w:p>
        </w:tc>
        <w:tc>
          <w:tcPr>
            <w:tcW w:type="dxa" w:w="1560"/>
            <w:tcMar>
              <w:top w:w="60" w:type="dxa"/>
              <w:bottom w:w="60" w:type="dxa"/>
              <w:left w:w="80" w:type="dxa"/>
              <w:right w:w="80" w:type="dxa"/>
            </w:tcMar>
          </w:tcPr>
          <w:p>
            <w:pPr>
              <w:spacing w:after="40"/>
            </w:pPr>
            <w:r>
              <w:rPr>
                <w:rFonts w:ascii="Times New Roman" w:hAnsi="Times New Roman"/>
                <w:sz w:val="18"/>
              </w:rPr>
              <w:t>4.7</w:t>
            </w:r>
          </w:p>
        </w:tc>
        <w:tc>
          <w:tcPr>
            <w:tcW w:type="dxa" w:w="1560"/>
            <w:tcMar>
              <w:top w:w="60" w:type="dxa"/>
              <w:bottom w:w="60" w:type="dxa"/>
              <w:left w:w="80" w:type="dxa"/>
              <w:right w:w="80" w:type="dxa"/>
            </w:tcMar>
          </w:tcPr>
          <w:p>
            <w:pPr>
              <w:spacing w:after="40"/>
            </w:pPr>
            <w:r>
              <w:rPr>
                <w:rFonts w:ascii="Times New Roman" w:hAnsi="Times New Roman"/>
                <w:sz w:val="18"/>
              </w:rPr>
              <w:t>Cleansers</w:t>
            </w:r>
          </w:p>
        </w:tc>
      </w:tr>
      <w:tr>
        <w:tc>
          <w:tcPr>
            <w:tcW w:type="dxa" w:w="1560"/>
            <w:tcMar>
              <w:top w:w="60" w:type="dxa"/>
              <w:bottom w:w="60" w:type="dxa"/>
              <w:left w:w="80" w:type="dxa"/>
              <w:right w:w="80" w:type="dxa"/>
            </w:tcMar>
          </w:tcPr>
          <w:p>
            <w:pPr>
              <w:spacing w:after="40"/>
            </w:pPr>
            <w:r>
              <w:rPr>
                <w:rFonts w:ascii="Times New Roman" w:hAnsi="Times New Roman"/>
                <w:sz w:val="18"/>
              </w:rPr>
              <w:t>B0009V1YR8</w:t>
            </w:r>
          </w:p>
        </w:tc>
        <w:tc>
          <w:tcPr>
            <w:tcW w:type="dxa" w:w="1560"/>
            <w:tcMar>
              <w:top w:w="60" w:type="dxa"/>
              <w:bottom w:w="60" w:type="dxa"/>
              <w:left w:w="80" w:type="dxa"/>
              <w:right w:w="80" w:type="dxa"/>
            </w:tcMar>
          </w:tcPr>
          <w:p>
            <w:pPr>
              <w:spacing w:after="40"/>
            </w:pPr>
            <w:r>
              <w:rPr>
                <w:rFonts w:ascii="Times New Roman" w:hAnsi="Times New Roman"/>
                <w:sz w:val="18"/>
              </w:rPr>
              <w:t>The Ordinary Niacinamide ...</w:t>
            </w:r>
          </w:p>
        </w:tc>
        <w:tc>
          <w:tcPr>
            <w:tcW w:type="dxa" w:w="1560"/>
            <w:tcMar>
              <w:top w:w="60" w:type="dxa"/>
              <w:bottom w:w="60" w:type="dxa"/>
              <w:left w:w="80" w:type="dxa"/>
              <w:right w:w="80" w:type="dxa"/>
            </w:tcMar>
          </w:tcPr>
          <w:p>
            <w:pPr>
              <w:spacing w:after="40"/>
            </w:pPr>
            <w:r>
              <w:rPr>
                <w:rFonts w:ascii="Times New Roman" w:hAnsi="Times New Roman"/>
                <w:sz w:val="18"/>
              </w:rPr>
              <w:t>The Ordinary</w:t>
            </w:r>
          </w:p>
        </w:tc>
        <w:tc>
          <w:tcPr>
            <w:tcW w:type="dxa" w:w="1560"/>
            <w:tcMar>
              <w:top w:w="60" w:type="dxa"/>
              <w:bottom w:w="60" w:type="dxa"/>
              <w:left w:w="80" w:type="dxa"/>
              <w:right w:w="80" w:type="dxa"/>
            </w:tcMar>
          </w:tcPr>
          <w:p>
            <w:pPr>
              <w:spacing w:after="40"/>
            </w:pPr>
            <w:r>
              <w:rPr>
                <w:rFonts w:ascii="Times New Roman" w:hAnsi="Times New Roman"/>
                <w:sz w:val="18"/>
              </w:rPr>
              <w:t>₹600.00</w:t>
            </w:r>
          </w:p>
        </w:tc>
        <w:tc>
          <w:tcPr>
            <w:tcW w:type="dxa" w:w="1560"/>
            <w:tcMar>
              <w:top w:w="60" w:type="dxa"/>
              <w:bottom w:w="60" w:type="dxa"/>
              <w:left w:w="80" w:type="dxa"/>
              <w:right w:w="80" w:type="dxa"/>
            </w:tcMar>
          </w:tcPr>
          <w:p>
            <w:pPr>
              <w:spacing w:after="40"/>
            </w:pPr>
            <w:r>
              <w:rPr>
                <w:rFonts w:ascii="Times New Roman" w:hAnsi="Times New Roman"/>
                <w:sz w:val="18"/>
              </w:rPr>
              <w:t>4.5</w:t>
            </w:r>
          </w:p>
        </w:tc>
        <w:tc>
          <w:tcPr>
            <w:tcW w:type="dxa" w:w="1560"/>
            <w:tcMar>
              <w:top w:w="60" w:type="dxa"/>
              <w:bottom w:w="60" w:type="dxa"/>
              <w:left w:w="80" w:type="dxa"/>
              <w:right w:w="80" w:type="dxa"/>
            </w:tcMar>
          </w:tcPr>
          <w:p>
            <w:pPr>
              <w:spacing w:after="40"/>
            </w:pPr>
            <w:r>
              <w:rPr>
                <w:rFonts w:ascii="Times New Roman" w:hAnsi="Times New Roman"/>
                <w:sz w:val="18"/>
              </w:rPr>
              <w:t>Serums</w:t>
            </w:r>
          </w:p>
        </w:tc>
      </w:tr>
      <w:tr>
        <w:tc>
          <w:tcPr>
            <w:tcW w:type="dxa" w:w="1560"/>
            <w:tcMar>
              <w:top w:w="60" w:type="dxa"/>
              <w:bottom w:w="60" w:type="dxa"/>
              <w:left w:w="80" w:type="dxa"/>
              <w:right w:w="80" w:type="dxa"/>
            </w:tcMar>
          </w:tcPr>
          <w:p>
            <w:pPr>
              <w:spacing w:after="40"/>
            </w:pPr>
            <w:r>
              <w:rPr>
                <w:rFonts w:ascii="Times New Roman" w:hAnsi="Times New Roman"/>
                <w:sz w:val="18"/>
              </w:rPr>
              <w:t>B001MA0QY2</w:t>
            </w:r>
          </w:p>
        </w:tc>
        <w:tc>
          <w:tcPr>
            <w:tcW w:type="dxa" w:w="1560"/>
            <w:tcMar>
              <w:top w:w="60" w:type="dxa"/>
              <w:bottom w:w="60" w:type="dxa"/>
              <w:left w:w="80" w:type="dxa"/>
              <w:right w:w="80" w:type="dxa"/>
            </w:tcMar>
          </w:tcPr>
          <w:p>
            <w:pPr>
              <w:spacing w:after="40"/>
            </w:pPr>
            <w:r>
              <w:rPr>
                <w:rFonts w:ascii="Times New Roman" w:hAnsi="Times New Roman"/>
                <w:sz w:val="18"/>
              </w:rPr>
              <w:t>Maybelline Lash Sensation...</w:t>
            </w:r>
          </w:p>
        </w:tc>
        <w:tc>
          <w:tcPr>
            <w:tcW w:type="dxa" w:w="1560"/>
            <w:tcMar>
              <w:top w:w="60" w:type="dxa"/>
              <w:bottom w:w="60" w:type="dxa"/>
              <w:left w:w="80" w:type="dxa"/>
              <w:right w:w="80" w:type="dxa"/>
            </w:tcMar>
          </w:tcPr>
          <w:p>
            <w:pPr>
              <w:spacing w:after="40"/>
            </w:pPr>
            <w:r>
              <w:rPr>
                <w:rFonts w:ascii="Times New Roman" w:hAnsi="Times New Roman"/>
                <w:sz w:val="18"/>
              </w:rPr>
              <w:t>Maybelline</w:t>
            </w:r>
          </w:p>
        </w:tc>
        <w:tc>
          <w:tcPr>
            <w:tcW w:type="dxa" w:w="1560"/>
            <w:tcMar>
              <w:top w:w="60" w:type="dxa"/>
              <w:bottom w:w="60" w:type="dxa"/>
              <w:left w:w="80" w:type="dxa"/>
              <w:right w:w="80" w:type="dxa"/>
            </w:tcMar>
          </w:tcPr>
          <w:p>
            <w:pPr>
              <w:spacing w:after="40"/>
            </w:pPr>
            <w:r>
              <w:rPr>
                <w:rFonts w:ascii="Times New Roman" w:hAnsi="Times New Roman"/>
                <w:sz w:val="18"/>
              </w:rPr>
              <w:t>₹549.00</w:t>
            </w:r>
          </w:p>
        </w:tc>
        <w:tc>
          <w:tcPr>
            <w:tcW w:type="dxa" w:w="1560"/>
            <w:tcMar>
              <w:top w:w="60" w:type="dxa"/>
              <w:bottom w:w="60" w:type="dxa"/>
              <w:left w:w="80" w:type="dxa"/>
              <w:right w:w="80" w:type="dxa"/>
            </w:tcMar>
          </w:tcPr>
          <w:p>
            <w:pPr>
              <w:spacing w:after="40"/>
            </w:pPr>
            <w:r>
              <w:rPr>
                <w:rFonts w:ascii="Times New Roman" w:hAnsi="Times New Roman"/>
                <w:sz w:val="18"/>
              </w:rPr>
              <w:t>4.4</w:t>
            </w:r>
          </w:p>
        </w:tc>
        <w:tc>
          <w:tcPr>
            <w:tcW w:type="dxa" w:w="1560"/>
            <w:tcMar>
              <w:top w:w="60" w:type="dxa"/>
              <w:bottom w:w="60" w:type="dxa"/>
              <w:left w:w="80" w:type="dxa"/>
              <w:right w:w="80" w:type="dxa"/>
            </w:tcMar>
          </w:tcPr>
          <w:p>
            <w:pPr>
              <w:spacing w:after="40"/>
            </w:pPr>
            <w:r>
              <w:rPr>
                <w:rFonts w:ascii="Times New Roman" w:hAnsi="Times New Roman"/>
                <w:sz w:val="18"/>
              </w:rPr>
              <w:t>Mascara</w:t>
            </w:r>
          </w:p>
        </w:tc>
      </w:tr>
      <w:tr>
        <w:tc>
          <w:tcPr>
            <w:tcW w:type="dxa" w:w="1560"/>
            <w:tcMar>
              <w:top w:w="60" w:type="dxa"/>
              <w:bottom w:w="60" w:type="dxa"/>
              <w:left w:w="80" w:type="dxa"/>
              <w:right w:w="80" w:type="dxa"/>
            </w:tcMar>
          </w:tcPr>
          <w:p>
            <w:pPr>
              <w:spacing w:after="40"/>
            </w:pPr>
            <w:r>
              <w:rPr>
                <w:rFonts w:ascii="Times New Roman" w:hAnsi="Times New Roman"/>
                <w:sz w:val="18"/>
              </w:rPr>
              <w:t>B003V21W3I</w:t>
            </w:r>
          </w:p>
        </w:tc>
        <w:tc>
          <w:tcPr>
            <w:tcW w:type="dxa" w:w="1560"/>
            <w:tcMar>
              <w:top w:w="60" w:type="dxa"/>
              <w:bottom w:w="60" w:type="dxa"/>
              <w:left w:w="80" w:type="dxa"/>
              <w:right w:w="80" w:type="dxa"/>
            </w:tcMar>
          </w:tcPr>
          <w:p>
            <w:pPr>
              <w:spacing w:after="40"/>
            </w:pPr>
            <w:r>
              <w:rPr>
                <w:rFonts w:ascii="Times New Roman" w:hAnsi="Times New Roman"/>
                <w:sz w:val="18"/>
              </w:rPr>
              <w:t>L'Oréal Paris Revitalift ...</w:t>
            </w:r>
          </w:p>
        </w:tc>
        <w:tc>
          <w:tcPr>
            <w:tcW w:type="dxa" w:w="1560"/>
            <w:tcMar>
              <w:top w:w="60" w:type="dxa"/>
              <w:bottom w:w="60" w:type="dxa"/>
              <w:left w:w="80" w:type="dxa"/>
              <w:right w:w="80" w:type="dxa"/>
            </w:tcMar>
          </w:tcPr>
          <w:p>
            <w:pPr>
              <w:spacing w:after="40"/>
            </w:pPr>
            <w:r>
              <w:rPr>
                <w:rFonts w:ascii="Times New Roman" w:hAnsi="Times New Roman"/>
                <w:sz w:val="18"/>
              </w:rPr>
              <w:t>L'Oréal Paris</w:t>
            </w:r>
          </w:p>
        </w:tc>
        <w:tc>
          <w:tcPr>
            <w:tcW w:type="dxa" w:w="1560"/>
            <w:tcMar>
              <w:top w:w="60" w:type="dxa"/>
              <w:bottom w:w="60" w:type="dxa"/>
              <w:left w:w="80" w:type="dxa"/>
              <w:right w:w="80" w:type="dxa"/>
            </w:tcMar>
          </w:tcPr>
          <w:p>
            <w:pPr>
              <w:spacing w:after="40"/>
            </w:pPr>
            <w:r>
              <w:rPr>
                <w:rFonts w:ascii="Times New Roman" w:hAnsi="Times New Roman"/>
                <w:sz w:val="18"/>
              </w:rPr>
              <w:t>₹999.00</w:t>
            </w:r>
          </w:p>
        </w:tc>
        <w:tc>
          <w:tcPr>
            <w:tcW w:type="dxa" w:w="1560"/>
            <w:tcMar>
              <w:top w:w="60" w:type="dxa"/>
              <w:bottom w:w="60" w:type="dxa"/>
              <w:left w:w="80" w:type="dxa"/>
              <w:right w:w="80" w:type="dxa"/>
            </w:tcMar>
          </w:tcPr>
          <w:p>
            <w:pPr>
              <w:spacing w:after="40"/>
            </w:pPr>
            <w:r>
              <w:rPr>
                <w:rFonts w:ascii="Times New Roman" w:hAnsi="Times New Roman"/>
                <w:sz w:val="18"/>
              </w:rPr>
              <w:t>4.6</w:t>
            </w:r>
          </w:p>
        </w:tc>
        <w:tc>
          <w:tcPr>
            <w:tcW w:type="dxa" w:w="1560"/>
            <w:tcMar>
              <w:top w:w="60" w:type="dxa"/>
              <w:bottom w:w="60" w:type="dxa"/>
              <w:left w:w="80" w:type="dxa"/>
              <w:right w:w="80" w:type="dxa"/>
            </w:tcMar>
          </w:tcPr>
          <w:p>
            <w:pPr>
              <w:spacing w:after="40"/>
            </w:pPr>
            <w:r>
              <w:rPr>
                <w:rFonts w:ascii="Times New Roman" w:hAnsi="Times New Roman"/>
                <w:sz w:val="18"/>
              </w:rPr>
              <w:t>Serums</w:t>
            </w:r>
          </w:p>
        </w:tc>
      </w:tr>
      <w:tr>
        <w:tc>
          <w:tcPr>
            <w:tcW w:type="dxa" w:w="1560"/>
            <w:tcMar>
              <w:top w:w="60" w:type="dxa"/>
              <w:bottom w:w="60" w:type="dxa"/>
              <w:left w:w="80" w:type="dxa"/>
              <w:right w:w="80" w:type="dxa"/>
            </w:tcMar>
          </w:tcPr>
          <w:p>
            <w:pPr>
              <w:spacing w:after="40"/>
            </w:pPr>
            <w:r>
              <w:rPr>
                <w:rFonts w:ascii="Times New Roman" w:hAnsi="Times New Roman"/>
                <w:sz w:val="18"/>
              </w:rPr>
              <w:t>B004D248KC</w:t>
            </w:r>
          </w:p>
        </w:tc>
        <w:tc>
          <w:tcPr>
            <w:tcW w:type="dxa" w:w="1560"/>
            <w:tcMar>
              <w:top w:w="60" w:type="dxa"/>
              <w:bottom w:w="60" w:type="dxa"/>
              <w:left w:w="80" w:type="dxa"/>
              <w:right w:w="80" w:type="dxa"/>
            </w:tcMar>
          </w:tcPr>
          <w:p>
            <w:pPr>
              <w:spacing w:after="40"/>
            </w:pPr>
            <w:r>
              <w:rPr>
                <w:rFonts w:ascii="Times New Roman" w:hAnsi="Times New Roman"/>
                <w:sz w:val="18"/>
              </w:rPr>
              <w:t>Paula's Choice 2% BHA Liq...</w:t>
            </w:r>
          </w:p>
        </w:tc>
        <w:tc>
          <w:tcPr>
            <w:tcW w:type="dxa" w:w="1560"/>
            <w:tcMar>
              <w:top w:w="60" w:type="dxa"/>
              <w:bottom w:w="60" w:type="dxa"/>
              <w:left w:w="80" w:type="dxa"/>
              <w:right w:w="80" w:type="dxa"/>
            </w:tcMar>
          </w:tcPr>
          <w:p>
            <w:pPr>
              <w:spacing w:after="40"/>
            </w:pPr>
            <w:r>
              <w:rPr>
                <w:rFonts w:ascii="Times New Roman" w:hAnsi="Times New Roman"/>
                <w:sz w:val="18"/>
              </w:rPr>
              <w:t>Paula's Choice</w:t>
            </w:r>
          </w:p>
        </w:tc>
        <w:tc>
          <w:tcPr>
            <w:tcW w:type="dxa" w:w="1560"/>
            <w:tcMar>
              <w:top w:w="60" w:type="dxa"/>
              <w:bottom w:w="60" w:type="dxa"/>
              <w:left w:w="80" w:type="dxa"/>
              <w:right w:w="80" w:type="dxa"/>
            </w:tcMar>
          </w:tcPr>
          <w:p>
            <w:pPr>
              <w:spacing w:after="40"/>
            </w:pPr>
            <w:r>
              <w:rPr>
                <w:rFonts w:ascii="Times New Roman" w:hAnsi="Times New Roman"/>
                <w:sz w:val="18"/>
              </w:rPr>
              <w:t>₹2,700.00</w:t>
            </w:r>
          </w:p>
        </w:tc>
        <w:tc>
          <w:tcPr>
            <w:tcW w:type="dxa" w:w="1560"/>
            <w:tcMar>
              <w:top w:w="60" w:type="dxa"/>
              <w:bottom w:w="60" w:type="dxa"/>
              <w:left w:w="80" w:type="dxa"/>
              <w:right w:w="80" w:type="dxa"/>
            </w:tcMar>
          </w:tcPr>
          <w:p>
            <w:pPr>
              <w:spacing w:after="40"/>
            </w:pPr>
            <w:r>
              <w:rPr>
                <w:rFonts w:ascii="Times New Roman" w:hAnsi="Times New Roman"/>
                <w:sz w:val="18"/>
              </w:rPr>
              <w:t>4.6</w:t>
            </w:r>
          </w:p>
        </w:tc>
        <w:tc>
          <w:tcPr>
            <w:tcW w:type="dxa" w:w="1560"/>
            <w:tcMar>
              <w:top w:w="60" w:type="dxa"/>
              <w:bottom w:w="60" w:type="dxa"/>
              <w:left w:w="80" w:type="dxa"/>
              <w:right w:w="80" w:type="dxa"/>
            </w:tcMar>
          </w:tcPr>
          <w:p>
            <w:pPr>
              <w:spacing w:after="40"/>
            </w:pPr>
            <w:r>
              <w:rPr>
                <w:rFonts w:ascii="Times New Roman" w:hAnsi="Times New Roman"/>
                <w:sz w:val="18"/>
              </w:rPr>
              <w:t>Exfoliants</w:t>
            </w:r>
          </w:p>
        </w:tc>
      </w:tr>
      <w:tr>
        <w:tc>
          <w:tcPr>
            <w:tcW w:type="dxa" w:w="1560"/>
            <w:tcMar>
              <w:top w:w="60" w:type="dxa"/>
              <w:bottom w:w="60" w:type="dxa"/>
              <w:left w:w="80" w:type="dxa"/>
              <w:right w:w="80" w:type="dxa"/>
            </w:tcMar>
          </w:tcPr>
          <w:p>
            <w:pPr>
              <w:spacing w:after="40"/>
            </w:pPr>
            <w:r>
              <w:rPr>
                <w:rFonts w:ascii="Times New Roman" w:hAnsi="Times New Roman"/>
                <w:sz w:val="18"/>
              </w:rPr>
              <w:t>B00551GBWC</w:t>
            </w:r>
          </w:p>
        </w:tc>
        <w:tc>
          <w:tcPr>
            <w:tcW w:type="dxa" w:w="1560"/>
            <w:tcMar>
              <w:top w:w="60" w:type="dxa"/>
              <w:bottom w:w="60" w:type="dxa"/>
              <w:left w:w="80" w:type="dxa"/>
              <w:right w:w="80" w:type="dxa"/>
            </w:tcMar>
          </w:tcPr>
          <w:p>
            <w:pPr>
              <w:spacing w:after="40"/>
            </w:pPr>
            <w:r>
              <w:rPr>
                <w:rFonts w:ascii="Times New Roman" w:hAnsi="Times New Roman"/>
                <w:sz w:val="18"/>
              </w:rPr>
              <w:t>La Roche-Posay Anthelios ...</w:t>
            </w:r>
          </w:p>
        </w:tc>
        <w:tc>
          <w:tcPr>
            <w:tcW w:type="dxa" w:w="1560"/>
            <w:tcMar>
              <w:top w:w="60" w:type="dxa"/>
              <w:bottom w:w="60" w:type="dxa"/>
              <w:left w:w="80" w:type="dxa"/>
              <w:right w:w="80" w:type="dxa"/>
            </w:tcMar>
          </w:tcPr>
          <w:p>
            <w:pPr>
              <w:spacing w:after="40"/>
            </w:pPr>
            <w:r>
              <w:rPr>
                <w:rFonts w:ascii="Times New Roman" w:hAnsi="Times New Roman"/>
                <w:sz w:val="18"/>
              </w:rPr>
              <w:t>La Roche-Posay</w:t>
            </w:r>
          </w:p>
        </w:tc>
        <w:tc>
          <w:tcPr>
            <w:tcW w:type="dxa" w:w="1560"/>
            <w:tcMar>
              <w:top w:w="60" w:type="dxa"/>
              <w:bottom w:w="60" w:type="dxa"/>
              <w:left w:w="80" w:type="dxa"/>
              <w:right w:w="80" w:type="dxa"/>
            </w:tcMar>
          </w:tcPr>
          <w:p>
            <w:pPr>
              <w:spacing w:after="40"/>
            </w:pPr>
            <w:r>
              <w:rPr>
                <w:rFonts w:ascii="Times New Roman" w:hAnsi="Times New Roman"/>
                <w:sz w:val="18"/>
              </w:rPr>
              <w:t>₹1,850.00</w:t>
            </w:r>
          </w:p>
        </w:tc>
        <w:tc>
          <w:tcPr>
            <w:tcW w:type="dxa" w:w="1560"/>
            <w:tcMar>
              <w:top w:w="60" w:type="dxa"/>
              <w:bottom w:w="60" w:type="dxa"/>
              <w:left w:w="80" w:type="dxa"/>
              <w:right w:w="80" w:type="dxa"/>
            </w:tcMar>
          </w:tcPr>
          <w:p>
            <w:pPr>
              <w:spacing w:after="40"/>
            </w:pPr>
            <w:r>
              <w:rPr>
                <w:rFonts w:ascii="Times New Roman" w:hAnsi="Times New Roman"/>
                <w:sz w:val="18"/>
              </w:rPr>
              <w:t>4.7</w:t>
            </w:r>
          </w:p>
        </w:tc>
        <w:tc>
          <w:tcPr>
            <w:tcW w:type="dxa" w:w="1560"/>
            <w:tcMar>
              <w:top w:w="60" w:type="dxa"/>
              <w:bottom w:w="60" w:type="dxa"/>
              <w:left w:w="80" w:type="dxa"/>
              <w:right w:w="80" w:type="dxa"/>
            </w:tcMar>
          </w:tcPr>
          <w:p>
            <w:pPr>
              <w:spacing w:after="40"/>
            </w:pPr>
            <w:r>
              <w:rPr>
                <w:rFonts w:ascii="Times New Roman" w:hAnsi="Times New Roman"/>
                <w:sz w:val="18"/>
              </w:rPr>
              <w:t>Sunscreen</w:t>
            </w:r>
          </w:p>
        </w:tc>
      </w:tr>
      <w:tr>
        <w:tc>
          <w:tcPr>
            <w:tcW w:type="dxa" w:w="1560"/>
            <w:tcMar>
              <w:top w:w="60" w:type="dxa"/>
              <w:bottom w:w="60" w:type="dxa"/>
              <w:left w:w="80" w:type="dxa"/>
              <w:right w:w="80" w:type="dxa"/>
            </w:tcMar>
          </w:tcPr>
          <w:p>
            <w:pPr>
              <w:spacing w:after="40"/>
            </w:pPr>
            <w:r>
              <w:rPr>
                <w:rFonts w:ascii="Times New Roman" w:hAnsi="Times New Roman"/>
                <w:sz w:val="18"/>
              </w:rPr>
              <w:t>B007MT6J1E</w:t>
            </w:r>
          </w:p>
        </w:tc>
        <w:tc>
          <w:tcPr>
            <w:tcW w:type="dxa" w:w="1560"/>
            <w:tcMar>
              <w:top w:w="60" w:type="dxa"/>
              <w:bottom w:w="60" w:type="dxa"/>
              <w:left w:w="80" w:type="dxa"/>
              <w:right w:w="80" w:type="dxa"/>
            </w:tcMar>
          </w:tcPr>
          <w:p>
            <w:pPr>
              <w:spacing w:after="40"/>
            </w:pPr>
            <w:r>
              <w:rPr>
                <w:rFonts w:ascii="Times New Roman" w:hAnsi="Times New Roman"/>
                <w:sz w:val="18"/>
              </w:rPr>
              <w:t>NYX Soft Matte Lip Cream ...</w:t>
            </w:r>
          </w:p>
        </w:tc>
        <w:tc>
          <w:tcPr>
            <w:tcW w:type="dxa" w:w="1560"/>
            <w:tcMar>
              <w:top w:w="60" w:type="dxa"/>
              <w:bottom w:w="60" w:type="dxa"/>
              <w:left w:w="80" w:type="dxa"/>
              <w:right w:w="80" w:type="dxa"/>
            </w:tcMar>
          </w:tcPr>
          <w:p>
            <w:pPr>
              <w:spacing w:after="40"/>
            </w:pPr>
            <w:r>
              <w:rPr>
                <w:rFonts w:ascii="Times New Roman" w:hAnsi="Times New Roman"/>
                <w:sz w:val="18"/>
              </w:rPr>
              <w:t>NYX</w:t>
            </w:r>
          </w:p>
        </w:tc>
        <w:tc>
          <w:tcPr>
            <w:tcW w:type="dxa" w:w="1560"/>
            <w:tcMar>
              <w:top w:w="60" w:type="dxa"/>
              <w:bottom w:w="60" w:type="dxa"/>
              <w:left w:w="80" w:type="dxa"/>
              <w:right w:w="80" w:type="dxa"/>
            </w:tcMar>
          </w:tcPr>
          <w:p>
            <w:pPr>
              <w:spacing w:after="40"/>
            </w:pPr>
            <w:r>
              <w:rPr>
                <w:rFonts w:ascii="Times New Roman" w:hAnsi="Times New Roman"/>
                <w:sz w:val="18"/>
              </w:rPr>
              <w:t>₹699.00</w:t>
            </w:r>
          </w:p>
        </w:tc>
        <w:tc>
          <w:tcPr>
            <w:tcW w:type="dxa" w:w="1560"/>
            <w:tcMar>
              <w:top w:w="60" w:type="dxa"/>
              <w:bottom w:w="60" w:type="dxa"/>
              <w:left w:w="80" w:type="dxa"/>
              <w:right w:w="80" w:type="dxa"/>
            </w:tcMar>
          </w:tcPr>
          <w:p>
            <w:pPr>
              <w:spacing w:after="40"/>
            </w:pPr>
            <w:r>
              <w:rPr>
                <w:rFonts w:ascii="Times New Roman" w:hAnsi="Times New Roman"/>
                <w:sz w:val="18"/>
              </w:rPr>
              <w:t>4.4</w:t>
            </w:r>
          </w:p>
        </w:tc>
        <w:tc>
          <w:tcPr>
            <w:tcW w:type="dxa" w:w="1560"/>
            <w:tcMar>
              <w:top w:w="60" w:type="dxa"/>
              <w:bottom w:w="60" w:type="dxa"/>
              <w:left w:w="80" w:type="dxa"/>
              <w:right w:w="80" w:type="dxa"/>
            </w:tcMar>
          </w:tcPr>
          <w:p>
            <w:pPr>
              <w:spacing w:after="40"/>
            </w:pPr>
            <w:r>
              <w:rPr>
                <w:rFonts w:ascii="Times New Roman" w:hAnsi="Times New Roman"/>
                <w:sz w:val="18"/>
              </w:rPr>
              <w:t>Lipstick</w:t>
            </w:r>
          </w:p>
        </w:tc>
      </w:tr>
      <w:tr>
        <w:tc>
          <w:tcPr>
            <w:tcW w:type="dxa" w:w="1560"/>
            <w:tcMar>
              <w:top w:w="60" w:type="dxa"/>
              <w:bottom w:w="60" w:type="dxa"/>
              <w:left w:w="80" w:type="dxa"/>
              <w:right w:w="80" w:type="dxa"/>
            </w:tcMar>
          </w:tcPr>
          <w:p>
            <w:pPr>
              <w:spacing w:after="40"/>
            </w:pPr>
            <w:r>
              <w:rPr>
                <w:rFonts w:ascii="Times New Roman" w:hAnsi="Times New Roman"/>
                <w:sz w:val="18"/>
              </w:rPr>
              <w:t>B008630WNE</w:t>
            </w:r>
          </w:p>
        </w:tc>
        <w:tc>
          <w:tcPr>
            <w:tcW w:type="dxa" w:w="1560"/>
            <w:tcMar>
              <w:top w:w="60" w:type="dxa"/>
              <w:bottom w:w="60" w:type="dxa"/>
              <w:left w:w="80" w:type="dxa"/>
              <w:right w:w="80" w:type="dxa"/>
            </w:tcMar>
          </w:tcPr>
          <w:p>
            <w:pPr>
              <w:spacing w:after="40"/>
            </w:pPr>
            <w:r>
              <w:rPr>
                <w:rFonts w:ascii="Times New Roman" w:hAnsi="Times New Roman"/>
                <w:sz w:val="18"/>
              </w:rPr>
              <w:t>Neutrogena Hydro Boost Wa...</w:t>
            </w:r>
          </w:p>
        </w:tc>
        <w:tc>
          <w:tcPr>
            <w:tcW w:type="dxa" w:w="1560"/>
            <w:tcMar>
              <w:top w:w="60" w:type="dxa"/>
              <w:bottom w:w="60" w:type="dxa"/>
              <w:left w:w="80" w:type="dxa"/>
              <w:right w:w="80" w:type="dxa"/>
            </w:tcMar>
          </w:tcPr>
          <w:p>
            <w:pPr>
              <w:spacing w:after="40"/>
            </w:pPr>
            <w:r>
              <w:rPr>
                <w:rFonts w:ascii="Times New Roman" w:hAnsi="Times New Roman"/>
                <w:sz w:val="18"/>
              </w:rPr>
              <w:t>Neutrogena</w:t>
            </w:r>
          </w:p>
        </w:tc>
        <w:tc>
          <w:tcPr>
            <w:tcW w:type="dxa" w:w="1560"/>
            <w:tcMar>
              <w:top w:w="60" w:type="dxa"/>
              <w:bottom w:w="60" w:type="dxa"/>
              <w:left w:w="80" w:type="dxa"/>
              <w:right w:w="80" w:type="dxa"/>
            </w:tcMar>
          </w:tcPr>
          <w:p>
            <w:pPr>
              <w:spacing w:after="40"/>
            </w:pPr>
            <w:r>
              <w:rPr>
                <w:rFonts w:ascii="Times New Roman" w:hAnsi="Times New Roman"/>
                <w:sz w:val="18"/>
              </w:rPr>
              <w:t>₹950.00</w:t>
            </w:r>
          </w:p>
        </w:tc>
        <w:tc>
          <w:tcPr>
            <w:tcW w:type="dxa" w:w="1560"/>
            <w:tcMar>
              <w:top w:w="60" w:type="dxa"/>
              <w:bottom w:w="60" w:type="dxa"/>
              <w:left w:w="80" w:type="dxa"/>
              <w:right w:w="80" w:type="dxa"/>
            </w:tcMar>
          </w:tcPr>
          <w:p>
            <w:pPr>
              <w:spacing w:after="40"/>
            </w:pPr>
            <w:r>
              <w:rPr>
                <w:rFonts w:ascii="Times New Roman" w:hAnsi="Times New Roman"/>
                <w:sz w:val="18"/>
              </w:rPr>
              <w:t>4.6</w:t>
            </w:r>
          </w:p>
        </w:tc>
        <w:tc>
          <w:tcPr>
            <w:tcW w:type="dxa" w:w="1560"/>
            <w:tcMar>
              <w:top w:w="60" w:type="dxa"/>
              <w:bottom w:w="60" w:type="dxa"/>
              <w:left w:w="80" w:type="dxa"/>
              <w:right w:w="80" w:type="dxa"/>
            </w:tcMar>
          </w:tcPr>
          <w:p>
            <w:pPr>
              <w:spacing w:after="40"/>
            </w:pPr>
            <w:r>
              <w:rPr>
                <w:rFonts w:ascii="Times New Roman" w:hAnsi="Times New Roman"/>
                <w:sz w:val="18"/>
              </w:rPr>
              <w:t>Moisturizer</w:t>
            </w:r>
          </w:p>
        </w:tc>
      </w:tr>
      <w:tr>
        <w:tc>
          <w:tcPr>
            <w:tcW w:type="dxa" w:w="1560"/>
            <w:tcMar>
              <w:top w:w="60" w:type="dxa"/>
              <w:bottom w:w="60" w:type="dxa"/>
              <w:left w:w="80" w:type="dxa"/>
              <w:right w:w="80" w:type="dxa"/>
            </w:tcMar>
          </w:tcPr>
          <w:p>
            <w:pPr>
              <w:spacing w:after="40"/>
            </w:pPr>
            <w:r>
              <w:rPr>
                <w:rFonts w:ascii="Times New Roman" w:hAnsi="Times New Roman"/>
                <w:sz w:val="18"/>
              </w:rPr>
              <w:t>B00B4UYN6S</w:t>
            </w:r>
          </w:p>
        </w:tc>
        <w:tc>
          <w:tcPr>
            <w:tcW w:type="dxa" w:w="1560"/>
            <w:tcMar>
              <w:top w:w="60" w:type="dxa"/>
              <w:bottom w:w="60" w:type="dxa"/>
              <w:left w:w="80" w:type="dxa"/>
              <w:right w:w="80" w:type="dxa"/>
            </w:tcMar>
          </w:tcPr>
          <w:p>
            <w:pPr>
              <w:spacing w:after="40"/>
            </w:pPr>
            <w:r>
              <w:rPr>
                <w:rFonts w:ascii="Times New Roman" w:hAnsi="Times New Roman"/>
                <w:sz w:val="18"/>
              </w:rPr>
              <w:t>Olaplex No. 3 Hair Perfec...</w:t>
            </w:r>
          </w:p>
        </w:tc>
        <w:tc>
          <w:tcPr>
            <w:tcW w:type="dxa" w:w="1560"/>
            <w:tcMar>
              <w:top w:w="60" w:type="dxa"/>
              <w:bottom w:w="60" w:type="dxa"/>
              <w:left w:w="80" w:type="dxa"/>
              <w:right w:w="80" w:type="dxa"/>
            </w:tcMar>
          </w:tcPr>
          <w:p>
            <w:pPr>
              <w:spacing w:after="40"/>
            </w:pPr>
            <w:r>
              <w:rPr>
                <w:rFonts w:ascii="Times New Roman" w:hAnsi="Times New Roman"/>
                <w:sz w:val="18"/>
              </w:rPr>
              <w:t>Olaplex</w:t>
            </w:r>
          </w:p>
        </w:tc>
        <w:tc>
          <w:tcPr>
            <w:tcW w:type="dxa" w:w="1560"/>
            <w:tcMar>
              <w:top w:w="60" w:type="dxa"/>
              <w:bottom w:w="60" w:type="dxa"/>
              <w:left w:w="80" w:type="dxa"/>
              <w:right w:w="80" w:type="dxa"/>
            </w:tcMar>
          </w:tcPr>
          <w:p>
            <w:pPr>
              <w:spacing w:after="40"/>
            </w:pPr>
            <w:r>
              <w:rPr>
                <w:rFonts w:ascii="Times New Roman" w:hAnsi="Times New Roman"/>
                <w:sz w:val="18"/>
              </w:rPr>
              <w:t>₹2,950.00</w:t>
            </w:r>
          </w:p>
        </w:tc>
        <w:tc>
          <w:tcPr>
            <w:tcW w:type="dxa" w:w="1560"/>
            <w:tcMar>
              <w:top w:w="60" w:type="dxa"/>
              <w:bottom w:w="60" w:type="dxa"/>
              <w:left w:w="80" w:type="dxa"/>
              <w:right w:w="80" w:type="dxa"/>
            </w:tcMar>
          </w:tcPr>
          <w:p>
            <w:pPr>
              <w:spacing w:after="40"/>
            </w:pPr>
            <w:r>
              <w:rPr>
                <w:rFonts w:ascii="Times New Roman" w:hAnsi="Times New Roman"/>
                <w:sz w:val="18"/>
              </w:rPr>
              <w:t>4.7</w:t>
            </w:r>
          </w:p>
        </w:tc>
        <w:tc>
          <w:tcPr>
            <w:tcW w:type="dxa" w:w="1560"/>
            <w:tcMar>
              <w:top w:w="60" w:type="dxa"/>
              <w:bottom w:w="60" w:type="dxa"/>
              <w:left w:w="80" w:type="dxa"/>
              <w:right w:w="80" w:type="dxa"/>
            </w:tcMar>
          </w:tcPr>
          <w:p>
            <w:pPr>
              <w:spacing w:after="40"/>
            </w:pPr>
            <w:r>
              <w:rPr>
                <w:rFonts w:ascii="Times New Roman" w:hAnsi="Times New Roman"/>
                <w:sz w:val="18"/>
              </w:rPr>
              <w:t>Hair Care</w:t>
            </w:r>
          </w:p>
        </w:tc>
      </w:tr>
      <w:tr>
        <w:tc>
          <w:tcPr>
            <w:tcW w:type="dxa" w:w="1560"/>
            <w:tcMar>
              <w:top w:w="60" w:type="dxa"/>
              <w:bottom w:w="60" w:type="dxa"/>
              <w:left w:w="80" w:type="dxa"/>
              <w:right w:w="80" w:type="dxa"/>
            </w:tcMar>
          </w:tcPr>
          <w:p>
            <w:pPr>
              <w:spacing w:after="40"/>
            </w:pPr>
            <w:r>
              <w:rPr>
                <w:rFonts w:ascii="Times New Roman" w:hAnsi="Times New Roman"/>
                <w:sz w:val="18"/>
              </w:rPr>
              <w:t>B00E7Q299S</w:t>
            </w:r>
          </w:p>
        </w:tc>
        <w:tc>
          <w:tcPr>
            <w:tcW w:type="dxa" w:w="1560"/>
            <w:tcMar>
              <w:top w:w="60" w:type="dxa"/>
              <w:bottom w:w="60" w:type="dxa"/>
              <w:left w:w="80" w:type="dxa"/>
              <w:right w:w="80" w:type="dxa"/>
            </w:tcMar>
          </w:tcPr>
          <w:p>
            <w:pPr>
              <w:spacing w:after="40"/>
            </w:pPr>
            <w:r>
              <w:rPr>
                <w:rFonts w:ascii="Times New Roman" w:hAnsi="Times New Roman"/>
                <w:sz w:val="18"/>
              </w:rPr>
              <w:t>COSRX Advanced Snail 96 M...</w:t>
            </w:r>
          </w:p>
        </w:tc>
        <w:tc>
          <w:tcPr>
            <w:tcW w:type="dxa" w:w="1560"/>
            <w:tcMar>
              <w:top w:w="60" w:type="dxa"/>
              <w:bottom w:w="60" w:type="dxa"/>
              <w:left w:w="80" w:type="dxa"/>
              <w:right w:w="80" w:type="dxa"/>
            </w:tcMar>
          </w:tcPr>
          <w:p>
            <w:pPr>
              <w:spacing w:after="40"/>
            </w:pPr>
            <w:r>
              <w:rPr>
                <w:rFonts w:ascii="Times New Roman" w:hAnsi="Times New Roman"/>
                <w:sz w:val="18"/>
              </w:rPr>
              <w:t>COSRX</w:t>
            </w:r>
          </w:p>
        </w:tc>
        <w:tc>
          <w:tcPr>
            <w:tcW w:type="dxa" w:w="1560"/>
            <w:tcMar>
              <w:top w:w="60" w:type="dxa"/>
              <w:bottom w:w="60" w:type="dxa"/>
              <w:left w:w="80" w:type="dxa"/>
              <w:right w:w="80" w:type="dxa"/>
            </w:tcMar>
          </w:tcPr>
          <w:p>
            <w:pPr>
              <w:spacing w:after="40"/>
            </w:pPr>
            <w:r>
              <w:rPr>
                <w:rFonts w:ascii="Times New Roman" w:hAnsi="Times New Roman"/>
                <w:sz w:val="18"/>
              </w:rPr>
              <w:t>₹1,250.00</w:t>
            </w:r>
          </w:p>
        </w:tc>
        <w:tc>
          <w:tcPr>
            <w:tcW w:type="dxa" w:w="1560"/>
            <w:tcMar>
              <w:top w:w="60" w:type="dxa"/>
              <w:bottom w:w="60" w:type="dxa"/>
              <w:left w:w="80" w:type="dxa"/>
              <w:right w:w="80" w:type="dxa"/>
            </w:tcMar>
          </w:tcPr>
          <w:p>
            <w:pPr>
              <w:spacing w:after="40"/>
            </w:pPr>
            <w:r>
              <w:rPr>
                <w:rFonts w:ascii="Times New Roman" w:hAnsi="Times New Roman"/>
                <w:sz w:val="18"/>
              </w:rPr>
              <w:t>4.6</w:t>
            </w:r>
          </w:p>
        </w:tc>
        <w:tc>
          <w:tcPr>
            <w:tcW w:type="dxa" w:w="1560"/>
            <w:tcMar>
              <w:top w:w="60" w:type="dxa"/>
              <w:bottom w:w="60" w:type="dxa"/>
              <w:left w:w="80" w:type="dxa"/>
              <w:right w:w="80" w:type="dxa"/>
            </w:tcMar>
          </w:tcPr>
          <w:p>
            <w:pPr>
              <w:spacing w:after="40"/>
            </w:pPr>
            <w:r>
              <w:rPr>
                <w:rFonts w:ascii="Times New Roman" w:hAnsi="Times New Roman"/>
                <w:sz w:val="18"/>
              </w:rPr>
              <w:t>Essences</w:t>
            </w:r>
          </w:p>
        </w:tc>
      </w:tr>
      <w:tr>
        <w:tc>
          <w:tcPr>
            <w:tcW w:type="dxa" w:w="1560"/>
            <w:tcMar>
              <w:top w:w="60" w:type="dxa"/>
              <w:bottom w:w="60" w:type="dxa"/>
              <w:left w:w="80" w:type="dxa"/>
              <w:right w:w="80" w:type="dxa"/>
            </w:tcMar>
          </w:tcPr>
          <w:p>
            <w:pPr>
              <w:spacing w:after="40"/>
            </w:pPr>
            <w:r>
              <w:rPr>
                <w:rFonts w:ascii="Times New Roman" w:hAnsi="Times New Roman"/>
                <w:sz w:val="18"/>
              </w:rPr>
              <w:t>B01N2G7N1W</w:t>
            </w:r>
          </w:p>
        </w:tc>
        <w:tc>
          <w:tcPr>
            <w:tcW w:type="dxa" w:w="1560"/>
            <w:tcMar>
              <w:top w:w="60" w:type="dxa"/>
              <w:bottom w:w="60" w:type="dxa"/>
              <w:left w:w="80" w:type="dxa"/>
              <w:right w:w="80" w:type="dxa"/>
            </w:tcMar>
          </w:tcPr>
          <w:p>
            <w:pPr>
              <w:spacing w:after="40"/>
            </w:pPr>
            <w:r>
              <w:rPr>
                <w:rFonts w:ascii="Times New Roman" w:hAnsi="Times New Roman"/>
                <w:sz w:val="18"/>
              </w:rPr>
              <w:t>Rare Beauty Soft Pinch Li...</w:t>
            </w:r>
          </w:p>
        </w:tc>
        <w:tc>
          <w:tcPr>
            <w:tcW w:type="dxa" w:w="1560"/>
            <w:tcMar>
              <w:top w:w="60" w:type="dxa"/>
              <w:bottom w:w="60" w:type="dxa"/>
              <w:left w:w="80" w:type="dxa"/>
              <w:right w:w="80" w:type="dxa"/>
            </w:tcMar>
          </w:tcPr>
          <w:p>
            <w:pPr>
              <w:spacing w:after="40"/>
            </w:pPr>
            <w:r>
              <w:rPr>
                <w:rFonts w:ascii="Times New Roman" w:hAnsi="Times New Roman"/>
                <w:sz w:val="18"/>
              </w:rPr>
              <w:t>Rare Beauty</w:t>
            </w:r>
          </w:p>
        </w:tc>
        <w:tc>
          <w:tcPr>
            <w:tcW w:type="dxa" w:w="1560"/>
            <w:tcMar>
              <w:top w:w="60" w:type="dxa"/>
              <w:bottom w:w="60" w:type="dxa"/>
              <w:left w:w="80" w:type="dxa"/>
              <w:right w:w="80" w:type="dxa"/>
            </w:tcMar>
          </w:tcPr>
          <w:p>
            <w:pPr>
              <w:spacing w:after="40"/>
            </w:pPr>
            <w:r>
              <w:rPr>
                <w:rFonts w:ascii="Times New Roman" w:hAnsi="Times New Roman"/>
                <w:sz w:val="18"/>
              </w:rPr>
              <w:t>₹2,300.00</w:t>
            </w:r>
          </w:p>
        </w:tc>
        <w:tc>
          <w:tcPr>
            <w:tcW w:type="dxa" w:w="1560"/>
            <w:tcMar>
              <w:top w:w="60" w:type="dxa"/>
              <w:bottom w:w="60" w:type="dxa"/>
              <w:left w:w="80" w:type="dxa"/>
              <w:right w:w="80" w:type="dxa"/>
            </w:tcMar>
          </w:tcPr>
          <w:p>
            <w:pPr>
              <w:spacing w:after="40"/>
            </w:pPr>
            <w:r>
              <w:rPr>
                <w:rFonts w:ascii="Times New Roman" w:hAnsi="Times New Roman"/>
                <w:sz w:val="18"/>
              </w:rPr>
              <w:t>4.8</w:t>
            </w:r>
          </w:p>
        </w:tc>
        <w:tc>
          <w:tcPr>
            <w:tcW w:type="dxa" w:w="1560"/>
            <w:tcMar>
              <w:top w:w="60" w:type="dxa"/>
              <w:bottom w:w="60" w:type="dxa"/>
              <w:left w:w="80" w:type="dxa"/>
              <w:right w:w="80" w:type="dxa"/>
            </w:tcMar>
          </w:tcPr>
          <w:p>
            <w:pPr>
              <w:spacing w:after="40"/>
            </w:pPr>
            <w:r>
              <w:rPr>
                <w:rFonts w:ascii="Times New Roman" w:hAnsi="Times New Roman"/>
                <w:sz w:val="18"/>
              </w:rPr>
              <w:t>Blush</w:t>
            </w:r>
          </w:p>
        </w:tc>
      </w:tr>
      <w:tr>
        <w:tc>
          <w:tcPr>
            <w:tcW w:type="dxa" w:w="1560"/>
            <w:tcMar>
              <w:top w:w="60" w:type="dxa"/>
              <w:bottom w:w="60" w:type="dxa"/>
              <w:left w:w="80" w:type="dxa"/>
              <w:right w:w="80" w:type="dxa"/>
            </w:tcMar>
          </w:tcPr>
          <w:p>
            <w:pPr>
              <w:spacing w:after="40"/>
            </w:pPr>
            <w:r>
              <w:rPr>
                <w:rFonts w:ascii="Times New Roman" w:hAnsi="Times New Roman"/>
                <w:sz w:val="18"/>
              </w:rPr>
              <w:t>B079F5S5W2</w:t>
            </w:r>
          </w:p>
        </w:tc>
        <w:tc>
          <w:tcPr>
            <w:tcW w:type="dxa" w:w="1560"/>
            <w:tcMar>
              <w:top w:w="60" w:type="dxa"/>
              <w:bottom w:w="60" w:type="dxa"/>
              <w:left w:w="80" w:type="dxa"/>
              <w:right w:w="80" w:type="dxa"/>
            </w:tcMar>
          </w:tcPr>
          <w:p>
            <w:pPr>
              <w:spacing w:after="40"/>
            </w:pPr>
            <w:r>
              <w:rPr>
                <w:rFonts w:ascii="Times New Roman" w:hAnsi="Times New Roman"/>
                <w:sz w:val="18"/>
              </w:rPr>
              <w:t>Sol de Janeiro Brazilian ...</w:t>
            </w:r>
          </w:p>
        </w:tc>
        <w:tc>
          <w:tcPr>
            <w:tcW w:type="dxa" w:w="1560"/>
            <w:tcMar>
              <w:top w:w="60" w:type="dxa"/>
              <w:bottom w:w="60" w:type="dxa"/>
              <w:left w:w="80" w:type="dxa"/>
              <w:right w:w="80" w:type="dxa"/>
            </w:tcMar>
          </w:tcPr>
          <w:p>
            <w:pPr>
              <w:spacing w:after="40"/>
            </w:pPr>
            <w:r>
              <w:rPr>
                <w:rFonts w:ascii="Times New Roman" w:hAnsi="Times New Roman"/>
                <w:sz w:val="18"/>
              </w:rPr>
              <w:t>Sol de Janeiro</w:t>
            </w:r>
          </w:p>
        </w:tc>
        <w:tc>
          <w:tcPr>
            <w:tcW w:type="dxa" w:w="1560"/>
            <w:tcMar>
              <w:top w:w="60" w:type="dxa"/>
              <w:bottom w:w="60" w:type="dxa"/>
              <w:left w:w="80" w:type="dxa"/>
              <w:right w:w="80" w:type="dxa"/>
            </w:tcMar>
          </w:tcPr>
          <w:p>
            <w:pPr>
              <w:spacing w:after="40"/>
            </w:pPr>
            <w:r>
              <w:rPr>
                <w:rFonts w:ascii="Times New Roman" w:hAnsi="Times New Roman"/>
                <w:sz w:val="18"/>
              </w:rPr>
              <w:t>₹3,600.00</w:t>
            </w:r>
          </w:p>
        </w:tc>
        <w:tc>
          <w:tcPr>
            <w:tcW w:type="dxa" w:w="1560"/>
            <w:tcMar>
              <w:top w:w="60" w:type="dxa"/>
              <w:bottom w:w="60" w:type="dxa"/>
              <w:left w:w="80" w:type="dxa"/>
              <w:right w:w="80" w:type="dxa"/>
            </w:tcMar>
          </w:tcPr>
          <w:p>
            <w:pPr>
              <w:spacing w:after="40"/>
            </w:pPr>
            <w:r>
              <w:rPr>
                <w:rFonts w:ascii="Times New Roman" w:hAnsi="Times New Roman"/>
                <w:sz w:val="18"/>
              </w:rPr>
              <w:t>4.7</w:t>
            </w:r>
          </w:p>
        </w:tc>
        <w:tc>
          <w:tcPr>
            <w:tcW w:type="dxa" w:w="1560"/>
            <w:tcMar>
              <w:top w:w="60" w:type="dxa"/>
              <w:bottom w:w="60" w:type="dxa"/>
              <w:left w:w="80" w:type="dxa"/>
              <w:right w:w="80" w:type="dxa"/>
            </w:tcMar>
          </w:tcPr>
          <w:p>
            <w:pPr>
              <w:spacing w:after="40"/>
            </w:pPr>
            <w:r>
              <w:rPr>
                <w:rFonts w:ascii="Times New Roman" w:hAnsi="Times New Roman"/>
                <w:sz w:val="18"/>
              </w:rPr>
              <w:t>Body Care</w:t>
            </w:r>
          </w:p>
        </w:tc>
      </w:tr>
    </w:tbl>
    <w:p>
      <w:pPr>
        <w:spacing w:line="276" w:lineRule="auto" w:after="120"/>
        <w:jc w:val="both"/>
      </w:pPr>
      <w:r>
        <w:rPr>
          <w:rFonts w:ascii="Times New Roman" w:hAnsi="Times New Roman"/>
          <w:color w:val="352329"/>
          <w:sz w:val="22"/>
        </w:rPr>
        <w:t>Table 4.1: Representative subset of Real Amazon All Beauty product metadata.</w:t>
      </w:r>
    </w:p>
    <w:p>
      <w:pPr>
        <w:spacing w:before="280" w:after="120"/>
      </w:pPr>
      <w:r>
        <w:rPr>
          <w:rFonts w:ascii="Times New Roman" w:hAnsi="Times New Roman"/>
          <w:b/>
          <w:color w:val="641E2B"/>
          <w:sz w:val="28"/>
        </w:rPr>
        <w:t>4.3 Synthetic Cosmetics Orders Dataset Breakdown</w:t>
      </w:r>
    </w:p>
    <w:p>
      <w:pPr>
        <w:spacing w:line="276" w:lineRule="auto" w:after="120"/>
        <w:jc w:val="both"/>
      </w:pPr>
      <w:r>
        <w:rPr>
          <w:rFonts w:ascii="Times New Roman" w:hAnsi="Times New Roman"/>
          <w:color w:val="352329"/>
          <w:sz w:val="22"/>
        </w:rPr>
        <w:t>The synthetic order dataset comprises 121 realistic e-commerce order transactions generated across 30 customer profiles (SYN-CUST-101 to SYN-CUST-130). Key operational statistics include:</w:t>
      </w:r>
    </w:p>
    <w:p>
      <w:pPr>
        <w:pStyle w:val="ListBullet"/>
        <w:spacing w:line="276" w:lineRule="auto" w:after="80"/>
      </w:pPr>
      <w:r>
        <w:rPr>
          <w:rFonts w:ascii="Times New Roman" w:hAnsi="Times New Roman"/>
          <w:b/>
          <w:color w:val="641E2B"/>
          <w:sz w:val="22"/>
        </w:rPr>
        <w:t>Total Orders Generated:</w:t>
      </w:r>
      <w:r>
        <w:rPr>
          <w:rFonts w:ascii="Times New Roman" w:hAnsi="Times New Roman"/>
          <w:color w:val="352329"/>
          <w:sz w:val="22"/>
        </w:rPr>
        <w:t>121 completed orders.</w:t>
      </w:r>
    </w:p>
    <w:p>
      <w:pPr>
        <w:pStyle w:val="ListBullet"/>
        <w:spacing w:line="276" w:lineRule="auto" w:after="80"/>
      </w:pPr>
      <w:r>
        <w:rPr>
          <w:rFonts w:ascii="Times New Roman" w:hAnsi="Times New Roman"/>
          <w:b/>
          <w:color w:val="641E2B"/>
          <w:sz w:val="22"/>
        </w:rPr>
        <w:t>Total Gross Revenue:</w:t>
      </w:r>
      <w:r>
        <w:rPr>
          <w:rFonts w:ascii="Times New Roman" w:hAnsi="Times New Roman"/>
          <w:color w:val="352329"/>
          <w:sz w:val="22"/>
        </w:rPr>
        <w:t>₹9,68,799.00 across all sales channels.</w:t>
      </w:r>
    </w:p>
    <w:p>
      <w:pPr>
        <w:pStyle w:val="ListBullet"/>
        <w:spacing w:line="276" w:lineRule="auto" w:after="80"/>
      </w:pPr>
      <w:r>
        <w:rPr>
          <w:rFonts w:ascii="Times New Roman" w:hAnsi="Times New Roman"/>
          <w:b/>
          <w:color w:val="641E2B"/>
          <w:sz w:val="22"/>
        </w:rPr>
        <w:t>Average Order Value (AOV):</w:t>
      </w:r>
      <w:r>
        <w:rPr>
          <w:rFonts w:ascii="Times New Roman" w:hAnsi="Times New Roman"/>
          <w:color w:val="352329"/>
          <w:sz w:val="22"/>
        </w:rPr>
        <w:t>₹8,006.60 per order transaction.</w:t>
      </w:r>
    </w:p>
    <w:p>
      <w:pPr>
        <w:pStyle w:val="ListBullet"/>
        <w:spacing w:line="276" w:lineRule="auto" w:after="80"/>
      </w:pPr>
      <w:r>
        <w:rPr>
          <w:rFonts w:ascii="Times New Roman" w:hAnsi="Times New Roman"/>
          <w:b/>
          <w:color w:val="641E2B"/>
          <w:sz w:val="22"/>
        </w:rPr>
        <w:t>Sales Channels:</w:t>
      </w:r>
      <w:r>
        <w:rPr>
          <w:rFonts w:ascii="Times New Roman" w:hAnsi="Times New Roman"/>
          <w:color w:val="352329"/>
          <w:sz w:val="22"/>
        </w:rPr>
        <w:t>Direct Web Storefront (54%), Mobile Application (31%), Affiliate Partners (15%).</w:t>
      </w:r>
    </w:p>
    <w:p>
      <w:r>
        <w:br w:type="page"/>
      </w:r>
    </w:p>
    <w:p>
      <w:pPr>
        <w:spacing w:before="360" w:after="160"/>
      </w:pPr>
      <w:r>
        <w:rPr>
          <w:rFonts w:ascii="Times New Roman" w:hAnsi="Times New Roman"/>
          <w:b/>
          <w:color w:val="641E2B"/>
          <w:sz w:val="36"/>
        </w:rPr>
        <w:t>CHAPTER 5: DATA PIPELINE &amp; PROCESSING STAGES</w:t>
      </w:r>
    </w:p>
    <w:p>
      <w:pPr>
        <w:spacing w:line="276" w:lineRule="auto" w:after="120"/>
        <w:jc w:val="both"/>
      </w:pPr>
      <w:r>
        <w:rPr>
          <w:rFonts w:ascii="Times New Roman" w:hAnsi="Times New Roman"/>
          <w:color w:val="352329"/>
          <w:sz w:val="22"/>
        </w:rPr>
        <w:t>The Rosevelle data processing pipeline comprises 15 sequential, modular stages engineered for complete reproducible execution. Table 5.1 outlines the technical specifications of each pipeline stage.</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641E2B"/>
          </w:tcPr>
          <w:p>
            <w:pPr>
              <w:jc w:val="center"/>
            </w:pPr>
            <w:r>
              <w:rPr>
                <w:rFonts w:ascii="Times New Roman" w:hAnsi="Times New Roman"/>
                <w:b/>
                <w:color w:val="FFFFFF"/>
                <w:sz w:val="19"/>
              </w:rPr>
              <w:t>Stage #</w:t>
            </w:r>
          </w:p>
        </w:tc>
        <w:tc>
          <w:tcPr>
            <w:tcW w:type="dxa" w:w="1872"/>
            <w:shd w:fill="641E2B"/>
          </w:tcPr>
          <w:p>
            <w:pPr>
              <w:jc w:val="center"/>
            </w:pPr>
            <w:r>
              <w:rPr>
                <w:rFonts w:ascii="Times New Roman" w:hAnsi="Times New Roman"/>
                <w:b/>
                <w:color w:val="FFFFFF"/>
                <w:sz w:val="19"/>
              </w:rPr>
              <w:t>Input Source</w:t>
            </w:r>
          </w:p>
        </w:tc>
        <w:tc>
          <w:tcPr>
            <w:tcW w:type="dxa" w:w="1872"/>
            <w:shd w:fill="641E2B"/>
          </w:tcPr>
          <w:p>
            <w:pPr>
              <w:jc w:val="center"/>
            </w:pPr>
            <w:r>
              <w:rPr>
                <w:rFonts w:ascii="Times New Roman" w:hAnsi="Times New Roman"/>
                <w:b/>
                <w:color w:val="FFFFFF"/>
                <w:sz w:val="19"/>
              </w:rPr>
              <w:t>Algorithm / Tech</w:t>
            </w:r>
          </w:p>
        </w:tc>
        <w:tc>
          <w:tcPr>
            <w:tcW w:type="dxa" w:w="1872"/>
            <w:shd w:fill="641E2B"/>
          </w:tcPr>
          <w:p>
            <w:pPr>
              <w:jc w:val="center"/>
            </w:pPr>
            <w:r>
              <w:rPr>
                <w:rFonts w:ascii="Times New Roman" w:hAnsi="Times New Roman"/>
                <w:b/>
                <w:color w:val="FFFFFF"/>
                <w:sz w:val="19"/>
              </w:rPr>
              <w:t>Output Artifact</w:t>
            </w:r>
          </w:p>
        </w:tc>
        <w:tc>
          <w:tcPr>
            <w:tcW w:type="dxa" w:w="1872"/>
            <w:shd w:fill="641E2B"/>
          </w:tcPr>
          <w:p>
            <w:pPr>
              <w:jc w:val="center"/>
            </w:pPr>
            <w:r>
              <w:rPr>
                <w:rFonts w:ascii="Times New Roman" w:hAnsi="Times New Roman"/>
                <w:b/>
                <w:color w:val="FFFFFF"/>
                <w:sz w:val="19"/>
              </w:rPr>
              <w:t>Core Operational Purpose</w:t>
            </w:r>
          </w:p>
        </w:tc>
      </w:tr>
      <w:tr>
        <w:tc>
          <w:tcPr>
            <w:tcW w:type="dxa" w:w="1872"/>
            <w:tcMar>
              <w:top w:w="50" w:type="dxa"/>
              <w:bottom w:w="50" w:type="dxa"/>
              <w:left w:w="60" w:type="dxa"/>
              <w:right w:w="60" w:type="dxa"/>
            </w:tcMar>
          </w:tcPr>
          <w:p>
            <w:pPr>
              <w:spacing w:after="40"/>
            </w:pPr>
            <w:r>
              <w:rPr>
                <w:rFonts w:ascii="Times New Roman" w:hAnsi="Times New Roman"/>
                <w:sz w:val="17"/>
              </w:rPr>
              <w:t>Stage 1</w:t>
            </w:r>
          </w:p>
        </w:tc>
        <w:tc>
          <w:tcPr>
            <w:tcW w:type="dxa" w:w="1872"/>
            <w:tcMar>
              <w:top w:w="50" w:type="dxa"/>
              <w:bottom w:w="50" w:type="dxa"/>
              <w:left w:w="60" w:type="dxa"/>
              <w:right w:w="60" w:type="dxa"/>
            </w:tcMar>
          </w:tcPr>
          <w:p>
            <w:pPr>
              <w:spacing w:after="40"/>
            </w:pPr>
            <w:r>
              <w:rPr>
                <w:rFonts w:ascii="Times New Roman" w:hAnsi="Times New Roman"/>
                <w:sz w:val="17"/>
              </w:rPr>
              <w:t>Amazon All Beauty JS</w:t>
            </w:r>
          </w:p>
        </w:tc>
        <w:tc>
          <w:tcPr>
            <w:tcW w:type="dxa" w:w="1872"/>
            <w:tcMar>
              <w:top w:w="50" w:type="dxa"/>
              <w:bottom w:w="50" w:type="dxa"/>
              <w:left w:w="60" w:type="dxa"/>
              <w:right w:w="60" w:type="dxa"/>
            </w:tcMar>
          </w:tcPr>
          <w:p>
            <w:pPr>
              <w:spacing w:after="40"/>
            </w:pPr>
            <w:r>
              <w:rPr>
                <w:rFonts w:ascii="Times New Roman" w:hAnsi="Times New Roman"/>
                <w:sz w:val="17"/>
              </w:rPr>
              <w:t xml:space="preserve">JSON parser &amp; regex </w:t>
            </w:r>
          </w:p>
        </w:tc>
        <w:tc>
          <w:tcPr>
            <w:tcW w:type="dxa" w:w="1872"/>
            <w:tcMar>
              <w:top w:w="50" w:type="dxa"/>
              <w:bottom w:w="50" w:type="dxa"/>
              <w:left w:w="60" w:type="dxa"/>
              <w:right w:w="60" w:type="dxa"/>
            </w:tcMar>
          </w:tcPr>
          <w:p>
            <w:pPr>
              <w:spacing w:after="40"/>
            </w:pPr>
            <w:r>
              <w:rPr>
                <w:rFonts w:ascii="Times New Roman" w:hAnsi="Times New Roman"/>
                <w:sz w:val="17"/>
              </w:rPr>
              <w:t>Parsed Metadata &amp; Re</w:t>
            </w:r>
          </w:p>
        </w:tc>
        <w:tc>
          <w:tcPr>
            <w:tcW w:type="dxa" w:w="1872"/>
            <w:tcMar>
              <w:top w:w="50" w:type="dxa"/>
              <w:bottom w:w="50" w:type="dxa"/>
              <w:left w:w="60" w:type="dxa"/>
              <w:right w:w="60" w:type="dxa"/>
            </w:tcMar>
          </w:tcPr>
          <w:p>
            <w:pPr>
              <w:spacing w:after="40"/>
            </w:pPr>
            <w:r>
              <w:rPr>
                <w:rFonts w:ascii="Times New Roman" w:hAnsi="Times New Roman"/>
                <w:sz w:val="17"/>
              </w:rPr>
              <w:t>Extract structured attributes &amp; rating triples</w:t>
            </w:r>
          </w:p>
        </w:tc>
      </w:tr>
      <w:tr>
        <w:tc>
          <w:tcPr>
            <w:tcW w:type="dxa" w:w="1872"/>
            <w:tcMar>
              <w:top w:w="50" w:type="dxa"/>
              <w:bottom w:w="50" w:type="dxa"/>
              <w:left w:w="60" w:type="dxa"/>
              <w:right w:w="60" w:type="dxa"/>
            </w:tcMar>
          </w:tcPr>
          <w:p>
            <w:pPr>
              <w:spacing w:after="40"/>
            </w:pPr>
            <w:r>
              <w:rPr>
                <w:rFonts w:ascii="Times New Roman" w:hAnsi="Times New Roman"/>
                <w:sz w:val="17"/>
              </w:rPr>
              <w:t>Stage 2</w:t>
            </w:r>
          </w:p>
        </w:tc>
        <w:tc>
          <w:tcPr>
            <w:tcW w:type="dxa" w:w="1872"/>
            <w:tcMar>
              <w:top w:w="50" w:type="dxa"/>
              <w:bottom w:w="50" w:type="dxa"/>
              <w:left w:w="60" w:type="dxa"/>
              <w:right w:w="60" w:type="dxa"/>
            </w:tcMar>
          </w:tcPr>
          <w:p>
            <w:pPr>
              <w:spacing w:after="40"/>
            </w:pPr>
            <w:r>
              <w:rPr>
                <w:rFonts w:ascii="Times New Roman" w:hAnsi="Times New Roman"/>
                <w:sz w:val="17"/>
              </w:rPr>
              <w:t xml:space="preserve">Customer profiles &amp; </w:t>
            </w:r>
          </w:p>
        </w:tc>
        <w:tc>
          <w:tcPr>
            <w:tcW w:type="dxa" w:w="1872"/>
            <w:tcMar>
              <w:top w:w="50" w:type="dxa"/>
              <w:bottom w:w="50" w:type="dxa"/>
              <w:left w:w="60" w:type="dxa"/>
              <w:right w:w="60" w:type="dxa"/>
            </w:tcMar>
          </w:tcPr>
          <w:p>
            <w:pPr>
              <w:spacing w:after="40"/>
            </w:pPr>
            <w:r>
              <w:rPr>
                <w:rFonts w:ascii="Times New Roman" w:hAnsi="Times New Roman"/>
                <w:sz w:val="17"/>
              </w:rPr>
              <w:t>Random seed generato</w:t>
            </w:r>
          </w:p>
        </w:tc>
        <w:tc>
          <w:tcPr>
            <w:tcW w:type="dxa" w:w="1872"/>
            <w:tcMar>
              <w:top w:w="50" w:type="dxa"/>
              <w:bottom w:w="50" w:type="dxa"/>
              <w:left w:w="60" w:type="dxa"/>
              <w:right w:w="60" w:type="dxa"/>
            </w:tcMar>
          </w:tcPr>
          <w:p>
            <w:pPr>
              <w:spacing w:after="40"/>
            </w:pPr>
            <w:r>
              <w:rPr>
                <w:rFonts w:ascii="Times New Roman" w:hAnsi="Times New Roman"/>
                <w:sz w:val="17"/>
              </w:rPr>
              <w:t>108 Synthetic Cosmet</w:t>
            </w:r>
          </w:p>
        </w:tc>
        <w:tc>
          <w:tcPr>
            <w:tcW w:type="dxa" w:w="1872"/>
            <w:tcMar>
              <w:top w:w="50" w:type="dxa"/>
              <w:bottom w:w="50" w:type="dxa"/>
              <w:left w:w="60" w:type="dxa"/>
              <w:right w:w="60" w:type="dxa"/>
            </w:tcMar>
          </w:tcPr>
          <w:p>
            <w:pPr>
              <w:spacing w:after="40"/>
            </w:pPr>
            <w:r>
              <w:rPr>
                <w:rFonts w:ascii="Times New Roman" w:hAnsi="Times New Roman"/>
                <w:sz w:val="17"/>
              </w:rPr>
              <w:t>Enable retail transactions &amp; order basket mining</w:t>
            </w:r>
          </w:p>
        </w:tc>
      </w:tr>
      <w:tr>
        <w:tc>
          <w:tcPr>
            <w:tcW w:type="dxa" w:w="1872"/>
            <w:tcMar>
              <w:top w:w="50" w:type="dxa"/>
              <w:bottom w:w="50" w:type="dxa"/>
              <w:left w:w="60" w:type="dxa"/>
              <w:right w:w="60" w:type="dxa"/>
            </w:tcMar>
          </w:tcPr>
          <w:p>
            <w:pPr>
              <w:spacing w:after="40"/>
            </w:pPr>
            <w:r>
              <w:rPr>
                <w:rFonts w:ascii="Times New Roman" w:hAnsi="Times New Roman"/>
                <w:sz w:val="17"/>
              </w:rPr>
              <w:t>Stage 3</w:t>
            </w:r>
          </w:p>
        </w:tc>
        <w:tc>
          <w:tcPr>
            <w:tcW w:type="dxa" w:w="1872"/>
            <w:tcMar>
              <w:top w:w="50" w:type="dxa"/>
              <w:bottom w:w="50" w:type="dxa"/>
              <w:left w:w="60" w:type="dxa"/>
              <w:right w:w="60" w:type="dxa"/>
            </w:tcMar>
          </w:tcPr>
          <w:p>
            <w:pPr>
              <w:spacing w:after="40"/>
            </w:pPr>
            <w:r>
              <w:rPr>
                <w:rFonts w:ascii="Times New Roman" w:hAnsi="Times New Roman"/>
                <w:sz w:val="17"/>
              </w:rPr>
              <w:t>Raw JSON image strin</w:t>
            </w:r>
          </w:p>
        </w:tc>
        <w:tc>
          <w:tcPr>
            <w:tcW w:type="dxa" w:w="1872"/>
            <w:tcMar>
              <w:top w:w="50" w:type="dxa"/>
              <w:bottom w:w="50" w:type="dxa"/>
              <w:left w:w="60" w:type="dxa"/>
              <w:right w:w="60" w:type="dxa"/>
            </w:tcMar>
          </w:tcPr>
          <w:p>
            <w:pPr>
              <w:spacing w:after="40"/>
            </w:pPr>
            <w:r>
              <w:rPr>
                <w:rFonts w:ascii="Times New Roman" w:hAnsi="Times New Roman"/>
                <w:sz w:val="17"/>
              </w:rPr>
              <w:t xml:space="preserve">Image normalization </w:t>
            </w:r>
          </w:p>
        </w:tc>
        <w:tc>
          <w:tcPr>
            <w:tcW w:type="dxa" w:w="1872"/>
            <w:tcMar>
              <w:top w:w="50" w:type="dxa"/>
              <w:bottom w:w="50" w:type="dxa"/>
              <w:left w:w="60" w:type="dxa"/>
              <w:right w:w="60" w:type="dxa"/>
            </w:tcMar>
          </w:tcPr>
          <w:p>
            <w:pPr>
              <w:spacing w:after="40"/>
            </w:pPr>
            <w:r>
              <w:rPr>
                <w:rFonts w:ascii="Times New Roman" w:hAnsi="Times New Roman"/>
                <w:sz w:val="17"/>
              </w:rPr>
              <w:t>Clean ASIN image map</w:t>
            </w:r>
          </w:p>
        </w:tc>
        <w:tc>
          <w:tcPr>
            <w:tcW w:type="dxa" w:w="1872"/>
            <w:tcMar>
              <w:top w:w="50" w:type="dxa"/>
              <w:bottom w:w="50" w:type="dxa"/>
              <w:left w:w="60" w:type="dxa"/>
              <w:right w:w="60" w:type="dxa"/>
            </w:tcMar>
          </w:tcPr>
          <w:p>
            <w:pPr>
              <w:spacing w:after="40"/>
            </w:pPr>
            <w:r>
              <w:rPr>
                <w:rFonts w:ascii="Times New Roman" w:hAnsi="Times New Roman"/>
                <w:sz w:val="17"/>
              </w:rPr>
              <w:t>Extract best usable product photo URLs</w:t>
            </w:r>
          </w:p>
        </w:tc>
      </w:tr>
      <w:tr>
        <w:tc>
          <w:tcPr>
            <w:tcW w:type="dxa" w:w="1872"/>
            <w:tcMar>
              <w:top w:w="50" w:type="dxa"/>
              <w:bottom w:w="50" w:type="dxa"/>
              <w:left w:w="60" w:type="dxa"/>
              <w:right w:w="60" w:type="dxa"/>
            </w:tcMar>
          </w:tcPr>
          <w:p>
            <w:pPr>
              <w:spacing w:after="40"/>
            </w:pPr>
            <w:r>
              <w:rPr>
                <w:rFonts w:ascii="Times New Roman" w:hAnsi="Times New Roman"/>
                <w:sz w:val="17"/>
              </w:rPr>
              <w:t>Stage 4</w:t>
            </w:r>
          </w:p>
        </w:tc>
        <w:tc>
          <w:tcPr>
            <w:tcW w:type="dxa" w:w="1872"/>
            <w:tcMar>
              <w:top w:w="50" w:type="dxa"/>
              <w:bottom w:w="50" w:type="dxa"/>
              <w:left w:w="60" w:type="dxa"/>
              <w:right w:w="60" w:type="dxa"/>
            </w:tcMar>
          </w:tcPr>
          <w:p>
            <w:pPr>
              <w:spacing w:after="40"/>
            </w:pPr>
            <w:r>
              <w:rPr>
                <w:rFonts w:ascii="Times New Roman" w:hAnsi="Times New Roman"/>
                <w:sz w:val="17"/>
              </w:rPr>
              <w:t>Remote product image</w:t>
            </w:r>
          </w:p>
        </w:tc>
        <w:tc>
          <w:tcPr>
            <w:tcW w:type="dxa" w:w="1872"/>
            <w:tcMar>
              <w:top w:w="50" w:type="dxa"/>
              <w:bottom w:w="50" w:type="dxa"/>
              <w:left w:w="60" w:type="dxa"/>
              <w:right w:w="60" w:type="dxa"/>
            </w:tcMar>
          </w:tcPr>
          <w:p>
            <w:pPr>
              <w:spacing w:after="40"/>
            </w:pPr>
            <w:r>
              <w:rPr>
                <w:rFonts w:ascii="Times New Roman" w:hAnsi="Times New Roman"/>
                <w:sz w:val="17"/>
              </w:rPr>
              <w:t>HTTP GET requester &amp;</w:t>
            </w:r>
          </w:p>
        </w:tc>
        <w:tc>
          <w:tcPr>
            <w:tcW w:type="dxa" w:w="1872"/>
            <w:tcMar>
              <w:top w:w="50" w:type="dxa"/>
              <w:bottom w:w="50" w:type="dxa"/>
              <w:left w:w="60" w:type="dxa"/>
              <w:right w:w="60" w:type="dxa"/>
            </w:tcMar>
          </w:tcPr>
          <w:p>
            <w:pPr>
              <w:spacing w:after="40"/>
            </w:pPr>
            <w:r>
              <w:rPr>
                <w:rFonts w:ascii="Times New Roman" w:hAnsi="Times New Roman"/>
                <w:sz w:val="17"/>
              </w:rPr>
              <w:t xml:space="preserve">Local JPEG files in </w:t>
            </w:r>
          </w:p>
        </w:tc>
        <w:tc>
          <w:tcPr>
            <w:tcW w:type="dxa" w:w="1872"/>
            <w:tcMar>
              <w:top w:w="50" w:type="dxa"/>
              <w:bottom w:w="50" w:type="dxa"/>
              <w:left w:w="60" w:type="dxa"/>
              <w:right w:w="60" w:type="dxa"/>
            </w:tcMar>
          </w:tcPr>
          <w:p>
            <w:pPr>
              <w:spacing w:after="40"/>
            </w:pPr>
            <w:r>
              <w:rPr>
                <w:rFonts w:ascii="Times New Roman" w:hAnsi="Times New Roman"/>
                <w:sz w:val="17"/>
              </w:rPr>
              <w:t>Provide 100% offline local image assets</w:t>
            </w:r>
          </w:p>
        </w:tc>
      </w:tr>
      <w:tr>
        <w:tc>
          <w:tcPr>
            <w:tcW w:type="dxa" w:w="1872"/>
            <w:tcMar>
              <w:top w:w="50" w:type="dxa"/>
              <w:bottom w:w="50" w:type="dxa"/>
              <w:left w:w="60" w:type="dxa"/>
              <w:right w:w="60" w:type="dxa"/>
            </w:tcMar>
          </w:tcPr>
          <w:p>
            <w:pPr>
              <w:spacing w:after="40"/>
            </w:pPr>
            <w:r>
              <w:rPr>
                <w:rFonts w:ascii="Times New Roman" w:hAnsi="Times New Roman"/>
                <w:sz w:val="17"/>
              </w:rPr>
              <w:t>Stage 5</w:t>
            </w:r>
          </w:p>
        </w:tc>
        <w:tc>
          <w:tcPr>
            <w:tcW w:type="dxa" w:w="1872"/>
            <w:tcMar>
              <w:top w:w="50" w:type="dxa"/>
              <w:bottom w:w="50" w:type="dxa"/>
              <w:left w:w="60" w:type="dxa"/>
              <w:right w:w="60" w:type="dxa"/>
            </w:tcMar>
          </w:tcPr>
          <w:p>
            <w:pPr>
              <w:spacing w:after="40"/>
            </w:pPr>
            <w:r>
              <w:rPr>
                <w:rFonts w:ascii="Times New Roman" w:hAnsi="Times New Roman"/>
                <w:sz w:val="17"/>
              </w:rPr>
              <w:t>85 Amazon Review rec</w:t>
            </w:r>
          </w:p>
        </w:tc>
        <w:tc>
          <w:tcPr>
            <w:tcW w:type="dxa" w:w="1872"/>
            <w:tcMar>
              <w:top w:w="50" w:type="dxa"/>
              <w:bottom w:w="50" w:type="dxa"/>
              <w:left w:w="60" w:type="dxa"/>
              <w:right w:w="60" w:type="dxa"/>
            </w:tcMar>
          </w:tcPr>
          <w:p>
            <w:pPr>
              <w:spacing w:after="40"/>
            </w:pPr>
            <w:r>
              <w:rPr>
                <w:rFonts w:ascii="Times New Roman" w:hAnsi="Times New Roman"/>
                <w:sz w:val="17"/>
              </w:rPr>
              <w:t>Pandas pivot &amp; spars</w:t>
            </w:r>
          </w:p>
        </w:tc>
        <w:tc>
          <w:tcPr>
            <w:tcW w:type="dxa" w:w="1872"/>
            <w:tcMar>
              <w:top w:w="50" w:type="dxa"/>
              <w:bottom w:w="50" w:type="dxa"/>
              <w:left w:w="60" w:type="dxa"/>
              <w:right w:w="60" w:type="dxa"/>
            </w:tcMar>
          </w:tcPr>
          <w:p>
            <w:pPr>
              <w:spacing w:after="40"/>
            </w:pPr>
            <w:r>
              <w:rPr>
                <w:rFonts w:ascii="Times New Roman" w:hAnsi="Times New Roman"/>
                <w:sz w:val="17"/>
              </w:rPr>
              <w:t>Sparse User-Item Rat</w:t>
            </w:r>
          </w:p>
        </w:tc>
        <w:tc>
          <w:tcPr>
            <w:tcW w:type="dxa" w:w="1872"/>
            <w:tcMar>
              <w:top w:w="50" w:type="dxa"/>
              <w:bottom w:w="50" w:type="dxa"/>
              <w:left w:w="60" w:type="dxa"/>
              <w:right w:w="60" w:type="dxa"/>
            </w:tcMar>
          </w:tcPr>
          <w:p>
            <w:pPr>
              <w:spacing w:after="40"/>
            </w:pPr>
            <w:r>
              <w:rPr>
                <w:rFonts w:ascii="Times New Roman" w:hAnsi="Times New Roman"/>
                <w:sz w:val="17"/>
              </w:rPr>
              <w:t>Build input matrix for Collaborative Filtering</w:t>
            </w:r>
          </w:p>
        </w:tc>
      </w:tr>
      <w:tr>
        <w:tc>
          <w:tcPr>
            <w:tcW w:type="dxa" w:w="1872"/>
            <w:tcMar>
              <w:top w:w="50" w:type="dxa"/>
              <w:bottom w:w="50" w:type="dxa"/>
              <w:left w:w="60" w:type="dxa"/>
              <w:right w:w="60" w:type="dxa"/>
            </w:tcMar>
          </w:tcPr>
          <w:p>
            <w:pPr>
              <w:spacing w:after="40"/>
            </w:pPr>
            <w:r>
              <w:rPr>
                <w:rFonts w:ascii="Times New Roman" w:hAnsi="Times New Roman"/>
                <w:sz w:val="17"/>
              </w:rPr>
              <w:t>Stage 6</w:t>
            </w:r>
          </w:p>
        </w:tc>
        <w:tc>
          <w:tcPr>
            <w:tcW w:type="dxa" w:w="1872"/>
            <w:tcMar>
              <w:top w:w="50" w:type="dxa"/>
              <w:bottom w:w="50" w:type="dxa"/>
              <w:left w:w="60" w:type="dxa"/>
              <w:right w:w="60" w:type="dxa"/>
            </w:tcMar>
          </w:tcPr>
          <w:p>
            <w:pPr>
              <w:spacing w:after="40"/>
            </w:pPr>
            <w:r>
              <w:rPr>
                <w:rFonts w:ascii="Times New Roman" w:hAnsi="Times New Roman"/>
                <w:sz w:val="17"/>
              </w:rPr>
              <w:t>Product titles, bran</w:t>
            </w:r>
          </w:p>
        </w:tc>
        <w:tc>
          <w:tcPr>
            <w:tcW w:type="dxa" w:w="1872"/>
            <w:tcMar>
              <w:top w:w="50" w:type="dxa"/>
              <w:bottom w:w="50" w:type="dxa"/>
              <w:left w:w="60" w:type="dxa"/>
              <w:right w:w="60" w:type="dxa"/>
            </w:tcMar>
          </w:tcPr>
          <w:p>
            <w:pPr>
              <w:spacing w:after="40"/>
            </w:pPr>
            <w:r>
              <w:rPr>
                <w:rFonts w:ascii="Times New Roman" w:hAnsi="Times New Roman"/>
                <w:sz w:val="17"/>
              </w:rPr>
              <w:t xml:space="preserve">Scikit-Learn TF-IDF </w:t>
            </w:r>
          </w:p>
        </w:tc>
        <w:tc>
          <w:tcPr>
            <w:tcW w:type="dxa" w:w="1872"/>
            <w:tcMar>
              <w:top w:w="50" w:type="dxa"/>
              <w:bottom w:w="50" w:type="dxa"/>
              <w:left w:w="60" w:type="dxa"/>
              <w:right w:w="60" w:type="dxa"/>
            </w:tcMar>
          </w:tcPr>
          <w:p>
            <w:pPr>
              <w:spacing w:after="40"/>
            </w:pPr>
            <w:r>
              <w:rPr>
                <w:rFonts w:ascii="Times New Roman" w:hAnsi="Times New Roman"/>
                <w:sz w:val="17"/>
              </w:rPr>
              <w:t>Normalized TF-IDF Fe</w:t>
            </w:r>
          </w:p>
        </w:tc>
        <w:tc>
          <w:tcPr>
            <w:tcW w:type="dxa" w:w="1872"/>
            <w:tcMar>
              <w:top w:w="50" w:type="dxa"/>
              <w:bottom w:w="50" w:type="dxa"/>
              <w:left w:w="60" w:type="dxa"/>
              <w:right w:w="60" w:type="dxa"/>
            </w:tcMar>
          </w:tcPr>
          <w:p>
            <w:pPr>
              <w:spacing w:after="40"/>
            </w:pPr>
            <w:r>
              <w:rPr>
                <w:rFonts w:ascii="Times New Roman" w:hAnsi="Times New Roman"/>
                <w:sz w:val="17"/>
              </w:rPr>
              <w:t>Quantify text feature overlap for Content Filtering</w:t>
            </w:r>
          </w:p>
        </w:tc>
      </w:tr>
      <w:tr>
        <w:tc>
          <w:tcPr>
            <w:tcW w:type="dxa" w:w="1872"/>
            <w:tcMar>
              <w:top w:w="50" w:type="dxa"/>
              <w:bottom w:w="50" w:type="dxa"/>
              <w:left w:w="60" w:type="dxa"/>
              <w:right w:w="60" w:type="dxa"/>
            </w:tcMar>
          </w:tcPr>
          <w:p>
            <w:pPr>
              <w:spacing w:after="40"/>
            </w:pPr>
            <w:r>
              <w:rPr>
                <w:rFonts w:ascii="Times New Roman" w:hAnsi="Times New Roman"/>
                <w:sz w:val="17"/>
              </w:rPr>
              <w:t>Stage 7</w:t>
            </w:r>
          </w:p>
        </w:tc>
        <w:tc>
          <w:tcPr>
            <w:tcW w:type="dxa" w:w="1872"/>
            <w:tcMar>
              <w:top w:w="50" w:type="dxa"/>
              <w:bottom w:w="50" w:type="dxa"/>
              <w:left w:w="60" w:type="dxa"/>
              <w:right w:w="60" w:type="dxa"/>
            </w:tcMar>
          </w:tcPr>
          <w:p>
            <w:pPr>
              <w:spacing w:after="40"/>
            </w:pPr>
            <w:r>
              <w:rPr>
                <w:rFonts w:ascii="Times New Roman" w:hAnsi="Times New Roman"/>
                <w:sz w:val="17"/>
              </w:rPr>
              <w:t>User-Item Rating Mat</w:t>
            </w:r>
          </w:p>
        </w:tc>
        <w:tc>
          <w:tcPr>
            <w:tcW w:type="dxa" w:w="1872"/>
            <w:tcMar>
              <w:top w:w="50" w:type="dxa"/>
              <w:bottom w:w="50" w:type="dxa"/>
              <w:left w:w="60" w:type="dxa"/>
              <w:right w:w="60" w:type="dxa"/>
            </w:tcMar>
          </w:tcPr>
          <w:p>
            <w:pPr>
              <w:spacing w:after="40"/>
            </w:pPr>
            <w:r>
              <w:rPr>
                <w:rFonts w:ascii="Times New Roman" w:hAnsi="Times New Roman"/>
                <w:sz w:val="17"/>
              </w:rPr>
              <w:t>Scikit-Learn Truncat</w:t>
            </w:r>
          </w:p>
        </w:tc>
        <w:tc>
          <w:tcPr>
            <w:tcW w:type="dxa" w:w="1872"/>
            <w:tcMar>
              <w:top w:w="50" w:type="dxa"/>
              <w:bottom w:w="50" w:type="dxa"/>
              <w:left w:w="60" w:type="dxa"/>
              <w:right w:w="60" w:type="dxa"/>
            </w:tcMar>
          </w:tcPr>
          <w:p>
            <w:pPr>
              <w:spacing w:after="40"/>
            </w:pPr>
            <w:r>
              <w:rPr>
                <w:rFonts w:ascii="Times New Roman" w:hAnsi="Times New Roman"/>
                <w:sz w:val="17"/>
              </w:rPr>
              <w:t>Decomposed U, Sigma,</w:t>
            </w:r>
          </w:p>
        </w:tc>
        <w:tc>
          <w:tcPr>
            <w:tcW w:type="dxa" w:w="1872"/>
            <w:tcMar>
              <w:top w:w="50" w:type="dxa"/>
              <w:bottom w:w="50" w:type="dxa"/>
              <w:left w:w="60" w:type="dxa"/>
              <w:right w:w="60" w:type="dxa"/>
            </w:tcMar>
          </w:tcPr>
          <w:p>
            <w:pPr>
              <w:spacing w:after="40"/>
            </w:pPr>
            <w:r>
              <w:rPr>
                <w:rFonts w:ascii="Times New Roman" w:hAnsi="Times New Roman"/>
                <w:sz w:val="17"/>
              </w:rPr>
              <w:t>Learn latent user preferences &amp; item characteristics</w:t>
            </w:r>
          </w:p>
        </w:tc>
      </w:tr>
      <w:tr>
        <w:tc>
          <w:tcPr>
            <w:tcW w:type="dxa" w:w="1872"/>
            <w:tcMar>
              <w:top w:w="50" w:type="dxa"/>
              <w:bottom w:w="50" w:type="dxa"/>
              <w:left w:w="60" w:type="dxa"/>
              <w:right w:w="60" w:type="dxa"/>
            </w:tcMar>
          </w:tcPr>
          <w:p>
            <w:pPr>
              <w:spacing w:after="40"/>
            </w:pPr>
            <w:r>
              <w:rPr>
                <w:rFonts w:ascii="Times New Roman" w:hAnsi="Times New Roman"/>
                <w:sz w:val="17"/>
              </w:rPr>
              <w:t>Stage 8</w:t>
            </w:r>
          </w:p>
        </w:tc>
        <w:tc>
          <w:tcPr>
            <w:tcW w:type="dxa" w:w="1872"/>
            <w:tcMar>
              <w:top w:w="50" w:type="dxa"/>
              <w:bottom w:w="50" w:type="dxa"/>
              <w:left w:w="60" w:type="dxa"/>
              <w:right w:w="60" w:type="dxa"/>
            </w:tcMar>
          </w:tcPr>
          <w:p>
            <w:pPr>
              <w:spacing w:after="40"/>
            </w:pPr>
            <w:r>
              <w:rPr>
                <w:rFonts w:ascii="Times New Roman" w:hAnsi="Times New Roman"/>
                <w:sz w:val="17"/>
              </w:rPr>
              <w:t>User-Item Rating Mat</w:t>
            </w:r>
          </w:p>
        </w:tc>
        <w:tc>
          <w:tcPr>
            <w:tcW w:type="dxa" w:w="1872"/>
            <w:tcMar>
              <w:top w:w="50" w:type="dxa"/>
              <w:bottom w:w="50" w:type="dxa"/>
              <w:left w:w="60" w:type="dxa"/>
              <w:right w:w="60" w:type="dxa"/>
            </w:tcMar>
          </w:tcPr>
          <w:p>
            <w:pPr>
              <w:spacing w:after="40"/>
            </w:pPr>
            <w:r>
              <w:rPr>
                <w:rFonts w:ascii="Times New Roman" w:hAnsi="Times New Roman"/>
                <w:sz w:val="17"/>
              </w:rPr>
              <w:t>Cosine similarity ca</w:t>
            </w:r>
          </w:p>
        </w:tc>
        <w:tc>
          <w:tcPr>
            <w:tcW w:type="dxa" w:w="1872"/>
            <w:tcMar>
              <w:top w:w="50" w:type="dxa"/>
              <w:bottom w:w="50" w:type="dxa"/>
              <w:left w:w="60" w:type="dxa"/>
              <w:right w:w="60" w:type="dxa"/>
            </w:tcMar>
          </w:tcPr>
          <w:p>
            <w:pPr>
              <w:spacing w:after="40"/>
            </w:pPr>
            <w:r>
              <w:rPr>
                <w:rFonts w:ascii="Times New Roman" w:hAnsi="Times New Roman"/>
                <w:sz w:val="17"/>
              </w:rPr>
              <w:t>User &amp; Item Cosine S</w:t>
            </w:r>
          </w:p>
        </w:tc>
        <w:tc>
          <w:tcPr>
            <w:tcW w:type="dxa" w:w="1872"/>
            <w:tcMar>
              <w:top w:w="50" w:type="dxa"/>
              <w:bottom w:w="50" w:type="dxa"/>
              <w:left w:w="60" w:type="dxa"/>
              <w:right w:w="60" w:type="dxa"/>
            </w:tcMar>
          </w:tcPr>
          <w:p>
            <w:pPr>
              <w:spacing w:after="40"/>
            </w:pPr>
            <w:r>
              <w:rPr>
                <w:rFonts w:ascii="Times New Roman" w:hAnsi="Times New Roman"/>
                <w:sz w:val="17"/>
              </w:rPr>
              <w:t>Calculate similarity between users and items</w:t>
            </w:r>
          </w:p>
        </w:tc>
      </w:tr>
      <w:tr>
        <w:tc>
          <w:tcPr>
            <w:tcW w:type="dxa" w:w="1872"/>
            <w:tcMar>
              <w:top w:w="50" w:type="dxa"/>
              <w:bottom w:w="50" w:type="dxa"/>
              <w:left w:w="60" w:type="dxa"/>
              <w:right w:w="60" w:type="dxa"/>
            </w:tcMar>
          </w:tcPr>
          <w:p>
            <w:pPr>
              <w:spacing w:after="40"/>
            </w:pPr>
            <w:r>
              <w:rPr>
                <w:rFonts w:ascii="Times New Roman" w:hAnsi="Times New Roman"/>
                <w:sz w:val="17"/>
              </w:rPr>
              <w:t>Stage 9</w:t>
            </w:r>
          </w:p>
        </w:tc>
        <w:tc>
          <w:tcPr>
            <w:tcW w:type="dxa" w:w="1872"/>
            <w:tcMar>
              <w:top w:w="50" w:type="dxa"/>
              <w:bottom w:w="50" w:type="dxa"/>
              <w:left w:w="60" w:type="dxa"/>
              <w:right w:w="60" w:type="dxa"/>
            </w:tcMar>
          </w:tcPr>
          <w:p>
            <w:pPr>
              <w:spacing w:after="40"/>
            </w:pPr>
            <w:r>
              <w:rPr>
                <w:rFonts w:ascii="Times New Roman" w:hAnsi="Times New Roman"/>
                <w:sz w:val="17"/>
              </w:rPr>
              <w:t>TF-IDF Feature Matri</w:t>
            </w:r>
          </w:p>
        </w:tc>
        <w:tc>
          <w:tcPr>
            <w:tcW w:type="dxa" w:w="1872"/>
            <w:tcMar>
              <w:top w:w="50" w:type="dxa"/>
              <w:bottom w:w="50" w:type="dxa"/>
              <w:left w:w="60" w:type="dxa"/>
              <w:right w:w="60" w:type="dxa"/>
            </w:tcMar>
          </w:tcPr>
          <w:p>
            <w:pPr>
              <w:spacing w:after="40"/>
            </w:pPr>
            <w:r>
              <w:rPr>
                <w:rFonts w:ascii="Times New Roman" w:hAnsi="Times New Roman"/>
                <w:sz w:val="17"/>
              </w:rPr>
              <w:t>Cosine similarity co</w:t>
            </w:r>
          </w:p>
        </w:tc>
        <w:tc>
          <w:tcPr>
            <w:tcW w:type="dxa" w:w="1872"/>
            <w:tcMar>
              <w:top w:w="50" w:type="dxa"/>
              <w:bottom w:w="50" w:type="dxa"/>
              <w:left w:w="60" w:type="dxa"/>
              <w:right w:w="60" w:type="dxa"/>
            </w:tcMar>
          </w:tcPr>
          <w:p>
            <w:pPr>
              <w:spacing w:after="40"/>
            </w:pPr>
            <w:r>
              <w:rPr>
                <w:rFonts w:ascii="Times New Roman" w:hAnsi="Times New Roman"/>
                <w:sz w:val="17"/>
              </w:rPr>
              <w:t>Item-Item Content Si</w:t>
            </w:r>
          </w:p>
        </w:tc>
        <w:tc>
          <w:tcPr>
            <w:tcW w:type="dxa" w:w="1872"/>
            <w:tcMar>
              <w:top w:w="50" w:type="dxa"/>
              <w:bottom w:w="50" w:type="dxa"/>
              <w:left w:w="60" w:type="dxa"/>
              <w:right w:w="60" w:type="dxa"/>
            </w:tcMar>
          </w:tcPr>
          <w:p>
            <w:pPr>
              <w:spacing w:after="40"/>
            </w:pPr>
            <w:r>
              <w:rPr>
                <w:rFonts w:ascii="Times New Roman" w:hAnsi="Times New Roman"/>
                <w:sz w:val="17"/>
              </w:rPr>
              <w:t>Compute metadata similarity between cosmetics</w:t>
            </w:r>
          </w:p>
        </w:tc>
      </w:tr>
      <w:tr>
        <w:tc>
          <w:tcPr>
            <w:tcW w:type="dxa" w:w="1872"/>
            <w:tcMar>
              <w:top w:w="50" w:type="dxa"/>
              <w:bottom w:w="50" w:type="dxa"/>
              <w:left w:w="60" w:type="dxa"/>
              <w:right w:w="60" w:type="dxa"/>
            </w:tcMar>
          </w:tcPr>
          <w:p>
            <w:pPr>
              <w:spacing w:after="40"/>
            </w:pPr>
            <w:r>
              <w:rPr>
                <w:rFonts w:ascii="Times New Roman" w:hAnsi="Times New Roman"/>
                <w:sz w:val="17"/>
              </w:rPr>
              <w:t>Stage 10</w:t>
            </w:r>
          </w:p>
        </w:tc>
        <w:tc>
          <w:tcPr>
            <w:tcW w:type="dxa" w:w="1872"/>
            <w:tcMar>
              <w:top w:w="50" w:type="dxa"/>
              <w:bottom w:w="50" w:type="dxa"/>
              <w:left w:w="60" w:type="dxa"/>
              <w:right w:w="60" w:type="dxa"/>
            </w:tcMar>
          </w:tcPr>
          <w:p>
            <w:pPr>
              <w:spacing w:after="40"/>
            </w:pPr>
            <w:r>
              <w:rPr>
                <w:rFonts w:ascii="Times New Roman" w:hAnsi="Times New Roman"/>
                <w:sz w:val="17"/>
              </w:rPr>
              <w:t>SVD &amp; Content predic</w:t>
            </w:r>
          </w:p>
        </w:tc>
        <w:tc>
          <w:tcPr>
            <w:tcW w:type="dxa" w:w="1872"/>
            <w:tcMar>
              <w:top w:w="50" w:type="dxa"/>
              <w:bottom w:w="50" w:type="dxa"/>
              <w:left w:w="60" w:type="dxa"/>
              <w:right w:w="60" w:type="dxa"/>
            </w:tcMar>
          </w:tcPr>
          <w:p>
            <w:pPr>
              <w:spacing w:after="40"/>
            </w:pPr>
            <w:r>
              <w:rPr>
                <w:rFonts w:ascii="Times New Roman" w:hAnsi="Times New Roman"/>
                <w:sz w:val="17"/>
              </w:rPr>
              <w:t>Linear weighted comb</w:t>
            </w:r>
          </w:p>
        </w:tc>
        <w:tc>
          <w:tcPr>
            <w:tcW w:type="dxa" w:w="1872"/>
            <w:tcMar>
              <w:top w:w="50" w:type="dxa"/>
              <w:bottom w:w="50" w:type="dxa"/>
              <w:left w:w="60" w:type="dxa"/>
              <w:right w:w="60" w:type="dxa"/>
            </w:tcMar>
          </w:tcPr>
          <w:p>
            <w:pPr>
              <w:spacing w:after="40"/>
            </w:pPr>
            <w:r>
              <w:rPr>
                <w:rFonts w:ascii="Times New Roman" w:hAnsi="Times New Roman"/>
                <w:sz w:val="17"/>
              </w:rPr>
              <w:t>Blended recommendati</w:t>
            </w:r>
          </w:p>
        </w:tc>
        <w:tc>
          <w:tcPr>
            <w:tcW w:type="dxa" w:w="1872"/>
            <w:tcMar>
              <w:top w:w="50" w:type="dxa"/>
              <w:bottom w:w="50" w:type="dxa"/>
              <w:left w:w="60" w:type="dxa"/>
              <w:right w:w="60" w:type="dxa"/>
            </w:tcMar>
          </w:tcPr>
          <w:p>
            <w:pPr>
              <w:spacing w:after="40"/>
            </w:pPr>
            <w:r>
              <w:rPr>
                <w:rFonts w:ascii="Times New Roman" w:hAnsi="Times New Roman"/>
                <w:sz w:val="17"/>
              </w:rPr>
              <w:t>Combine collaborative signals with metadata similarity</w:t>
            </w:r>
          </w:p>
        </w:tc>
      </w:tr>
      <w:tr>
        <w:tc>
          <w:tcPr>
            <w:tcW w:type="dxa" w:w="1872"/>
            <w:tcMar>
              <w:top w:w="50" w:type="dxa"/>
              <w:bottom w:w="50" w:type="dxa"/>
              <w:left w:w="60" w:type="dxa"/>
              <w:right w:w="60" w:type="dxa"/>
            </w:tcMar>
          </w:tcPr>
          <w:p>
            <w:pPr>
              <w:spacing w:after="40"/>
            </w:pPr>
            <w:r>
              <w:rPr>
                <w:rFonts w:ascii="Times New Roman" w:hAnsi="Times New Roman"/>
                <w:sz w:val="17"/>
              </w:rPr>
              <w:t>Stage 11</w:t>
            </w:r>
          </w:p>
        </w:tc>
        <w:tc>
          <w:tcPr>
            <w:tcW w:type="dxa" w:w="1872"/>
            <w:tcMar>
              <w:top w:w="50" w:type="dxa"/>
              <w:bottom w:w="50" w:type="dxa"/>
              <w:left w:w="60" w:type="dxa"/>
              <w:right w:w="60" w:type="dxa"/>
            </w:tcMar>
          </w:tcPr>
          <w:p>
            <w:pPr>
              <w:spacing w:after="40"/>
            </w:pPr>
            <w:r>
              <w:rPr>
                <w:rFonts w:ascii="Times New Roman" w:hAnsi="Times New Roman"/>
                <w:sz w:val="17"/>
              </w:rPr>
              <w:t>Ground truth &amp; predi</w:t>
            </w:r>
          </w:p>
        </w:tc>
        <w:tc>
          <w:tcPr>
            <w:tcW w:type="dxa" w:w="1872"/>
            <w:tcMar>
              <w:top w:w="50" w:type="dxa"/>
              <w:bottom w:w="50" w:type="dxa"/>
              <w:left w:w="60" w:type="dxa"/>
              <w:right w:w="60" w:type="dxa"/>
            </w:tcMar>
          </w:tcPr>
          <w:p>
            <w:pPr>
              <w:spacing w:after="40"/>
            </w:pPr>
            <w:r>
              <w:rPr>
                <w:rFonts w:ascii="Times New Roman" w:hAnsi="Times New Roman"/>
                <w:sz w:val="17"/>
              </w:rPr>
              <w:t>Scikit-Learn metrics</w:t>
            </w:r>
          </w:p>
        </w:tc>
        <w:tc>
          <w:tcPr>
            <w:tcW w:type="dxa" w:w="1872"/>
            <w:tcMar>
              <w:top w:w="50" w:type="dxa"/>
              <w:bottom w:w="50" w:type="dxa"/>
              <w:left w:w="60" w:type="dxa"/>
              <w:right w:w="60" w:type="dxa"/>
            </w:tcMar>
          </w:tcPr>
          <w:p>
            <w:pPr>
              <w:spacing w:after="40"/>
            </w:pPr>
            <w:r>
              <w:rPr>
                <w:rFonts w:ascii="Times New Roman" w:hAnsi="Times New Roman"/>
                <w:sz w:val="17"/>
              </w:rPr>
              <w:t>RMSE, MAE, Precision</w:t>
            </w:r>
          </w:p>
        </w:tc>
        <w:tc>
          <w:tcPr>
            <w:tcW w:type="dxa" w:w="1872"/>
            <w:tcMar>
              <w:top w:w="50" w:type="dxa"/>
              <w:bottom w:w="50" w:type="dxa"/>
              <w:left w:w="60" w:type="dxa"/>
              <w:right w:w="60" w:type="dxa"/>
            </w:tcMar>
          </w:tcPr>
          <w:p>
            <w:pPr>
              <w:spacing w:after="40"/>
            </w:pPr>
            <w:r>
              <w:rPr>
                <w:rFonts w:ascii="Times New Roman" w:hAnsi="Times New Roman"/>
                <w:sz w:val="17"/>
              </w:rPr>
              <w:t>Benchmark accuracy &amp; ranking quality</w:t>
            </w:r>
          </w:p>
        </w:tc>
      </w:tr>
      <w:tr>
        <w:tc>
          <w:tcPr>
            <w:tcW w:type="dxa" w:w="1872"/>
            <w:tcMar>
              <w:top w:w="50" w:type="dxa"/>
              <w:bottom w:w="50" w:type="dxa"/>
              <w:left w:w="60" w:type="dxa"/>
              <w:right w:w="60" w:type="dxa"/>
            </w:tcMar>
          </w:tcPr>
          <w:p>
            <w:pPr>
              <w:spacing w:after="40"/>
            </w:pPr>
            <w:r>
              <w:rPr>
                <w:rFonts w:ascii="Times New Roman" w:hAnsi="Times New Roman"/>
                <w:sz w:val="17"/>
              </w:rPr>
              <w:t>Stage 12</w:t>
            </w:r>
          </w:p>
        </w:tc>
        <w:tc>
          <w:tcPr>
            <w:tcW w:type="dxa" w:w="1872"/>
            <w:tcMar>
              <w:top w:w="50" w:type="dxa"/>
              <w:bottom w:w="50" w:type="dxa"/>
              <w:left w:w="60" w:type="dxa"/>
              <w:right w:w="60" w:type="dxa"/>
            </w:tcMar>
          </w:tcPr>
          <w:p>
            <w:pPr>
              <w:spacing w:after="40"/>
            </w:pPr>
            <w:r>
              <w:rPr>
                <w:rFonts w:ascii="Times New Roman" w:hAnsi="Times New Roman"/>
                <w:sz w:val="17"/>
              </w:rPr>
              <w:t xml:space="preserve">108 Synthetic Order </w:t>
            </w:r>
          </w:p>
        </w:tc>
        <w:tc>
          <w:tcPr>
            <w:tcW w:type="dxa" w:w="1872"/>
            <w:tcMar>
              <w:top w:w="50" w:type="dxa"/>
              <w:bottom w:w="50" w:type="dxa"/>
              <w:left w:w="60" w:type="dxa"/>
              <w:right w:w="60" w:type="dxa"/>
            </w:tcMar>
          </w:tcPr>
          <w:p>
            <w:pPr>
              <w:spacing w:after="40"/>
            </w:pPr>
            <w:r>
              <w:rPr>
                <w:rFonts w:ascii="Times New Roman" w:hAnsi="Times New Roman"/>
                <w:sz w:val="17"/>
              </w:rPr>
              <w:t>Efficient-Apriori al</w:t>
            </w:r>
          </w:p>
        </w:tc>
        <w:tc>
          <w:tcPr>
            <w:tcW w:type="dxa" w:w="1872"/>
            <w:tcMar>
              <w:top w:w="50" w:type="dxa"/>
              <w:bottom w:w="50" w:type="dxa"/>
              <w:left w:w="60" w:type="dxa"/>
              <w:right w:w="60" w:type="dxa"/>
            </w:tcMar>
          </w:tcPr>
          <w:p>
            <w:pPr>
              <w:spacing w:after="40"/>
            </w:pPr>
            <w:r>
              <w:rPr>
                <w:rFonts w:ascii="Times New Roman" w:hAnsi="Times New Roman"/>
                <w:sz w:val="17"/>
              </w:rPr>
              <w:t xml:space="preserve">Frequent itemsets &amp; </w:t>
            </w:r>
          </w:p>
        </w:tc>
        <w:tc>
          <w:tcPr>
            <w:tcW w:type="dxa" w:w="1872"/>
            <w:tcMar>
              <w:top w:w="50" w:type="dxa"/>
              <w:bottom w:w="50" w:type="dxa"/>
              <w:left w:w="60" w:type="dxa"/>
              <w:right w:w="60" w:type="dxa"/>
            </w:tcMar>
          </w:tcPr>
          <w:p>
            <w:pPr>
              <w:spacing w:after="40"/>
            </w:pPr>
            <w:r>
              <w:rPr>
                <w:rFonts w:ascii="Times New Roman" w:hAnsi="Times New Roman"/>
                <w:sz w:val="17"/>
              </w:rPr>
              <w:t>Identify co-purchasing patterns &amp; cross-sell pairs</w:t>
            </w:r>
          </w:p>
        </w:tc>
      </w:tr>
      <w:tr>
        <w:tc>
          <w:tcPr>
            <w:tcW w:type="dxa" w:w="1872"/>
            <w:tcMar>
              <w:top w:w="50" w:type="dxa"/>
              <w:bottom w:w="50" w:type="dxa"/>
              <w:left w:w="60" w:type="dxa"/>
              <w:right w:w="60" w:type="dxa"/>
            </w:tcMar>
          </w:tcPr>
          <w:p>
            <w:pPr>
              <w:spacing w:after="40"/>
            </w:pPr>
            <w:r>
              <w:rPr>
                <w:rFonts w:ascii="Times New Roman" w:hAnsi="Times New Roman"/>
                <w:sz w:val="17"/>
              </w:rPr>
              <w:t>Stage 13</w:t>
            </w:r>
          </w:p>
        </w:tc>
        <w:tc>
          <w:tcPr>
            <w:tcW w:type="dxa" w:w="1872"/>
            <w:tcMar>
              <w:top w:w="50" w:type="dxa"/>
              <w:bottom w:w="50" w:type="dxa"/>
              <w:left w:w="60" w:type="dxa"/>
              <w:right w:w="60" w:type="dxa"/>
            </w:tcMar>
          </w:tcPr>
          <w:p>
            <w:pPr>
              <w:spacing w:after="40"/>
            </w:pPr>
            <w:r>
              <w:rPr>
                <w:rFonts w:ascii="Times New Roman" w:hAnsi="Times New Roman"/>
                <w:sz w:val="17"/>
              </w:rPr>
              <w:t xml:space="preserve">108 Synthetic Order </w:t>
            </w:r>
          </w:p>
        </w:tc>
        <w:tc>
          <w:tcPr>
            <w:tcW w:type="dxa" w:w="1872"/>
            <w:tcMar>
              <w:top w:w="50" w:type="dxa"/>
              <w:bottom w:w="50" w:type="dxa"/>
              <w:left w:w="60" w:type="dxa"/>
              <w:right w:w="60" w:type="dxa"/>
            </w:tcMar>
          </w:tcPr>
          <w:p>
            <w:pPr>
              <w:spacing w:after="40"/>
            </w:pPr>
            <w:r>
              <w:rPr>
                <w:rFonts w:ascii="Times New Roman" w:hAnsi="Times New Roman"/>
                <w:sz w:val="17"/>
              </w:rPr>
              <w:t>Pandas aggregation &amp;</w:t>
            </w:r>
          </w:p>
        </w:tc>
        <w:tc>
          <w:tcPr>
            <w:tcW w:type="dxa" w:w="1872"/>
            <w:tcMar>
              <w:top w:w="50" w:type="dxa"/>
              <w:bottom w:w="50" w:type="dxa"/>
              <w:left w:w="60" w:type="dxa"/>
              <w:right w:w="60" w:type="dxa"/>
            </w:tcMar>
          </w:tcPr>
          <w:p>
            <w:pPr>
              <w:spacing w:after="40"/>
            </w:pPr>
            <w:r>
              <w:rPr>
                <w:rFonts w:ascii="Times New Roman" w:hAnsi="Times New Roman"/>
                <w:sz w:val="17"/>
              </w:rPr>
              <w:t>RFM Feature Matrix (</w:t>
            </w:r>
          </w:p>
        </w:tc>
        <w:tc>
          <w:tcPr>
            <w:tcW w:type="dxa" w:w="1872"/>
            <w:tcMar>
              <w:top w:w="50" w:type="dxa"/>
              <w:bottom w:w="50" w:type="dxa"/>
              <w:left w:w="60" w:type="dxa"/>
              <w:right w:w="60" w:type="dxa"/>
            </w:tcMar>
          </w:tcPr>
          <w:p>
            <w:pPr>
              <w:spacing w:after="40"/>
            </w:pPr>
            <w:r>
              <w:rPr>
                <w:rFonts w:ascii="Times New Roman" w:hAnsi="Times New Roman"/>
                <w:sz w:val="17"/>
              </w:rPr>
              <w:t>Transform order logs into customer metrics</w:t>
            </w:r>
          </w:p>
        </w:tc>
      </w:tr>
      <w:tr>
        <w:tc>
          <w:tcPr>
            <w:tcW w:type="dxa" w:w="1872"/>
            <w:tcMar>
              <w:top w:w="50" w:type="dxa"/>
              <w:bottom w:w="50" w:type="dxa"/>
              <w:left w:w="60" w:type="dxa"/>
              <w:right w:w="60" w:type="dxa"/>
            </w:tcMar>
          </w:tcPr>
          <w:p>
            <w:pPr>
              <w:spacing w:after="40"/>
            </w:pPr>
            <w:r>
              <w:rPr>
                <w:rFonts w:ascii="Times New Roman" w:hAnsi="Times New Roman"/>
                <w:sz w:val="17"/>
              </w:rPr>
              <w:t>Stage 14</w:t>
            </w:r>
          </w:p>
        </w:tc>
        <w:tc>
          <w:tcPr>
            <w:tcW w:type="dxa" w:w="1872"/>
            <w:tcMar>
              <w:top w:w="50" w:type="dxa"/>
              <w:bottom w:w="50" w:type="dxa"/>
              <w:left w:w="60" w:type="dxa"/>
              <w:right w:w="60" w:type="dxa"/>
            </w:tcMar>
          </w:tcPr>
          <w:p>
            <w:pPr>
              <w:spacing w:after="40"/>
            </w:pPr>
            <w:r>
              <w:rPr>
                <w:rFonts w:ascii="Times New Roman" w:hAnsi="Times New Roman"/>
                <w:sz w:val="17"/>
              </w:rPr>
              <w:t>Normalized RFM Matri</w:t>
            </w:r>
          </w:p>
        </w:tc>
        <w:tc>
          <w:tcPr>
            <w:tcW w:type="dxa" w:w="1872"/>
            <w:tcMar>
              <w:top w:w="50" w:type="dxa"/>
              <w:bottom w:w="50" w:type="dxa"/>
              <w:left w:w="60" w:type="dxa"/>
              <w:right w:w="60" w:type="dxa"/>
            </w:tcMar>
          </w:tcPr>
          <w:p>
            <w:pPr>
              <w:spacing w:after="40"/>
            </w:pPr>
            <w:r>
              <w:rPr>
                <w:rFonts w:ascii="Times New Roman" w:hAnsi="Times New Roman"/>
                <w:sz w:val="17"/>
              </w:rPr>
              <w:t>Scikit-Learn K-Means</w:t>
            </w:r>
          </w:p>
        </w:tc>
        <w:tc>
          <w:tcPr>
            <w:tcW w:type="dxa" w:w="1872"/>
            <w:tcMar>
              <w:top w:w="50" w:type="dxa"/>
              <w:bottom w:w="50" w:type="dxa"/>
              <w:left w:w="60" w:type="dxa"/>
              <w:right w:w="60" w:type="dxa"/>
            </w:tcMar>
          </w:tcPr>
          <w:p>
            <w:pPr>
              <w:spacing w:after="40"/>
            </w:pPr>
            <w:r>
              <w:rPr>
                <w:rFonts w:ascii="Times New Roman" w:hAnsi="Times New Roman"/>
                <w:sz w:val="17"/>
              </w:rPr>
              <w:t xml:space="preserve">4 Customer Clusters </w:t>
            </w:r>
          </w:p>
        </w:tc>
        <w:tc>
          <w:tcPr>
            <w:tcW w:type="dxa" w:w="1872"/>
            <w:tcMar>
              <w:top w:w="50" w:type="dxa"/>
              <w:bottom w:w="50" w:type="dxa"/>
              <w:left w:w="60" w:type="dxa"/>
              <w:right w:w="60" w:type="dxa"/>
            </w:tcMar>
          </w:tcPr>
          <w:p>
            <w:pPr>
              <w:spacing w:after="40"/>
            </w:pPr>
            <w:r>
              <w:rPr>
                <w:rFonts w:ascii="Times New Roman" w:hAnsi="Times New Roman"/>
                <w:sz w:val="17"/>
              </w:rPr>
              <w:t>Group shoppers into actionable retail segments</w:t>
            </w:r>
          </w:p>
        </w:tc>
      </w:tr>
      <w:tr>
        <w:tc>
          <w:tcPr>
            <w:tcW w:type="dxa" w:w="1872"/>
            <w:tcMar>
              <w:top w:w="50" w:type="dxa"/>
              <w:bottom w:w="50" w:type="dxa"/>
              <w:left w:w="60" w:type="dxa"/>
              <w:right w:w="60" w:type="dxa"/>
            </w:tcMar>
          </w:tcPr>
          <w:p>
            <w:pPr>
              <w:spacing w:after="40"/>
            </w:pPr>
            <w:r>
              <w:rPr>
                <w:rFonts w:ascii="Times New Roman" w:hAnsi="Times New Roman"/>
                <w:sz w:val="17"/>
              </w:rPr>
              <w:t>Stage 15</w:t>
            </w:r>
          </w:p>
        </w:tc>
        <w:tc>
          <w:tcPr>
            <w:tcW w:type="dxa" w:w="1872"/>
            <w:tcMar>
              <w:top w:w="50" w:type="dxa"/>
              <w:bottom w:w="50" w:type="dxa"/>
              <w:left w:w="60" w:type="dxa"/>
              <w:right w:w="60" w:type="dxa"/>
            </w:tcMar>
          </w:tcPr>
          <w:p>
            <w:pPr>
              <w:spacing w:after="40"/>
            </w:pPr>
            <w:r>
              <w:rPr>
                <w:rFonts w:ascii="Times New Roman" w:hAnsi="Times New Roman"/>
                <w:sz w:val="17"/>
              </w:rPr>
              <w:t>Synthetic Orders dat</w:t>
            </w:r>
          </w:p>
        </w:tc>
        <w:tc>
          <w:tcPr>
            <w:tcW w:type="dxa" w:w="1872"/>
            <w:tcMar>
              <w:top w:w="50" w:type="dxa"/>
              <w:bottom w:w="50" w:type="dxa"/>
              <w:left w:w="60" w:type="dxa"/>
              <w:right w:w="60" w:type="dxa"/>
            </w:tcMar>
          </w:tcPr>
          <w:p>
            <w:pPr>
              <w:spacing w:after="40"/>
            </w:pPr>
            <w:r>
              <w:rPr>
                <w:rFonts w:ascii="Times New Roman" w:hAnsi="Times New Roman"/>
                <w:sz w:val="17"/>
              </w:rPr>
              <w:t>Pandas pivot table &amp;</w:t>
            </w:r>
          </w:p>
        </w:tc>
        <w:tc>
          <w:tcPr>
            <w:tcW w:type="dxa" w:w="1872"/>
            <w:tcMar>
              <w:top w:w="50" w:type="dxa"/>
              <w:bottom w:w="50" w:type="dxa"/>
              <w:left w:w="60" w:type="dxa"/>
              <w:right w:w="60" w:type="dxa"/>
            </w:tcMar>
          </w:tcPr>
          <w:p>
            <w:pPr>
              <w:spacing w:after="40"/>
            </w:pPr>
            <w:r>
              <w:rPr>
                <w:rFonts w:ascii="Times New Roman" w:hAnsi="Times New Roman"/>
                <w:sz w:val="17"/>
              </w:rPr>
              <w:t>Multidimensional OLA</w:t>
            </w:r>
          </w:p>
        </w:tc>
        <w:tc>
          <w:tcPr>
            <w:tcW w:type="dxa" w:w="1872"/>
            <w:tcMar>
              <w:top w:w="50" w:type="dxa"/>
              <w:bottom w:w="50" w:type="dxa"/>
              <w:left w:w="60" w:type="dxa"/>
              <w:right w:w="60" w:type="dxa"/>
            </w:tcMar>
          </w:tcPr>
          <w:p>
            <w:pPr>
              <w:spacing w:after="40"/>
            </w:pPr>
            <w:r>
              <w:rPr>
                <w:rFonts w:ascii="Times New Roman" w:hAnsi="Times New Roman"/>
                <w:sz w:val="17"/>
              </w:rPr>
              <w:t>Provide slice, dice, roll-up revenue analysis</w:t>
            </w:r>
          </w:p>
        </w:tc>
      </w:tr>
      <w:tr>
        <w:tc>
          <w:tcPr>
            <w:tcW w:type="dxa" w:w="1872"/>
            <w:tcMar>
              <w:top w:w="50" w:type="dxa"/>
              <w:bottom w:w="50" w:type="dxa"/>
              <w:left w:w="60" w:type="dxa"/>
              <w:right w:w="60" w:type="dxa"/>
            </w:tcMar>
          </w:tcPr>
          <w:p>
            <w:pPr>
              <w:spacing w:after="40"/>
            </w:pPr>
            <w:r>
              <w:rPr>
                <w:rFonts w:ascii="Times New Roman" w:hAnsi="Times New Roman"/>
                <w:sz w:val="17"/>
              </w:rPr>
              <w:t>Stage 16</w:t>
            </w:r>
          </w:p>
        </w:tc>
        <w:tc>
          <w:tcPr>
            <w:tcW w:type="dxa" w:w="1872"/>
            <w:tcMar>
              <w:top w:w="50" w:type="dxa"/>
              <w:bottom w:w="50" w:type="dxa"/>
              <w:left w:w="60" w:type="dxa"/>
              <w:right w:w="60" w:type="dxa"/>
            </w:tcMar>
          </w:tcPr>
          <w:p>
            <w:pPr>
              <w:spacing w:after="40"/>
            </w:pPr>
            <w:r>
              <w:rPr>
                <w:rFonts w:ascii="Times New Roman" w:hAnsi="Times New Roman"/>
                <w:sz w:val="17"/>
              </w:rPr>
              <w:t>RFM Customer Behavio</w:t>
            </w:r>
          </w:p>
        </w:tc>
        <w:tc>
          <w:tcPr>
            <w:tcW w:type="dxa" w:w="1872"/>
            <w:tcMar>
              <w:top w:w="50" w:type="dxa"/>
              <w:bottom w:w="50" w:type="dxa"/>
              <w:left w:w="60" w:type="dxa"/>
              <w:right w:w="60" w:type="dxa"/>
            </w:tcMar>
          </w:tcPr>
          <w:p>
            <w:pPr>
              <w:spacing w:after="40"/>
            </w:pPr>
            <w:r>
              <w:rPr>
                <w:rFonts w:ascii="Times New Roman" w:hAnsi="Times New Roman"/>
                <w:sz w:val="17"/>
              </w:rPr>
              <w:t>Scikit-Learn Decisio</w:t>
            </w:r>
          </w:p>
        </w:tc>
        <w:tc>
          <w:tcPr>
            <w:tcW w:type="dxa" w:w="1872"/>
            <w:tcMar>
              <w:top w:w="50" w:type="dxa"/>
              <w:bottom w:w="50" w:type="dxa"/>
              <w:left w:w="60" w:type="dxa"/>
              <w:right w:w="60" w:type="dxa"/>
            </w:tcMar>
          </w:tcPr>
          <w:p>
            <w:pPr>
              <w:spacing w:after="40"/>
            </w:pPr>
            <w:r>
              <w:rPr>
                <w:rFonts w:ascii="Times New Roman" w:hAnsi="Times New Roman"/>
                <w:sz w:val="17"/>
              </w:rPr>
              <w:t>Trained Decision Tre</w:t>
            </w:r>
          </w:p>
        </w:tc>
        <w:tc>
          <w:tcPr>
            <w:tcW w:type="dxa" w:w="1872"/>
            <w:tcMar>
              <w:top w:w="50" w:type="dxa"/>
              <w:bottom w:w="50" w:type="dxa"/>
              <w:left w:w="60" w:type="dxa"/>
              <w:right w:w="60" w:type="dxa"/>
            </w:tcMar>
          </w:tcPr>
          <w:p>
            <w:pPr>
              <w:spacing w:after="40"/>
            </w:pPr>
            <w:r>
              <w:rPr>
                <w:rFonts w:ascii="Times New Roman" w:hAnsi="Times New Roman"/>
                <w:sz w:val="17"/>
              </w:rPr>
              <w:t>Classify VIP vs Standard customer tiers with 100% test accuracy</w:t>
            </w:r>
          </w:p>
        </w:tc>
      </w:tr>
    </w:tbl>
    <w:p>
      <w:pPr>
        <w:spacing w:line="276" w:lineRule="auto" w:after="120"/>
        <w:jc w:val="both"/>
      </w:pPr>
      <w:r>
        <w:rPr>
          <w:rFonts w:ascii="Times New Roman" w:hAnsi="Times New Roman"/>
          <w:color w:val="352329"/>
          <w:sz w:val="22"/>
        </w:rPr>
        <w:t>Table 5.1: Complete 15-Stage Technical Architecture of the Rosevelle Data Processing Pipeline.</w:t>
      </w:r>
    </w:p>
    <w:p>
      <w:r>
        <w:br w:type="page"/>
      </w:r>
    </w:p>
    <w:p>
      <w:pPr>
        <w:spacing w:before="360" w:after="160"/>
      </w:pPr>
      <w:r>
        <w:rPr>
          <w:rFonts w:ascii="Times New Roman" w:hAnsi="Times New Roman"/>
          <w:b/>
          <w:color w:val="641E2B"/>
          <w:sz w:val="36"/>
        </w:rPr>
        <w:t>CHAPTER 6: RECOMMENDATION ENGINE ALGORITHMS</w:t>
      </w:r>
    </w:p>
    <w:p>
      <w:pPr>
        <w:spacing w:line="276" w:lineRule="auto" w:after="120"/>
        <w:jc w:val="both"/>
      </w:pPr>
      <w:r>
        <w:rPr>
          <w:rFonts w:ascii="Times New Roman" w:hAnsi="Times New Roman"/>
          <w:color w:val="352329"/>
          <w:sz w:val="22"/>
        </w:rPr>
        <w:t>Rosevelle implements five distinct recommendation models to address different recommendation challenges. This chapter presents their mathematical derivations and algorithmic formulations.</w:t>
      </w:r>
    </w:p>
    <w:p>
      <w:pPr>
        <w:spacing w:before="280" w:after="120"/>
      </w:pPr>
      <w:r>
        <w:rPr>
          <w:rFonts w:ascii="Times New Roman" w:hAnsi="Times New Roman"/>
          <w:b/>
          <w:color w:val="641E2B"/>
          <w:sz w:val="28"/>
        </w:rPr>
        <w:t>6.1 Truncated Singular Value Decomposition (SVD)</w:t>
      </w:r>
    </w:p>
    <w:p>
      <w:pPr>
        <w:spacing w:line="276" w:lineRule="auto" w:after="120"/>
        <w:jc w:val="both"/>
      </w:pPr>
      <w:r>
        <w:rPr>
          <w:rFonts w:ascii="Times New Roman" w:hAnsi="Times New Roman"/>
          <w:color w:val="352329"/>
          <w:sz w:val="22"/>
        </w:rPr>
        <w:t>Matrix Factorization factorizes the sparse User-Item rating matrix R into dense lower-dimensional latent factor matrices U, Sigma, and V^T:</w:t>
      </w:r>
    </w:p>
    <w:tbl>
      <w:tblPr>
        <w:tblW w:type="auto" w:w="0"/>
        <w:jc w:val="center"/>
        <w:tblLook w:firstColumn="1" w:firstRow="1" w:lastColumn="0" w:lastRow="0" w:noHBand="0" w:noVBand="1" w:val="04A0"/>
      </w:tblPr>
      <w:tblGrid>
        <w:gridCol w:w="9360"/>
      </w:tblGrid>
      <w:tr>
        <w:tc>
          <w:tcPr>
            <w:tcW w:type="dxa" w:w="9360"/>
            <w:shd w:fill="FFF9F2"/>
            <w:tcMar>
              <w:top w:w="140" w:type="dxa"/>
              <w:bottom w:w="140" w:type="dxa"/>
              <w:left w:w="200" w:type="dxa"/>
              <w:right w:w="200" w:type="dxa"/>
            </w:tcMar>
          </w:tcPr>
          <w:p>
            <w:pPr>
              <w:spacing w:after="40"/>
            </w:pPr>
            <w:r>
              <w:rPr>
                <w:rFonts w:ascii="Times New Roman" w:hAnsi="Times New Roman"/>
                <w:b/>
                <w:color w:val="641E2B"/>
                <w:sz w:val="20"/>
              </w:rPr>
              <w:t>Formula — Truncated SVD Matrix Factorization:</w:t>
              <w:br/>
            </w:r>
            <w:r>
              <w:rPr>
                <w:rFonts w:ascii="Courier New" w:hAnsi="Courier New"/>
                <w:b/>
                <w:color w:val="352329"/>
                <w:sz w:val="20"/>
              </w:rPr>
              <w:t>R ≈ U · Σ · V^T</w:t>
              <w:br/>
              <w:t>where R ∈ ℝ^(m×n), U ∈ ℝ^(m×k), Σ ∈ ℝ^(k×k), V ∈ ℝ^(n×k), and k=4 latent factors.</w:t>
            </w:r>
          </w:p>
        </w:tc>
      </w:tr>
    </w:tbl>
    <w:p>
      <w:pPr>
        <w:spacing w:after="80"/>
      </w:pPr>
    </w:p>
    <w:p>
      <w:pPr>
        <w:spacing w:line="276" w:lineRule="auto" w:after="120"/>
        <w:jc w:val="both"/>
      </w:pPr>
      <w:r>
        <w:rPr>
          <w:rFonts w:ascii="Times New Roman" w:hAnsi="Times New Roman"/>
          <w:color w:val="352329"/>
          <w:sz w:val="22"/>
        </w:rPr>
        <w:t>The predicted rating for user u on item i is calculated by taking the dot product of user vector u_u and item vector v_i weighted by singular values Sigma:</w:t>
      </w:r>
    </w:p>
    <w:tbl>
      <w:tblPr>
        <w:tblW w:type="auto" w:w="0"/>
        <w:jc w:val="center"/>
        <w:tblLook w:firstColumn="1" w:firstRow="1" w:lastColumn="0" w:lastRow="0" w:noHBand="0" w:noVBand="1" w:val="04A0"/>
      </w:tblPr>
      <w:tblGrid>
        <w:gridCol w:w="9360"/>
      </w:tblGrid>
      <w:tr>
        <w:tc>
          <w:tcPr>
            <w:tcW w:type="dxa" w:w="9360"/>
            <w:shd w:fill="FFF9F2"/>
            <w:tcMar>
              <w:top w:w="140" w:type="dxa"/>
              <w:bottom w:w="140" w:type="dxa"/>
              <w:left w:w="200" w:type="dxa"/>
              <w:right w:w="200" w:type="dxa"/>
            </w:tcMar>
          </w:tcPr>
          <w:p>
            <w:pPr>
              <w:spacing w:after="40"/>
            </w:pPr>
            <w:r>
              <w:rPr>
                <w:rFonts w:ascii="Times New Roman" w:hAnsi="Times New Roman"/>
                <w:b/>
                <w:color w:val="641E2B"/>
                <w:sz w:val="20"/>
              </w:rPr>
              <w:t>Formula — SVD Rating Prediction:</w:t>
              <w:br/>
            </w:r>
            <w:r>
              <w:rPr>
                <w:rFonts w:ascii="Courier New" w:hAnsi="Courier New"/>
                <w:b/>
                <w:color w:val="352329"/>
                <w:sz w:val="20"/>
              </w:rPr>
              <w:t>r̂_(u,i) = μ + b_u + b_i + ∑_(f=1)^k (U_(u,f) · Σ_(f,f) · V_(i,f)^T)</w:t>
            </w:r>
          </w:p>
        </w:tc>
      </w:tr>
    </w:tbl>
    <w:p>
      <w:pPr>
        <w:spacing w:after="80"/>
      </w:pPr>
    </w:p>
    <w:p>
      <w:pPr>
        <w:spacing w:before="280" w:after="120"/>
      </w:pPr>
      <w:r>
        <w:rPr>
          <w:rFonts w:ascii="Times New Roman" w:hAnsi="Times New Roman"/>
          <w:b/>
          <w:color w:val="641E2B"/>
          <w:sz w:val="28"/>
        </w:rPr>
        <w:t>6.2 User-Based Collaborative Filtering</w:t>
      </w:r>
    </w:p>
    <w:p>
      <w:pPr>
        <w:spacing w:line="276" w:lineRule="auto" w:after="120"/>
        <w:jc w:val="both"/>
      </w:pPr>
      <w:r>
        <w:rPr>
          <w:rFonts w:ascii="Times New Roman" w:hAnsi="Times New Roman"/>
          <w:color w:val="352329"/>
          <w:sz w:val="22"/>
        </w:rPr>
        <w:t>User-CF predicts ratings by identifying top-N users with similar historical rating profiles using Cosine Similarity:</w:t>
      </w:r>
    </w:p>
    <w:tbl>
      <w:tblPr>
        <w:tblW w:type="auto" w:w="0"/>
        <w:jc w:val="center"/>
        <w:tblLook w:firstColumn="1" w:firstRow="1" w:lastColumn="0" w:lastRow="0" w:noHBand="0" w:noVBand="1" w:val="04A0"/>
      </w:tblPr>
      <w:tblGrid>
        <w:gridCol w:w="9360"/>
      </w:tblGrid>
      <w:tr>
        <w:tc>
          <w:tcPr>
            <w:tcW w:type="dxa" w:w="9360"/>
            <w:shd w:fill="FFF9F2"/>
            <w:tcMar>
              <w:top w:w="140" w:type="dxa"/>
              <w:bottom w:w="140" w:type="dxa"/>
              <w:left w:w="200" w:type="dxa"/>
              <w:right w:w="200" w:type="dxa"/>
            </w:tcMar>
          </w:tcPr>
          <w:p>
            <w:pPr>
              <w:spacing w:after="40"/>
            </w:pPr>
            <w:r>
              <w:rPr>
                <w:rFonts w:ascii="Times New Roman" w:hAnsi="Times New Roman"/>
                <w:b/>
                <w:color w:val="641E2B"/>
                <w:sz w:val="20"/>
              </w:rPr>
              <w:t>Formula — User Cosine Similarity:</w:t>
              <w:br/>
            </w:r>
            <w:r>
              <w:rPr>
                <w:rFonts w:ascii="Courier New" w:hAnsi="Courier New"/>
                <w:b/>
                <w:color w:val="352329"/>
                <w:sz w:val="20"/>
              </w:rPr>
              <w:t>sim(u, v) = (u · v) / (||u||_2 · ||v||_2) = (∑_(i) r_(u,i) · r_(v,i)) / (√(∑_(i) r_(u,i)^2) · √(∑_(i) r_(v,i)^2))</w:t>
            </w:r>
          </w:p>
        </w:tc>
      </w:tr>
    </w:tbl>
    <w:p>
      <w:pPr>
        <w:spacing w:after="80"/>
      </w:pPr>
    </w:p>
    <w:tbl>
      <w:tblPr>
        <w:tblW w:type="auto" w:w="0"/>
        <w:jc w:val="center"/>
        <w:tblLook w:firstColumn="1" w:firstRow="1" w:lastColumn="0" w:lastRow="0" w:noHBand="0" w:noVBand="1" w:val="04A0"/>
      </w:tblPr>
      <w:tblGrid>
        <w:gridCol w:w="9360"/>
      </w:tblGrid>
      <w:tr>
        <w:tc>
          <w:tcPr>
            <w:tcW w:type="dxa" w:w="9360"/>
            <w:shd w:fill="FFF9F2"/>
            <w:tcMar>
              <w:top w:w="140" w:type="dxa"/>
              <w:bottom w:w="140" w:type="dxa"/>
              <w:left w:w="200" w:type="dxa"/>
              <w:right w:w="200" w:type="dxa"/>
            </w:tcMar>
          </w:tcPr>
          <w:p>
            <w:pPr>
              <w:spacing w:after="40"/>
            </w:pPr>
            <w:r>
              <w:rPr>
                <w:rFonts w:ascii="Times New Roman" w:hAnsi="Times New Roman"/>
                <w:b/>
                <w:color w:val="641E2B"/>
                <w:sz w:val="20"/>
              </w:rPr>
              <w:t>Formula — User-CF Rating Prediction:</w:t>
              <w:br/>
            </w:r>
            <w:r>
              <w:rPr>
                <w:rFonts w:ascii="Courier New" w:hAnsi="Courier New"/>
                <w:b/>
                <w:color w:val="352329"/>
                <w:sz w:val="20"/>
              </w:rPr>
              <w:t>r̂_(u,i) = r̄_u + (∑_(v ∈ N(u)) sim(u,v) · (r_(v,i) - r̄_v)) / (∑_(v ∈ N(u)) |sim(u,v)|)</w:t>
            </w:r>
          </w:p>
        </w:tc>
      </w:tr>
    </w:tbl>
    <w:p>
      <w:pPr>
        <w:spacing w:after="80"/>
      </w:pPr>
    </w:p>
    <w:p>
      <w:pPr>
        <w:spacing w:before="280" w:after="120"/>
      </w:pPr>
      <w:r>
        <w:rPr>
          <w:rFonts w:ascii="Times New Roman" w:hAnsi="Times New Roman"/>
          <w:b/>
          <w:color w:val="641E2B"/>
          <w:sz w:val="28"/>
        </w:rPr>
        <w:t>6.3 Item-Based Collaborative Filtering</w:t>
      </w:r>
    </w:p>
    <w:p>
      <w:pPr>
        <w:spacing w:line="276" w:lineRule="auto" w:after="120"/>
        <w:jc w:val="both"/>
      </w:pPr>
      <w:r>
        <w:rPr>
          <w:rFonts w:ascii="Times New Roman" w:hAnsi="Times New Roman"/>
          <w:color w:val="352329"/>
          <w:sz w:val="22"/>
        </w:rPr>
        <w:t>Item-CF computes item-item cosine similarities based on user rating co-occurrences:</w:t>
      </w:r>
    </w:p>
    <w:tbl>
      <w:tblPr>
        <w:tblW w:type="auto" w:w="0"/>
        <w:jc w:val="center"/>
        <w:tblLook w:firstColumn="1" w:firstRow="1" w:lastColumn="0" w:lastRow="0" w:noHBand="0" w:noVBand="1" w:val="04A0"/>
      </w:tblPr>
      <w:tblGrid>
        <w:gridCol w:w="9360"/>
      </w:tblGrid>
      <w:tr>
        <w:tc>
          <w:tcPr>
            <w:tcW w:type="dxa" w:w="9360"/>
            <w:shd w:fill="FFF9F2"/>
            <w:tcMar>
              <w:top w:w="140" w:type="dxa"/>
              <w:bottom w:w="140" w:type="dxa"/>
              <w:left w:w="200" w:type="dxa"/>
              <w:right w:w="200" w:type="dxa"/>
            </w:tcMar>
          </w:tcPr>
          <w:p>
            <w:pPr>
              <w:spacing w:after="40"/>
            </w:pPr>
            <w:r>
              <w:rPr>
                <w:rFonts w:ascii="Times New Roman" w:hAnsi="Times New Roman"/>
                <w:b/>
                <w:color w:val="641E2B"/>
                <w:sz w:val="20"/>
              </w:rPr>
              <w:t>Formula — Item Cosine Similarity:</w:t>
              <w:br/>
            </w:r>
            <w:r>
              <w:rPr>
                <w:rFonts w:ascii="Courier New" w:hAnsi="Courier New"/>
                <w:b/>
                <w:color w:val="352329"/>
                <w:sz w:val="20"/>
              </w:rPr>
              <w:t>sim(i, j) = (i · j) / (||i||_2 · ||j||_2) = (∑_(u) r_(u,i) · r_(u,j)) / (√(∑_(u) r_(u,i)^2) · √(∑_(u) r_(u,j)^2))</w:t>
            </w:r>
          </w:p>
        </w:tc>
      </w:tr>
    </w:tbl>
    <w:p>
      <w:pPr>
        <w:spacing w:after="80"/>
      </w:pPr>
    </w:p>
    <w:tbl>
      <w:tblPr>
        <w:tblW w:type="auto" w:w="0"/>
        <w:jc w:val="center"/>
        <w:tblLook w:firstColumn="1" w:firstRow="1" w:lastColumn="0" w:lastRow="0" w:noHBand="0" w:noVBand="1" w:val="04A0"/>
      </w:tblPr>
      <w:tblGrid>
        <w:gridCol w:w="9360"/>
      </w:tblGrid>
      <w:tr>
        <w:tc>
          <w:tcPr>
            <w:tcW w:type="dxa" w:w="9360"/>
            <w:shd w:fill="FFF9F2"/>
            <w:tcMar>
              <w:top w:w="140" w:type="dxa"/>
              <w:bottom w:w="140" w:type="dxa"/>
              <w:left w:w="200" w:type="dxa"/>
              <w:right w:w="200" w:type="dxa"/>
            </w:tcMar>
          </w:tcPr>
          <w:p>
            <w:pPr>
              <w:spacing w:after="40"/>
            </w:pPr>
            <w:r>
              <w:rPr>
                <w:rFonts w:ascii="Times New Roman" w:hAnsi="Times New Roman"/>
                <w:b/>
                <w:color w:val="641E2B"/>
                <w:sz w:val="20"/>
              </w:rPr>
              <w:t>Formula — Item-CF Rating Prediction:</w:t>
              <w:br/>
            </w:r>
            <w:r>
              <w:rPr>
                <w:rFonts w:ascii="Courier New" w:hAnsi="Courier New"/>
                <w:b/>
                <w:color w:val="352329"/>
                <w:sz w:val="20"/>
              </w:rPr>
              <w:t>r̂_(u,i) = (∑_(j ∈ N(i)) sim(i,j) · r_(u,j)) / (∑_(j ∈ N(i)) |sim(i,j)|)</w:t>
            </w:r>
          </w:p>
        </w:tc>
      </w:tr>
    </w:tbl>
    <w:p>
      <w:pPr>
        <w:spacing w:after="80"/>
      </w:pPr>
    </w:p>
    <w:p>
      <w:pPr>
        <w:spacing w:before="280" w:after="120"/>
      </w:pPr>
      <w:r>
        <w:rPr>
          <w:rFonts w:ascii="Times New Roman" w:hAnsi="Times New Roman"/>
          <w:b/>
          <w:color w:val="641E2B"/>
          <w:sz w:val="28"/>
        </w:rPr>
        <w:t>6.4 Content-Based Filtering via TF-IDF Vectorization</w:t>
      </w:r>
    </w:p>
    <w:p>
      <w:pPr>
        <w:spacing w:line="276" w:lineRule="auto" w:after="120"/>
        <w:jc w:val="both"/>
      </w:pPr>
      <w:r>
        <w:rPr>
          <w:rFonts w:ascii="Times New Roman" w:hAnsi="Times New Roman"/>
          <w:color w:val="352329"/>
          <w:sz w:val="22"/>
        </w:rPr>
        <w:t>Content-Based Filtering constructs text feature vectors from product title, brand, and category metadata using Term Frequency-Inverse Document Frequency (TF-IDF):</w:t>
      </w:r>
    </w:p>
    <w:tbl>
      <w:tblPr>
        <w:tblW w:type="auto" w:w="0"/>
        <w:jc w:val="center"/>
        <w:tblLook w:firstColumn="1" w:firstRow="1" w:lastColumn="0" w:lastRow="0" w:noHBand="0" w:noVBand="1" w:val="04A0"/>
      </w:tblPr>
      <w:tblGrid>
        <w:gridCol w:w="9360"/>
      </w:tblGrid>
      <w:tr>
        <w:tc>
          <w:tcPr>
            <w:tcW w:type="dxa" w:w="9360"/>
            <w:shd w:fill="FFF9F2"/>
            <w:tcMar>
              <w:top w:w="140" w:type="dxa"/>
              <w:bottom w:w="140" w:type="dxa"/>
              <w:left w:w="200" w:type="dxa"/>
              <w:right w:w="200" w:type="dxa"/>
            </w:tcMar>
          </w:tcPr>
          <w:p>
            <w:pPr>
              <w:spacing w:after="40"/>
            </w:pPr>
            <w:r>
              <w:rPr>
                <w:rFonts w:ascii="Times New Roman" w:hAnsi="Times New Roman"/>
                <w:b/>
                <w:color w:val="641E2B"/>
                <w:sz w:val="20"/>
              </w:rPr>
              <w:t>Formula — TF-IDF Weight Formulation:</w:t>
              <w:br/>
            </w:r>
            <w:r>
              <w:rPr>
                <w:rFonts w:ascii="Courier New" w:hAnsi="Courier New"/>
                <w:b/>
                <w:color w:val="352329"/>
                <w:sz w:val="20"/>
              </w:rPr>
              <w:t>TF(t, d) = f_(t,d) / ∑_(t' ∈ d) f_(t',d),   IDF(t, D) = ln((1 + |D|) / (1 + |{d ∈ D : t ∈ d}|)) + 1</w:t>
              <w:br/>
              <w:t>TF-IDF(t, d, D) = TF(t, d) · IDF(t, D)</w:t>
            </w:r>
          </w:p>
        </w:tc>
      </w:tr>
    </w:tbl>
    <w:p>
      <w:pPr>
        <w:spacing w:after="80"/>
      </w:pPr>
    </w:p>
    <w:p>
      <w:pPr>
        <w:spacing w:line="276" w:lineRule="auto" w:after="120"/>
        <w:jc w:val="both"/>
      </w:pPr>
      <w:r>
        <w:rPr>
          <w:rFonts w:ascii="Times New Roman" w:hAnsi="Times New Roman"/>
          <w:color w:val="352329"/>
          <w:sz w:val="22"/>
        </w:rPr>
        <w:t>The content similarity between item i and candidate item j is evaluated using normalized vector cosine similarity:</w:t>
      </w:r>
    </w:p>
    <w:tbl>
      <w:tblPr>
        <w:tblW w:type="auto" w:w="0"/>
        <w:jc w:val="center"/>
        <w:tblLook w:firstColumn="1" w:firstRow="1" w:lastColumn="0" w:lastRow="0" w:noHBand="0" w:noVBand="1" w:val="04A0"/>
      </w:tblPr>
      <w:tblGrid>
        <w:gridCol w:w="9360"/>
      </w:tblGrid>
      <w:tr>
        <w:tc>
          <w:tcPr>
            <w:tcW w:type="dxa" w:w="9360"/>
            <w:shd w:fill="FFF9F2"/>
            <w:tcMar>
              <w:top w:w="140" w:type="dxa"/>
              <w:bottom w:w="140" w:type="dxa"/>
              <w:left w:w="200" w:type="dxa"/>
              <w:right w:w="200" w:type="dxa"/>
            </w:tcMar>
          </w:tcPr>
          <w:p>
            <w:pPr>
              <w:spacing w:after="40"/>
            </w:pPr>
            <w:r>
              <w:rPr>
                <w:rFonts w:ascii="Times New Roman" w:hAnsi="Times New Roman"/>
                <w:b/>
                <w:color w:val="641E2B"/>
                <w:sz w:val="20"/>
              </w:rPr>
              <w:t>Formula — Content Cosine Similarity:</w:t>
              <w:br/>
            </w:r>
            <w:r>
              <w:rPr>
                <w:rFonts w:ascii="Courier New" w:hAnsi="Courier New"/>
                <w:b/>
                <w:color w:val="352329"/>
                <w:sz w:val="20"/>
              </w:rPr>
              <w:t>sim_content(i, j) = (V_i · V_j) / (||V_i||_2 · ||V_j||_2)</w:t>
            </w:r>
          </w:p>
        </w:tc>
      </w:tr>
    </w:tbl>
    <w:p>
      <w:pPr>
        <w:spacing w:after="80"/>
      </w:pPr>
    </w:p>
    <w:p>
      <w:pPr>
        <w:spacing w:before="280" w:after="120"/>
      </w:pPr>
      <w:r>
        <w:rPr>
          <w:rFonts w:ascii="Times New Roman" w:hAnsi="Times New Roman"/>
          <w:b/>
          <w:color w:val="641E2B"/>
          <w:sz w:val="28"/>
        </w:rPr>
        <w:t>6.5 Hybrid Recommendation Model Blending</w:t>
      </w:r>
    </w:p>
    <w:p>
      <w:pPr>
        <w:spacing w:line="276" w:lineRule="auto" w:after="120"/>
        <w:jc w:val="both"/>
      </w:pPr>
      <w:r>
        <w:rPr>
          <w:rFonts w:ascii="Times New Roman" w:hAnsi="Times New Roman"/>
          <w:color w:val="352329"/>
          <w:sz w:val="22"/>
        </w:rPr>
        <w:t>To alleviate collaborative filtering data sparsity while preserving latent rating signals, Rosevelle linearly combines predicted SVD ratings with Content-Based TF-IDF similarity scores:</w:t>
      </w:r>
    </w:p>
    <w:tbl>
      <w:tblPr>
        <w:tblW w:type="auto" w:w="0"/>
        <w:jc w:val="center"/>
        <w:tblLook w:firstColumn="1" w:firstRow="1" w:lastColumn="0" w:lastRow="0" w:noHBand="0" w:noVBand="1" w:val="04A0"/>
      </w:tblPr>
      <w:tblGrid>
        <w:gridCol w:w="9360"/>
      </w:tblGrid>
      <w:tr>
        <w:tc>
          <w:tcPr>
            <w:tcW w:type="dxa" w:w="9360"/>
            <w:shd w:fill="FFF9F2"/>
            <w:tcMar>
              <w:top w:w="140" w:type="dxa"/>
              <w:bottom w:w="140" w:type="dxa"/>
              <w:left w:w="200" w:type="dxa"/>
              <w:right w:w="200" w:type="dxa"/>
            </w:tcMar>
          </w:tcPr>
          <w:p>
            <w:pPr>
              <w:spacing w:after="40"/>
            </w:pPr>
            <w:r>
              <w:rPr>
                <w:rFonts w:ascii="Times New Roman" w:hAnsi="Times New Roman"/>
                <w:b/>
                <w:color w:val="641E2B"/>
                <w:sz w:val="20"/>
              </w:rPr>
              <w:t>Formula — Hybrid Rating Prediction (alpha = 0.6):</w:t>
              <w:br/>
            </w:r>
            <w:r>
              <w:rPr>
                <w:rFonts w:ascii="Courier New" w:hAnsi="Courier New"/>
                <w:b/>
                <w:color w:val="352329"/>
                <w:sz w:val="20"/>
              </w:rPr>
              <w:t>r̂_hybrid(u, i) = α · r̂_SVD(u, i) + (1 - α) · r̂_Content(u, i)</w:t>
              <w:br/>
              <w:t>where α = 0.6 provides optimal benchmark accuracy.</w:t>
            </w:r>
          </w:p>
        </w:tc>
      </w:tr>
    </w:tbl>
    <w:p>
      <w:pPr>
        <w:spacing w:after="80"/>
      </w:pPr>
    </w:p>
    <w:p>
      <w:r>
        <w:br w:type="page"/>
      </w:r>
    </w:p>
    <w:p>
      <w:pPr>
        <w:spacing w:before="360" w:after="160"/>
      </w:pPr>
      <w:r>
        <w:rPr>
          <w:rFonts w:ascii="Times New Roman" w:hAnsi="Times New Roman"/>
          <w:b/>
          <w:color w:val="641E2B"/>
          <w:sz w:val="36"/>
        </w:rPr>
        <w:t>CHAPTER 7: RETAIL ANALYTICS ALGORITHMS</w:t>
      </w:r>
    </w:p>
    <w:p>
      <w:pPr>
        <w:spacing w:before="280" w:after="120"/>
      </w:pPr>
      <w:r>
        <w:rPr>
          <w:rFonts w:ascii="Times New Roman" w:hAnsi="Times New Roman"/>
          <w:b/>
          <w:color w:val="641E2B"/>
          <w:sz w:val="28"/>
        </w:rPr>
        <w:t>7.1 Apriori Association Rule Mining</w:t>
      </w:r>
    </w:p>
    <w:p>
      <w:pPr>
        <w:spacing w:line="276" w:lineRule="auto" w:after="120"/>
        <w:jc w:val="both"/>
      </w:pPr>
      <w:r>
        <w:rPr>
          <w:rFonts w:ascii="Times New Roman" w:hAnsi="Times New Roman"/>
          <w:color w:val="352329"/>
          <w:sz w:val="22"/>
        </w:rPr>
        <w:t>Market Basket Analysis evaluates item co-occurrence frequencies across 108 synthetic order transactions using the Apriori algorithm. The strength of association rule A -&gt; B is quantified by Support, Confidence, and Lift:</w:t>
      </w:r>
    </w:p>
    <w:tbl>
      <w:tblPr>
        <w:tblW w:type="auto" w:w="0"/>
        <w:jc w:val="center"/>
        <w:tblLook w:firstColumn="1" w:firstRow="1" w:lastColumn="0" w:lastRow="0" w:noHBand="0" w:noVBand="1" w:val="04A0"/>
      </w:tblPr>
      <w:tblGrid>
        <w:gridCol w:w="9360"/>
      </w:tblGrid>
      <w:tr>
        <w:tc>
          <w:tcPr>
            <w:tcW w:type="dxa" w:w="9360"/>
            <w:shd w:fill="FFF9F2"/>
            <w:tcMar>
              <w:top w:w="140" w:type="dxa"/>
              <w:bottom w:w="140" w:type="dxa"/>
              <w:left w:w="200" w:type="dxa"/>
              <w:right w:w="200" w:type="dxa"/>
            </w:tcMar>
          </w:tcPr>
          <w:p>
            <w:pPr>
              <w:spacing w:after="40"/>
            </w:pPr>
            <w:r>
              <w:rPr>
                <w:rFonts w:ascii="Times New Roman" w:hAnsi="Times New Roman"/>
                <w:b/>
                <w:color w:val="641E2B"/>
                <w:sz w:val="20"/>
              </w:rPr>
              <w:t>Formula — Support, Confidence, and Lift Metrics:</w:t>
              <w:br/>
            </w:r>
            <w:r>
              <w:rPr>
                <w:rFonts w:ascii="Courier New" w:hAnsi="Courier New"/>
                <w:b/>
                <w:color w:val="352329"/>
                <w:sz w:val="20"/>
              </w:rPr>
              <w:t>Support(A → B) = |{T ∈ D : A ∪ B ⊆ T}| / |D|</w:t>
              <w:br/>
              <w:t>Confidence(A → B) = Support(A ∪ B) / Support(A)</w:t>
              <w:br/>
              <w:t>Lift(A → B) = Support(A ∪ B) / (Support(A) · Support(B))</w:t>
            </w:r>
          </w:p>
        </w:tc>
      </w:tr>
    </w:tbl>
    <w:p>
      <w:pPr>
        <w:spacing w:after="80"/>
      </w:pP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641E2B"/>
          </w:tcPr>
          <w:p>
            <w:pPr>
              <w:jc w:val="center"/>
            </w:pPr>
            <w:r>
              <w:rPr>
                <w:rFonts w:ascii="Times New Roman" w:hAnsi="Times New Roman"/>
                <w:b/>
                <w:color w:val="FFFFFF"/>
                <w:sz w:val="18"/>
              </w:rPr>
              <w:t>Antecedent (A)</w:t>
            </w:r>
          </w:p>
        </w:tc>
        <w:tc>
          <w:tcPr>
            <w:tcW w:type="dxa" w:w="1560"/>
            <w:shd w:fill="641E2B"/>
          </w:tcPr>
          <w:p>
            <w:pPr>
              <w:jc w:val="center"/>
            </w:pPr>
            <w:r>
              <w:rPr>
                <w:rFonts w:ascii="Times New Roman" w:hAnsi="Times New Roman"/>
                <w:b/>
                <w:color w:val="FFFFFF"/>
                <w:sz w:val="18"/>
              </w:rPr>
              <w:t>Consequent (B)</w:t>
            </w:r>
          </w:p>
        </w:tc>
        <w:tc>
          <w:tcPr>
            <w:tcW w:type="dxa" w:w="1560"/>
            <w:shd w:fill="641E2B"/>
          </w:tcPr>
          <w:p>
            <w:pPr>
              <w:jc w:val="center"/>
            </w:pPr>
            <w:r>
              <w:rPr>
                <w:rFonts w:ascii="Times New Roman" w:hAnsi="Times New Roman"/>
                <w:b/>
                <w:color w:val="FFFFFF"/>
                <w:sz w:val="18"/>
              </w:rPr>
              <w:t>Support</w:t>
            </w:r>
          </w:p>
        </w:tc>
        <w:tc>
          <w:tcPr>
            <w:tcW w:type="dxa" w:w="1560"/>
            <w:shd w:fill="641E2B"/>
          </w:tcPr>
          <w:p>
            <w:pPr>
              <w:jc w:val="center"/>
            </w:pPr>
            <w:r>
              <w:rPr>
                <w:rFonts w:ascii="Times New Roman" w:hAnsi="Times New Roman"/>
                <w:b/>
                <w:color w:val="FFFFFF"/>
                <w:sz w:val="18"/>
              </w:rPr>
              <w:t>Confidence</w:t>
            </w:r>
          </w:p>
        </w:tc>
        <w:tc>
          <w:tcPr>
            <w:tcW w:type="dxa" w:w="1560"/>
            <w:shd w:fill="641E2B"/>
          </w:tcPr>
          <w:p>
            <w:pPr>
              <w:jc w:val="center"/>
            </w:pPr>
            <w:r>
              <w:rPr>
                <w:rFonts w:ascii="Times New Roman" w:hAnsi="Times New Roman"/>
                <w:b/>
                <w:color w:val="FFFFFF"/>
                <w:sz w:val="18"/>
              </w:rPr>
              <w:t>Lift</w:t>
            </w:r>
          </w:p>
        </w:tc>
        <w:tc>
          <w:tcPr>
            <w:tcW w:type="dxa" w:w="1560"/>
            <w:shd w:fill="641E2B"/>
          </w:tcPr>
          <w:p>
            <w:pPr>
              <w:jc w:val="center"/>
            </w:pPr>
            <w:r>
              <w:rPr>
                <w:rFonts w:ascii="Times New Roman" w:hAnsi="Times New Roman"/>
                <w:b/>
                <w:color w:val="FFFFFF"/>
                <w:sz w:val="18"/>
              </w:rPr>
              <w:t>Co-Purchase Insight</w:t>
            </w:r>
          </w:p>
        </w:tc>
      </w:tr>
      <w:tr>
        <w:tc>
          <w:tcPr>
            <w:tcW w:type="dxa" w:w="1560"/>
            <w:tcMar>
              <w:top w:w="50" w:type="dxa"/>
              <w:bottom w:w="50" w:type="dxa"/>
              <w:left w:w="60" w:type="dxa"/>
              <w:right w:w="60" w:type="dxa"/>
            </w:tcMar>
          </w:tcPr>
          <w:p>
            <w:pPr>
              <w:spacing w:after="40"/>
            </w:pPr>
            <w:r>
              <w:rPr>
                <w:rFonts w:ascii="Times New Roman" w:hAnsi="Times New Roman"/>
                <w:sz w:val="17"/>
              </w:rPr>
              <w:t>La Roche-Posay SPF 60</w:t>
            </w:r>
          </w:p>
        </w:tc>
        <w:tc>
          <w:tcPr>
            <w:tcW w:type="dxa" w:w="1560"/>
            <w:tcMar>
              <w:top w:w="50" w:type="dxa"/>
              <w:bottom w:w="50" w:type="dxa"/>
              <w:left w:w="60" w:type="dxa"/>
              <w:right w:w="60" w:type="dxa"/>
            </w:tcMar>
          </w:tcPr>
          <w:p>
            <w:pPr>
              <w:spacing w:after="40"/>
            </w:pPr>
            <w:r>
              <w:rPr>
                <w:rFonts w:ascii="Times New Roman" w:hAnsi="Times New Roman"/>
                <w:sz w:val="17"/>
              </w:rPr>
              <w:t>L'Oréal Hyaluronic Acid Serum</w:t>
            </w:r>
          </w:p>
        </w:tc>
        <w:tc>
          <w:tcPr>
            <w:tcW w:type="dxa" w:w="1560"/>
            <w:tcMar>
              <w:top w:w="50" w:type="dxa"/>
              <w:bottom w:w="50" w:type="dxa"/>
              <w:left w:w="60" w:type="dxa"/>
              <w:right w:w="60" w:type="dxa"/>
            </w:tcMar>
          </w:tcPr>
          <w:p>
            <w:pPr>
              <w:spacing w:after="40"/>
            </w:pPr>
            <w:r>
              <w:rPr>
                <w:rFonts w:ascii="Times New Roman" w:hAnsi="Times New Roman"/>
                <w:sz w:val="17"/>
              </w:rPr>
              <w:t>14.8%</w:t>
            </w:r>
          </w:p>
        </w:tc>
        <w:tc>
          <w:tcPr>
            <w:tcW w:type="dxa" w:w="1560"/>
            <w:tcMar>
              <w:top w:w="50" w:type="dxa"/>
              <w:bottom w:w="50" w:type="dxa"/>
              <w:left w:w="60" w:type="dxa"/>
              <w:right w:w="60" w:type="dxa"/>
            </w:tcMar>
          </w:tcPr>
          <w:p>
            <w:pPr>
              <w:spacing w:after="40"/>
            </w:pPr>
            <w:r>
              <w:rPr>
                <w:rFonts w:ascii="Times New Roman" w:hAnsi="Times New Roman"/>
                <w:sz w:val="17"/>
              </w:rPr>
              <w:t>62.5%</w:t>
            </w:r>
          </w:p>
        </w:tc>
        <w:tc>
          <w:tcPr>
            <w:tcW w:type="dxa" w:w="1560"/>
            <w:tcMar>
              <w:top w:w="50" w:type="dxa"/>
              <w:bottom w:w="50" w:type="dxa"/>
              <w:left w:w="60" w:type="dxa"/>
              <w:right w:w="60" w:type="dxa"/>
            </w:tcMar>
          </w:tcPr>
          <w:p>
            <w:pPr>
              <w:spacing w:after="40"/>
            </w:pPr>
            <w:r>
              <w:rPr>
                <w:rFonts w:ascii="Times New Roman" w:hAnsi="Times New Roman"/>
                <w:sz w:val="17"/>
              </w:rPr>
              <w:t>1.85x</w:t>
            </w:r>
          </w:p>
        </w:tc>
        <w:tc>
          <w:tcPr>
            <w:tcW w:type="dxa" w:w="1560"/>
            <w:tcMar>
              <w:top w:w="50" w:type="dxa"/>
              <w:bottom w:w="50" w:type="dxa"/>
              <w:left w:w="60" w:type="dxa"/>
              <w:right w:w="60" w:type="dxa"/>
            </w:tcMar>
          </w:tcPr>
          <w:p>
            <w:pPr>
              <w:spacing w:after="40"/>
            </w:pPr>
            <w:r>
              <w:rPr>
                <w:rFonts w:ascii="Times New Roman" w:hAnsi="Times New Roman"/>
                <w:sz w:val="17"/>
              </w:rPr>
              <w:t>Strong Co-Purchase</w:t>
            </w:r>
          </w:p>
        </w:tc>
      </w:tr>
      <w:tr>
        <w:tc>
          <w:tcPr>
            <w:tcW w:type="dxa" w:w="1560"/>
            <w:tcMar>
              <w:top w:w="50" w:type="dxa"/>
              <w:bottom w:w="50" w:type="dxa"/>
              <w:left w:w="60" w:type="dxa"/>
              <w:right w:w="60" w:type="dxa"/>
            </w:tcMar>
          </w:tcPr>
          <w:p>
            <w:pPr>
              <w:spacing w:after="40"/>
            </w:pPr>
            <w:r>
              <w:rPr>
                <w:rFonts w:ascii="Times New Roman" w:hAnsi="Times New Roman"/>
                <w:sz w:val="17"/>
              </w:rPr>
              <w:t>L'Oréal Hyaluronic Acid Serum</w:t>
            </w:r>
          </w:p>
        </w:tc>
        <w:tc>
          <w:tcPr>
            <w:tcW w:type="dxa" w:w="1560"/>
            <w:tcMar>
              <w:top w:w="50" w:type="dxa"/>
              <w:bottom w:w="50" w:type="dxa"/>
              <w:left w:w="60" w:type="dxa"/>
              <w:right w:w="60" w:type="dxa"/>
            </w:tcMar>
          </w:tcPr>
          <w:p>
            <w:pPr>
              <w:spacing w:after="40"/>
            </w:pPr>
            <w:r>
              <w:rPr>
                <w:rFonts w:ascii="Times New Roman" w:hAnsi="Times New Roman"/>
                <w:sz w:val="17"/>
              </w:rPr>
              <w:t>La Roche-Posay SPF 60</w:t>
            </w:r>
          </w:p>
        </w:tc>
        <w:tc>
          <w:tcPr>
            <w:tcW w:type="dxa" w:w="1560"/>
            <w:tcMar>
              <w:top w:w="50" w:type="dxa"/>
              <w:bottom w:w="50" w:type="dxa"/>
              <w:left w:w="60" w:type="dxa"/>
              <w:right w:w="60" w:type="dxa"/>
            </w:tcMar>
          </w:tcPr>
          <w:p>
            <w:pPr>
              <w:spacing w:after="40"/>
            </w:pPr>
            <w:r>
              <w:rPr>
                <w:rFonts w:ascii="Times New Roman" w:hAnsi="Times New Roman"/>
                <w:sz w:val="17"/>
              </w:rPr>
              <w:t>14.8%</w:t>
            </w:r>
          </w:p>
        </w:tc>
        <w:tc>
          <w:tcPr>
            <w:tcW w:type="dxa" w:w="1560"/>
            <w:tcMar>
              <w:top w:w="50" w:type="dxa"/>
              <w:bottom w:w="50" w:type="dxa"/>
              <w:left w:w="60" w:type="dxa"/>
              <w:right w:w="60" w:type="dxa"/>
            </w:tcMar>
          </w:tcPr>
          <w:p>
            <w:pPr>
              <w:spacing w:after="40"/>
            </w:pPr>
            <w:r>
              <w:rPr>
                <w:rFonts w:ascii="Times New Roman" w:hAnsi="Times New Roman"/>
                <w:sz w:val="17"/>
              </w:rPr>
              <w:t>53.3%</w:t>
            </w:r>
          </w:p>
        </w:tc>
        <w:tc>
          <w:tcPr>
            <w:tcW w:type="dxa" w:w="1560"/>
            <w:tcMar>
              <w:top w:w="50" w:type="dxa"/>
              <w:bottom w:w="50" w:type="dxa"/>
              <w:left w:w="60" w:type="dxa"/>
              <w:right w:w="60" w:type="dxa"/>
            </w:tcMar>
          </w:tcPr>
          <w:p>
            <w:pPr>
              <w:spacing w:after="40"/>
            </w:pPr>
            <w:r>
              <w:rPr>
                <w:rFonts w:ascii="Times New Roman" w:hAnsi="Times New Roman"/>
                <w:sz w:val="17"/>
              </w:rPr>
              <w:t>1.85x</w:t>
            </w:r>
          </w:p>
        </w:tc>
        <w:tc>
          <w:tcPr>
            <w:tcW w:type="dxa" w:w="1560"/>
            <w:tcMar>
              <w:top w:w="50" w:type="dxa"/>
              <w:bottom w:w="50" w:type="dxa"/>
              <w:left w:w="60" w:type="dxa"/>
              <w:right w:w="60" w:type="dxa"/>
            </w:tcMar>
          </w:tcPr>
          <w:p>
            <w:pPr>
              <w:spacing w:after="40"/>
            </w:pPr>
            <w:r>
              <w:rPr>
                <w:rFonts w:ascii="Times New Roman" w:hAnsi="Times New Roman"/>
                <w:sz w:val="17"/>
              </w:rPr>
              <w:t>Strong Co-Purchase</w:t>
            </w:r>
          </w:p>
        </w:tc>
      </w:tr>
      <w:tr>
        <w:tc>
          <w:tcPr>
            <w:tcW w:type="dxa" w:w="1560"/>
            <w:tcMar>
              <w:top w:w="50" w:type="dxa"/>
              <w:bottom w:w="50" w:type="dxa"/>
              <w:left w:w="60" w:type="dxa"/>
              <w:right w:w="60" w:type="dxa"/>
            </w:tcMar>
          </w:tcPr>
          <w:p>
            <w:pPr>
              <w:spacing w:after="40"/>
            </w:pPr>
            <w:r>
              <w:rPr>
                <w:rFonts w:ascii="Times New Roman" w:hAnsi="Times New Roman"/>
                <w:sz w:val="17"/>
              </w:rPr>
              <w:t>COSRX Snail Mucin Essence</w:t>
            </w:r>
          </w:p>
        </w:tc>
        <w:tc>
          <w:tcPr>
            <w:tcW w:type="dxa" w:w="1560"/>
            <w:tcMar>
              <w:top w:w="50" w:type="dxa"/>
              <w:bottom w:w="50" w:type="dxa"/>
              <w:left w:w="60" w:type="dxa"/>
              <w:right w:w="60" w:type="dxa"/>
            </w:tcMar>
          </w:tcPr>
          <w:p>
            <w:pPr>
              <w:spacing w:after="40"/>
            </w:pPr>
            <w:r>
              <w:rPr>
                <w:rFonts w:ascii="Times New Roman" w:hAnsi="Times New Roman"/>
                <w:sz w:val="17"/>
              </w:rPr>
              <w:t>CeraVe Hydrating Cleanser</w:t>
            </w:r>
          </w:p>
        </w:tc>
        <w:tc>
          <w:tcPr>
            <w:tcW w:type="dxa" w:w="1560"/>
            <w:tcMar>
              <w:top w:w="50" w:type="dxa"/>
              <w:bottom w:w="50" w:type="dxa"/>
              <w:left w:w="60" w:type="dxa"/>
              <w:right w:w="60" w:type="dxa"/>
            </w:tcMar>
          </w:tcPr>
          <w:p>
            <w:pPr>
              <w:spacing w:after="40"/>
            </w:pPr>
            <w:r>
              <w:rPr>
                <w:rFonts w:ascii="Times New Roman" w:hAnsi="Times New Roman"/>
                <w:sz w:val="17"/>
              </w:rPr>
              <w:t>18.5%</w:t>
            </w:r>
          </w:p>
        </w:tc>
        <w:tc>
          <w:tcPr>
            <w:tcW w:type="dxa" w:w="1560"/>
            <w:tcMar>
              <w:top w:w="50" w:type="dxa"/>
              <w:bottom w:w="50" w:type="dxa"/>
              <w:left w:w="60" w:type="dxa"/>
              <w:right w:w="60" w:type="dxa"/>
            </w:tcMar>
          </w:tcPr>
          <w:p>
            <w:pPr>
              <w:spacing w:after="40"/>
            </w:pPr>
            <w:r>
              <w:rPr>
                <w:rFonts w:ascii="Times New Roman" w:hAnsi="Times New Roman"/>
                <w:sz w:val="17"/>
              </w:rPr>
              <w:t>66.7%</w:t>
            </w:r>
          </w:p>
        </w:tc>
        <w:tc>
          <w:tcPr>
            <w:tcW w:type="dxa" w:w="1560"/>
            <w:tcMar>
              <w:top w:w="50" w:type="dxa"/>
              <w:bottom w:w="50" w:type="dxa"/>
              <w:left w:w="60" w:type="dxa"/>
              <w:right w:w="60" w:type="dxa"/>
            </w:tcMar>
          </w:tcPr>
          <w:p>
            <w:pPr>
              <w:spacing w:after="40"/>
            </w:pPr>
            <w:r>
              <w:rPr>
                <w:rFonts w:ascii="Times New Roman" w:hAnsi="Times New Roman"/>
                <w:sz w:val="17"/>
              </w:rPr>
              <w:t>1.67x</w:t>
            </w:r>
          </w:p>
        </w:tc>
        <w:tc>
          <w:tcPr>
            <w:tcW w:type="dxa" w:w="1560"/>
            <w:tcMar>
              <w:top w:w="50" w:type="dxa"/>
              <w:bottom w:w="50" w:type="dxa"/>
              <w:left w:w="60" w:type="dxa"/>
              <w:right w:w="60" w:type="dxa"/>
            </w:tcMar>
          </w:tcPr>
          <w:p>
            <w:pPr>
              <w:spacing w:after="40"/>
            </w:pPr>
            <w:r>
              <w:rPr>
                <w:rFonts w:ascii="Times New Roman" w:hAnsi="Times New Roman"/>
                <w:sz w:val="17"/>
              </w:rPr>
              <w:t>Skincare Routine Pair</w:t>
            </w:r>
          </w:p>
        </w:tc>
      </w:tr>
      <w:tr>
        <w:tc>
          <w:tcPr>
            <w:tcW w:type="dxa" w:w="1560"/>
            <w:tcMar>
              <w:top w:w="50" w:type="dxa"/>
              <w:bottom w:w="50" w:type="dxa"/>
              <w:left w:w="60" w:type="dxa"/>
              <w:right w:w="60" w:type="dxa"/>
            </w:tcMar>
          </w:tcPr>
          <w:p>
            <w:pPr>
              <w:spacing w:after="40"/>
            </w:pPr>
            <w:r>
              <w:rPr>
                <w:rFonts w:ascii="Times New Roman" w:hAnsi="Times New Roman"/>
                <w:sz w:val="17"/>
              </w:rPr>
              <w:t>CeraVe Hydrating Cleanser</w:t>
            </w:r>
          </w:p>
        </w:tc>
        <w:tc>
          <w:tcPr>
            <w:tcW w:type="dxa" w:w="1560"/>
            <w:tcMar>
              <w:top w:w="50" w:type="dxa"/>
              <w:bottom w:w="50" w:type="dxa"/>
              <w:left w:w="60" w:type="dxa"/>
              <w:right w:w="60" w:type="dxa"/>
            </w:tcMar>
          </w:tcPr>
          <w:p>
            <w:pPr>
              <w:spacing w:after="40"/>
            </w:pPr>
            <w:r>
              <w:rPr>
                <w:rFonts w:ascii="Times New Roman" w:hAnsi="Times New Roman"/>
                <w:sz w:val="17"/>
              </w:rPr>
              <w:t>COSRX Snail Mucin Essence</w:t>
            </w:r>
          </w:p>
        </w:tc>
        <w:tc>
          <w:tcPr>
            <w:tcW w:type="dxa" w:w="1560"/>
            <w:tcMar>
              <w:top w:w="50" w:type="dxa"/>
              <w:bottom w:w="50" w:type="dxa"/>
              <w:left w:w="60" w:type="dxa"/>
              <w:right w:w="60" w:type="dxa"/>
            </w:tcMar>
          </w:tcPr>
          <w:p>
            <w:pPr>
              <w:spacing w:after="40"/>
            </w:pPr>
            <w:r>
              <w:rPr>
                <w:rFonts w:ascii="Times New Roman" w:hAnsi="Times New Roman"/>
                <w:sz w:val="17"/>
              </w:rPr>
              <w:t>18.5%</w:t>
            </w:r>
          </w:p>
        </w:tc>
        <w:tc>
          <w:tcPr>
            <w:tcW w:type="dxa" w:w="1560"/>
            <w:tcMar>
              <w:top w:w="50" w:type="dxa"/>
              <w:bottom w:w="50" w:type="dxa"/>
              <w:left w:w="60" w:type="dxa"/>
              <w:right w:w="60" w:type="dxa"/>
            </w:tcMar>
          </w:tcPr>
          <w:p>
            <w:pPr>
              <w:spacing w:after="40"/>
            </w:pPr>
            <w:r>
              <w:rPr>
                <w:rFonts w:ascii="Times New Roman" w:hAnsi="Times New Roman"/>
                <w:sz w:val="17"/>
              </w:rPr>
              <w:t>46.2%</w:t>
            </w:r>
          </w:p>
        </w:tc>
        <w:tc>
          <w:tcPr>
            <w:tcW w:type="dxa" w:w="1560"/>
            <w:tcMar>
              <w:top w:w="50" w:type="dxa"/>
              <w:bottom w:w="50" w:type="dxa"/>
              <w:left w:w="60" w:type="dxa"/>
              <w:right w:w="60" w:type="dxa"/>
            </w:tcMar>
          </w:tcPr>
          <w:p>
            <w:pPr>
              <w:spacing w:after="40"/>
            </w:pPr>
            <w:r>
              <w:rPr>
                <w:rFonts w:ascii="Times New Roman" w:hAnsi="Times New Roman"/>
                <w:sz w:val="17"/>
              </w:rPr>
              <w:t>1.67x</w:t>
            </w:r>
          </w:p>
        </w:tc>
        <w:tc>
          <w:tcPr>
            <w:tcW w:type="dxa" w:w="1560"/>
            <w:tcMar>
              <w:top w:w="50" w:type="dxa"/>
              <w:bottom w:w="50" w:type="dxa"/>
              <w:left w:w="60" w:type="dxa"/>
              <w:right w:w="60" w:type="dxa"/>
            </w:tcMar>
          </w:tcPr>
          <w:p>
            <w:pPr>
              <w:spacing w:after="40"/>
            </w:pPr>
            <w:r>
              <w:rPr>
                <w:rFonts w:ascii="Times New Roman" w:hAnsi="Times New Roman"/>
                <w:sz w:val="17"/>
              </w:rPr>
              <w:t>Skincare Routine Pair</w:t>
            </w:r>
          </w:p>
        </w:tc>
      </w:tr>
      <w:tr>
        <w:tc>
          <w:tcPr>
            <w:tcW w:type="dxa" w:w="1560"/>
            <w:tcMar>
              <w:top w:w="50" w:type="dxa"/>
              <w:bottom w:w="50" w:type="dxa"/>
              <w:left w:w="60" w:type="dxa"/>
              <w:right w:w="60" w:type="dxa"/>
            </w:tcMar>
          </w:tcPr>
          <w:p>
            <w:pPr>
              <w:spacing w:after="40"/>
            </w:pPr>
            <w:r>
              <w:rPr>
                <w:rFonts w:ascii="Times New Roman" w:hAnsi="Times New Roman"/>
                <w:sz w:val="17"/>
              </w:rPr>
              <w:t>Maybelline Lash Mascara</w:t>
            </w:r>
          </w:p>
        </w:tc>
        <w:tc>
          <w:tcPr>
            <w:tcW w:type="dxa" w:w="1560"/>
            <w:tcMar>
              <w:top w:w="50" w:type="dxa"/>
              <w:bottom w:w="50" w:type="dxa"/>
              <w:left w:w="60" w:type="dxa"/>
              <w:right w:w="60" w:type="dxa"/>
            </w:tcMar>
          </w:tcPr>
          <w:p>
            <w:pPr>
              <w:spacing w:after="40"/>
            </w:pPr>
            <w:r>
              <w:rPr>
                <w:rFonts w:ascii="Times New Roman" w:hAnsi="Times New Roman"/>
                <w:sz w:val="17"/>
              </w:rPr>
              <w:t>NYX Soft Matte Lip Cream</w:t>
            </w:r>
          </w:p>
        </w:tc>
        <w:tc>
          <w:tcPr>
            <w:tcW w:type="dxa" w:w="1560"/>
            <w:tcMar>
              <w:top w:w="50" w:type="dxa"/>
              <w:bottom w:w="50" w:type="dxa"/>
              <w:left w:w="60" w:type="dxa"/>
              <w:right w:w="60" w:type="dxa"/>
            </w:tcMar>
          </w:tcPr>
          <w:p>
            <w:pPr>
              <w:spacing w:after="40"/>
            </w:pPr>
            <w:r>
              <w:rPr>
                <w:rFonts w:ascii="Times New Roman" w:hAnsi="Times New Roman"/>
                <w:sz w:val="17"/>
              </w:rPr>
              <w:t>13.0%</w:t>
            </w:r>
          </w:p>
        </w:tc>
        <w:tc>
          <w:tcPr>
            <w:tcW w:type="dxa" w:w="1560"/>
            <w:tcMar>
              <w:top w:w="50" w:type="dxa"/>
              <w:bottom w:w="50" w:type="dxa"/>
              <w:left w:w="60" w:type="dxa"/>
              <w:right w:w="60" w:type="dxa"/>
            </w:tcMar>
          </w:tcPr>
          <w:p>
            <w:pPr>
              <w:spacing w:after="40"/>
            </w:pPr>
            <w:r>
              <w:rPr>
                <w:rFonts w:ascii="Times New Roman" w:hAnsi="Times New Roman"/>
                <w:sz w:val="17"/>
              </w:rPr>
              <w:t>58.3%</w:t>
            </w:r>
          </w:p>
        </w:tc>
        <w:tc>
          <w:tcPr>
            <w:tcW w:type="dxa" w:w="1560"/>
            <w:tcMar>
              <w:top w:w="50" w:type="dxa"/>
              <w:bottom w:w="50" w:type="dxa"/>
              <w:left w:w="60" w:type="dxa"/>
              <w:right w:w="60" w:type="dxa"/>
            </w:tcMar>
          </w:tcPr>
          <w:p>
            <w:pPr>
              <w:spacing w:after="40"/>
            </w:pPr>
            <w:r>
              <w:rPr>
                <w:rFonts w:ascii="Times New Roman" w:hAnsi="Times New Roman"/>
                <w:sz w:val="17"/>
              </w:rPr>
              <w:t>1.58x</w:t>
            </w:r>
          </w:p>
        </w:tc>
        <w:tc>
          <w:tcPr>
            <w:tcW w:type="dxa" w:w="1560"/>
            <w:tcMar>
              <w:top w:w="50" w:type="dxa"/>
              <w:bottom w:w="50" w:type="dxa"/>
              <w:left w:w="60" w:type="dxa"/>
              <w:right w:w="60" w:type="dxa"/>
            </w:tcMar>
          </w:tcPr>
          <w:p>
            <w:pPr>
              <w:spacing w:after="40"/>
            </w:pPr>
            <w:r>
              <w:rPr>
                <w:rFonts w:ascii="Times New Roman" w:hAnsi="Times New Roman"/>
                <w:sz w:val="17"/>
              </w:rPr>
              <w:t>Makeup Bundle</w:t>
            </w:r>
          </w:p>
        </w:tc>
      </w:tr>
      <w:tr>
        <w:tc>
          <w:tcPr>
            <w:tcW w:type="dxa" w:w="1560"/>
            <w:tcMar>
              <w:top w:w="50" w:type="dxa"/>
              <w:bottom w:w="50" w:type="dxa"/>
              <w:left w:w="60" w:type="dxa"/>
              <w:right w:w="60" w:type="dxa"/>
            </w:tcMar>
          </w:tcPr>
          <w:p>
            <w:pPr>
              <w:spacing w:after="40"/>
            </w:pPr>
            <w:r>
              <w:rPr>
                <w:rFonts w:ascii="Times New Roman" w:hAnsi="Times New Roman"/>
                <w:sz w:val="17"/>
              </w:rPr>
              <w:t>Rare Beauty Liquid Blush</w:t>
            </w:r>
          </w:p>
        </w:tc>
        <w:tc>
          <w:tcPr>
            <w:tcW w:type="dxa" w:w="1560"/>
            <w:tcMar>
              <w:top w:w="50" w:type="dxa"/>
              <w:bottom w:w="50" w:type="dxa"/>
              <w:left w:w="60" w:type="dxa"/>
              <w:right w:w="60" w:type="dxa"/>
            </w:tcMar>
          </w:tcPr>
          <w:p>
            <w:pPr>
              <w:spacing w:after="40"/>
            </w:pPr>
            <w:r>
              <w:rPr>
                <w:rFonts w:ascii="Times New Roman" w:hAnsi="Times New Roman"/>
                <w:sz w:val="17"/>
              </w:rPr>
              <w:t>NYX Soft Matte Lip Cream</w:t>
            </w:r>
          </w:p>
        </w:tc>
        <w:tc>
          <w:tcPr>
            <w:tcW w:type="dxa" w:w="1560"/>
            <w:tcMar>
              <w:top w:w="50" w:type="dxa"/>
              <w:bottom w:w="50" w:type="dxa"/>
              <w:left w:w="60" w:type="dxa"/>
              <w:right w:w="60" w:type="dxa"/>
            </w:tcMar>
          </w:tcPr>
          <w:p>
            <w:pPr>
              <w:spacing w:after="40"/>
            </w:pPr>
            <w:r>
              <w:rPr>
                <w:rFonts w:ascii="Times New Roman" w:hAnsi="Times New Roman"/>
                <w:sz w:val="17"/>
              </w:rPr>
              <w:t>11.1%</w:t>
            </w:r>
          </w:p>
        </w:tc>
        <w:tc>
          <w:tcPr>
            <w:tcW w:type="dxa" w:w="1560"/>
            <w:tcMar>
              <w:top w:w="50" w:type="dxa"/>
              <w:bottom w:w="50" w:type="dxa"/>
              <w:left w:w="60" w:type="dxa"/>
              <w:right w:w="60" w:type="dxa"/>
            </w:tcMar>
          </w:tcPr>
          <w:p>
            <w:pPr>
              <w:spacing w:after="40"/>
            </w:pPr>
            <w:r>
              <w:rPr>
                <w:rFonts w:ascii="Times New Roman" w:hAnsi="Times New Roman"/>
                <w:sz w:val="17"/>
              </w:rPr>
              <w:t>54.5%</w:t>
            </w:r>
          </w:p>
        </w:tc>
        <w:tc>
          <w:tcPr>
            <w:tcW w:type="dxa" w:w="1560"/>
            <w:tcMar>
              <w:top w:w="50" w:type="dxa"/>
              <w:bottom w:w="50" w:type="dxa"/>
              <w:left w:w="60" w:type="dxa"/>
              <w:right w:w="60" w:type="dxa"/>
            </w:tcMar>
          </w:tcPr>
          <w:p>
            <w:pPr>
              <w:spacing w:after="40"/>
            </w:pPr>
            <w:r>
              <w:rPr>
                <w:rFonts w:ascii="Times New Roman" w:hAnsi="Times New Roman"/>
                <w:sz w:val="17"/>
              </w:rPr>
              <w:t>1.48x</w:t>
            </w:r>
          </w:p>
        </w:tc>
        <w:tc>
          <w:tcPr>
            <w:tcW w:type="dxa" w:w="1560"/>
            <w:tcMar>
              <w:top w:w="50" w:type="dxa"/>
              <w:bottom w:w="50" w:type="dxa"/>
              <w:left w:w="60" w:type="dxa"/>
              <w:right w:w="60" w:type="dxa"/>
            </w:tcMar>
          </w:tcPr>
          <w:p>
            <w:pPr>
              <w:spacing w:after="40"/>
            </w:pPr>
            <w:r>
              <w:rPr>
                <w:rFonts w:ascii="Times New Roman" w:hAnsi="Times New Roman"/>
                <w:sz w:val="17"/>
              </w:rPr>
              <w:t>Color Cosmetics Pair</w:t>
            </w:r>
          </w:p>
        </w:tc>
      </w:tr>
      <w:tr>
        <w:tc>
          <w:tcPr>
            <w:tcW w:type="dxa" w:w="1560"/>
            <w:tcMar>
              <w:top w:w="50" w:type="dxa"/>
              <w:bottom w:w="50" w:type="dxa"/>
              <w:left w:w="60" w:type="dxa"/>
              <w:right w:w="60" w:type="dxa"/>
            </w:tcMar>
          </w:tcPr>
          <w:p>
            <w:pPr>
              <w:spacing w:after="40"/>
            </w:pPr>
            <w:r>
              <w:rPr>
                <w:rFonts w:ascii="Times New Roman" w:hAnsi="Times New Roman"/>
                <w:sz w:val="17"/>
              </w:rPr>
              <w:t>The Ordinary Niacinamide</w:t>
            </w:r>
          </w:p>
        </w:tc>
        <w:tc>
          <w:tcPr>
            <w:tcW w:type="dxa" w:w="1560"/>
            <w:tcMar>
              <w:top w:w="50" w:type="dxa"/>
              <w:bottom w:w="50" w:type="dxa"/>
              <w:left w:w="60" w:type="dxa"/>
              <w:right w:w="60" w:type="dxa"/>
            </w:tcMar>
          </w:tcPr>
          <w:p>
            <w:pPr>
              <w:spacing w:after="40"/>
            </w:pPr>
            <w:r>
              <w:rPr>
                <w:rFonts w:ascii="Times New Roman" w:hAnsi="Times New Roman"/>
                <w:sz w:val="17"/>
              </w:rPr>
              <w:t>Paula's Choice 2% BHA</w:t>
            </w:r>
          </w:p>
        </w:tc>
        <w:tc>
          <w:tcPr>
            <w:tcW w:type="dxa" w:w="1560"/>
            <w:tcMar>
              <w:top w:w="50" w:type="dxa"/>
              <w:bottom w:w="50" w:type="dxa"/>
              <w:left w:w="60" w:type="dxa"/>
              <w:right w:w="60" w:type="dxa"/>
            </w:tcMar>
          </w:tcPr>
          <w:p>
            <w:pPr>
              <w:spacing w:after="40"/>
            </w:pPr>
            <w:r>
              <w:rPr>
                <w:rFonts w:ascii="Times New Roman" w:hAnsi="Times New Roman"/>
                <w:sz w:val="17"/>
              </w:rPr>
              <w:t>15.7%</w:t>
            </w:r>
          </w:p>
        </w:tc>
        <w:tc>
          <w:tcPr>
            <w:tcW w:type="dxa" w:w="1560"/>
            <w:tcMar>
              <w:top w:w="50" w:type="dxa"/>
              <w:bottom w:w="50" w:type="dxa"/>
              <w:left w:w="60" w:type="dxa"/>
              <w:right w:w="60" w:type="dxa"/>
            </w:tcMar>
          </w:tcPr>
          <w:p>
            <w:pPr>
              <w:spacing w:after="40"/>
            </w:pPr>
            <w:r>
              <w:rPr>
                <w:rFonts w:ascii="Times New Roman" w:hAnsi="Times New Roman"/>
                <w:sz w:val="17"/>
              </w:rPr>
              <w:t>56.7%</w:t>
            </w:r>
          </w:p>
        </w:tc>
        <w:tc>
          <w:tcPr>
            <w:tcW w:type="dxa" w:w="1560"/>
            <w:tcMar>
              <w:top w:w="50" w:type="dxa"/>
              <w:bottom w:w="50" w:type="dxa"/>
              <w:left w:w="60" w:type="dxa"/>
              <w:right w:w="60" w:type="dxa"/>
            </w:tcMar>
          </w:tcPr>
          <w:p>
            <w:pPr>
              <w:spacing w:after="40"/>
            </w:pPr>
            <w:r>
              <w:rPr>
                <w:rFonts w:ascii="Times New Roman" w:hAnsi="Times New Roman"/>
                <w:sz w:val="17"/>
              </w:rPr>
              <w:t>1.41x</w:t>
            </w:r>
          </w:p>
        </w:tc>
        <w:tc>
          <w:tcPr>
            <w:tcW w:type="dxa" w:w="1560"/>
            <w:tcMar>
              <w:top w:w="50" w:type="dxa"/>
              <w:bottom w:w="50" w:type="dxa"/>
              <w:left w:w="60" w:type="dxa"/>
              <w:right w:w="60" w:type="dxa"/>
            </w:tcMar>
          </w:tcPr>
          <w:p>
            <w:pPr>
              <w:spacing w:after="40"/>
            </w:pPr>
            <w:r>
              <w:rPr>
                <w:rFonts w:ascii="Times New Roman" w:hAnsi="Times New Roman"/>
                <w:sz w:val="17"/>
              </w:rPr>
              <w:t>Active Ingredient Duo</w:t>
            </w:r>
          </w:p>
        </w:tc>
      </w:tr>
      <w:tr>
        <w:tc>
          <w:tcPr>
            <w:tcW w:type="dxa" w:w="1560"/>
            <w:tcMar>
              <w:top w:w="50" w:type="dxa"/>
              <w:bottom w:w="50" w:type="dxa"/>
              <w:left w:w="60" w:type="dxa"/>
              <w:right w:w="60" w:type="dxa"/>
            </w:tcMar>
          </w:tcPr>
          <w:p>
            <w:pPr>
              <w:spacing w:after="40"/>
            </w:pPr>
            <w:r>
              <w:rPr>
                <w:rFonts w:ascii="Times New Roman" w:hAnsi="Times New Roman"/>
                <w:sz w:val="17"/>
              </w:rPr>
              <w:t>Olaplex No. 3 Hair Treatment</w:t>
            </w:r>
          </w:p>
        </w:tc>
        <w:tc>
          <w:tcPr>
            <w:tcW w:type="dxa" w:w="1560"/>
            <w:tcMar>
              <w:top w:w="50" w:type="dxa"/>
              <w:bottom w:w="50" w:type="dxa"/>
              <w:left w:w="60" w:type="dxa"/>
              <w:right w:w="60" w:type="dxa"/>
            </w:tcMar>
          </w:tcPr>
          <w:p>
            <w:pPr>
              <w:spacing w:after="40"/>
            </w:pPr>
            <w:r>
              <w:rPr>
                <w:rFonts w:ascii="Times New Roman" w:hAnsi="Times New Roman"/>
                <w:sz w:val="17"/>
              </w:rPr>
              <w:t>Sol de Janeiro Bum Cream</w:t>
            </w:r>
          </w:p>
        </w:tc>
        <w:tc>
          <w:tcPr>
            <w:tcW w:type="dxa" w:w="1560"/>
            <w:tcMar>
              <w:top w:w="50" w:type="dxa"/>
              <w:bottom w:w="50" w:type="dxa"/>
              <w:left w:w="60" w:type="dxa"/>
              <w:right w:w="60" w:type="dxa"/>
            </w:tcMar>
          </w:tcPr>
          <w:p>
            <w:pPr>
              <w:spacing w:after="40"/>
            </w:pPr>
            <w:r>
              <w:rPr>
                <w:rFonts w:ascii="Times New Roman" w:hAnsi="Times New Roman"/>
                <w:sz w:val="17"/>
              </w:rPr>
              <w:t>12.0%</w:t>
            </w:r>
          </w:p>
        </w:tc>
        <w:tc>
          <w:tcPr>
            <w:tcW w:type="dxa" w:w="1560"/>
            <w:tcMar>
              <w:top w:w="50" w:type="dxa"/>
              <w:bottom w:w="50" w:type="dxa"/>
              <w:left w:w="60" w:type="dxa"/>
              <w:right w:w="60" w:type="dxa"/>
            </w:tcMar>
          </w:tcPr>
          <w:p>
            <w:pPr>
              <w:spacing w:after="40"/>
            </w:pPr>
            <w:r>
              <w:rPr>
                <w:rFonts w:ascii="Times New Roman" w:hAnsi="Times New Roman"/>
                <w:sz w:val="17"/>
              </w:rPr>
              <w:t>50.0%</w:t>
            </w:r>
          </w:p>
        </w:tc>
        <w:tc>
          <w:tcPr>
            <w:tcW w:type="dxa" w:w="1560"/>
            <w:tcMar>
              <w:top w:w="50" w:type="dxa"/>
              <w:bottom w:w="50" w:type="dxa"/>
              <w:left w:w="60" w:type="dxa"/>
              <w:right w:w="60" w:type="dxa"/>
            </w:tcMar>
          </w:tcPr>
          <w:p>
            <w:pPr>
              <w:spacing w:after="40"/>
            </w:pPr>
            <w:r>
              <w:rPr>
                <w:rFonts w:ascii="Times New Roman" w:hAnsi="Times New Roman"/>
                <w:sz w:val="17"/>
              </w:rPr>
              <w:t>1.35x</w:t>
            </w:r>
          </w:p>
        </w:tc>
        <w:tc>
          <w:tcPr>
            <w:tcW w:type="dxa" w:w="1560"/>
            <w:tcMar>
              <w:top w:w="50" w:type="dxa"/>
              <w:bottom w:w="50" w:type="dxa"/>
              <w:left w:w="60" w:type="dxa"/>
              <w:right w:w="60" w:type="dxa"/>
            </w:tcMar>
          </w:tcPr>
          <w:p>
            <w:pPr>
              <w:spacing w:after="40"/>
            </w:pPr>
            <w:r>
              <w:rPr>
                <w:rFonts w:ascii="Times New Roman" w:hAnsi="Times New Roman"/>
                <w:sz w:val="17"/>
              </w:rPr>
              <w:t>Self-Care Luxury Pair</w:t>
            </w:r>
          </w:p>
        </w:tc>
      </w:tr>
    </w:tbl>
    <w:p>
      <w:pPr>
        <w:spacing w:line="276" w:lineRule="auto" w:after="120"/>
        <w:jc w:val="both"/>
      </w:pPr>
      <w:r>
        <w:rPr>
          <w:rFonts w:ascii="Times New Roman" w:hAnsi="Times New Roman"/>
          <w:color w:val="352329"/>
          <w:sz w:val="22"/>
        </w:rPr>
        <w:t>Table 7.1: Key mined association rules extracted by the Apriori algorithm (min_support=0.08, min_confidence=0.30).</w:t>
      </w:r>
    </w:p>
    <w:p>
      <w:pPr>
        <w:spacing w:before="280" w:after="120"/>
      </w:pPr>
      <w:r>
        <w:rPr>
          <w:rFonts w:ascii="Times New Roman" w:hAnsi="Times New Roman"/>
          <w:b/>
          <w:color w:val="641E2B"/>
          <w:sz w:val="28"/>
        </w:rPr>
        <w:t>7.2 RFM Customer Segmentation via K-Means</w:t>
      </w:r>
    </w:p>
    <w:p>
      <w:pPr>
        <w:spacing w:line="276" w:lineRule="auto" w:after="120"/>
        <w:jc w:val="both"/>
      </w:pPr>
      <w:r>
        <w:rPr>
          <w:rFonts w:ascii="Times New Roman" w:hAnsi="Times New Roman"/>
          <w:color w:val="352329"/>
          <w:sz w:val="22"/>
        </w:rPr>
        <w:t>RFM segmentation models customer purchase habits along three axes:</w:t>
      </w:r>
    </w:p>
    <w:p>
      <w:pPr>
        <w:pStyle w:val="ListBullet"/>
        <w:spacing w:line="276" w:lineRule="auto" w:after="80"/>
      </w:pPr>
      <w:r>
        <w:rPr>
          <w:rFonts w:ascii="Times New Roman" w:hAnsi="Times New Roman"/>
          <w:b/>
          <w:color w:val="641E2B"/>
          <w:sz w:val="22"/>
        </w:rPr>
        <w:t>Recency (R):</w:t>
      </w:r>
      <w:r>
        <w:rPr>
          <w:rFonts w:ascii="Times New Roman" w:hAnsi="Times New Roman"/>
          <w:color w:val="352329"/>
          <w:sz w:val="22"/>
        </w:rPr>
        <w:t>Days elapsed since customer's most recent completed purchase.</w:t>
      </w:r>
    </w:p>
    <w:p>
      <w:pPr>
        <w:pStyle w:val="ListBullet"/>
        <w:spacing w:line="276" w:lineRule="auto" w:after="80"/>
      </w:pPr>
      <w:r>
        <w:rPr>
          <w:rFonts w:ascii="Times New Roman" w:hAnsi="Times New Roman"/>
          <w:b/>
          <w:color w:val="641E2B"/>
          <w:sz w:val="22"/>
        </w:rPr>
        <w:t>Frequency (F):</w:t>
      </w:r>
      <w:r>
        <w:rPr>
          <w:rFonts w:ascii="Times New Roman" w:hAnsi="Times New Roman"/>
          <w:color w:val="352329"/>
          <w:sz w:val="22"/>
        </w:rPr>
        <w:t>Total count of completed order transactions.</w:t>
      </w:r>
    </w:p>
    <w:p>
      <w:pPr>
        <w:pStyle w:val="ListBullet"/>
        <w:spacing w:line="276" w:lineRule="auto" w:after="80"/>
      </w:pPr>
      <w:r>
        <w:rPr>
          <w:rFonts w:ascii="Times New Roman" w:hAnsi="Times New Roman"/>
          <w:b/>
          <w:color w:val="641E2B"/>
          <w:sz w:val="22"/>
        </w:rPr>
        <w:t>Monetary (M):</w:t>
      </w:r>
      <w:r>
        <w:rPr>
          <w:rFonts w:ascii="Times New Roman" w:hAnsi="Times New Roman"/>
          <w:color w:val="352329"/>
          <w:sz w:val="22"/>
        </w:rPr>
        <w:t>Total cumulative dollar expenditure across all orders.</w:t>
      </w:r>
    </w:p>
    <w:tbl>
      <w:tblPr>
        <w:tblW w:type="auto" w:w="0"/>
        <w:jc w:val="center"/>
        <w:tblLook w:firstColumn="1" w:firstRow="1" w:lastColumn="0" w:lastRow="0" w:noHBand="0" w:noVBand="1" w:val="04A0"/>
      </w:tblPr>
      <w:tblGrid>
        <w:gridCol w:w="9360"/>
      </w:tblGrid>
      <w:tr>
        <w:tc>
          <w:tcPr>
            <w:tcW w:type="dxa" w:w="9360"/>
            <w:shd w:fill="FFF9F2"/>
            <w:tcMar>
              <w:top w:w="140" w:type="dxa"/>
              <w:bottom w:w="140" w:type="dxa"/>
              <w:left w:w="200" w:type="dxa"/>
              <w:right w:w="200" w:type="dxa"/>
            </w:tcMar>
          </w:tcPr>
          <w:p>
            <w:pPr>
              <w:spacing w:after="40"/>
            </w:pPr>
            <w:r>
              <w:rPr>
                <w:rFonts w:ascii="Times New Roman" w:hAnsi="Times New Roman"/>
                <w:b/>
                <w:color w:val="641E2B"/>
                <w:sz w:val="20"/>
              </w:rPr>
              <w:t>Formula — Standard Scaling &amp; K-Means Objective:</w:t>
              <w:br/>
            </w:r>
            <w:r>
              <w:rPr>
                <w:rFonts w:ascii="Courier New" w:hAnsi="Courier New"/>
                <w:b/>
                <w:color w:val="352329"/>
                <w:sz w:val="20"/>
              </w:rPr>
              <w:t>z = (x - μ) / σ,   J = ∑_(k=1)^K ∑_(i ∈ C_k) ||z_i - μ_k||^2</w:t>
            </w:r>
          </w:p>
        </w:tc>
      </w:tr>
    </w:tbl>
    <w:p>
      <w:pPr>
        <w:spacing w:after="80"/>
      </w:pPr>
    </w:p>
    <w:p>
      <w:pPr>
        <w:spacing w:before="280" w:after="120"/>
      </w:pPr>
      <w:r>
        <w:rPr>
          <w:rFonts w:ascii="Times New Roman" w:hAnsi="Times New Roman"/>
          <w:b/>
          <w:color w:val="641E2B"/>
          <w:sz w:val="28"/>
        </w:rPr>
        <w:t>7.3 Decision Tree Customer Behavior Classification</w:t>
      </w:r>
    </w:p>
    <w:p>
      <w:pPr>
        <w:spacing w:line="276" w:lineRule="auto" w:after="120"/>
        <w:jc w:val="both"/>
      </w:pPr>
      <w:r>
        <w:rPr>
          <w:rFonts w:ascii="Times New Roman" w:hAnsi="Times New Roman"/>
          <w:color w:val="352329"/>
          <w:sz w:val="22"/>
        </w:rPr>
        <w:t>Rosevelle incorporates a supervised Decision Tree Classifier (max_depth=3) trained on customer behavioral metrics (Recency, Frequency, Monetary Spend, Avg Basket Size) to predict customer spend tiers (High-Value VIP vs. Standard Shopper). Node splits are selected by maximizing Gini Impurity reduction:</w:t>
      </w:r>
    </w:p>
    <w:tbl>
      <w:tblPr>
        <w:tblW w:type="auto" w:w="0"/>
        <w:jc w:val="center"/>
        <w:tblLook w:firstColumn="1" w:firstRow="1" w:lastColumn="0" w:lastRow="0" w:noHBand="0" w:noVBand="1" w:val="04A0"/>
      </w:tblPr>
      <w:tblGrid>
        <w:gridCol w:w="9360"/>
      </w:tblGrid>
      <w:tr>
        <w:tc>
          <w:tcPr>
            <w:tcW w:type="dxa" w:w="9360"/>
            <w:shd w:fill="FFF9F2"/>
            <w:tcMar>
              <w:top w:w="140" w:type="dxa"/>
              <w:bottom w:w="140" w:type="dxa"/>
              <w:left w:w="200" w:type="dxa"/>
              <w:right w:w="200" w:type="dxa"/>
            </w:tcMar>
          </w:tcPr>
          <w:p>
            <w:pPr>
              <w:spacing w:after="40"/>
            </w:pPr>
            <w:r>
              <w:rPr>
                <w:rFonts w:ascii="Times New Roman" w:hAnsi="Times New Roman"/>
                <w:b/>
                <w:color w:val="641E2B"/>
                <w:sz w:val="20"/>
              </w:rPr>
              <w:t>Formula — Gini Impurity Formulation:</w:t>
              <w:br/>
            </w:r>
            <w:r>
              <w:rPr>
                <w:rFonts w:ascii="Courier New" w:hAnsi="Courier New"/>
                <w:b/>
                <w:color w:val="352329"/>
                <w:sz w:val="20"/>
              </w:rPr>
              <w:t>Gini(p) = 1 - ∑_(i=1)^C p_i^2,   ΔGini = Gini(parent) - (N_left / N) · Gini(left) - (N_right / N) · Gini(right)</w:t>
            </w:r>
          </w:p>
        </w:tc>
      </w:tr>
    </w:tbl>
    <w:p>
      <w:pPr>
        <w:spacing w:after="80"/>
      </w:pPr>
    </w:p>
    <w:p>
      <w:pPr>
        <w:spacing w:line="276" w:lineRule="auto" w:after="120"/>
        <w:jc w:val="both"/>
      </w:pPr>
      <w:r>
        <w:rPr>
          <w:rFonts w:ascii="Times New Roman" w:hAnsi="Times New Roman"/>
          <w:color w:val="352329"/>
          <w:sz w:val="22"/>
        </w:rPr>
        <w:t>The model is evaluated on a held-out 80/20 train/test dataset, achieving 100% empirical accuracy, precision, recall, and F1-score. The interactive dashboard renders an SVG visual tree diagram displaying node split thresholds (Monetary ≤ ₹28,113.00), sample counts, and leaf predictions.</w:t>
      </w:r>
    </w:p>
    <w:p>
      <w:r>
        <w:br w:type="page"/>
      </w:r>
    </w:p>
    <w:p>
      <w:pPr>
        <w:spacing w:before="360" w:after="160"/>
      </w:pPr>
      <w:r>
        <w:rPr>
          <w:rFonts w:ascii="Times New Roman" w:hAnsi="Times New Roman"/>
          <w:b/>
          <w:color w:val="641E2B"/>
          <w:sz w:val="36"/>
        </w:rPr>
        <w:t>CHAPTER 8: DATA WAREHOUSING &amp; OLAP ARCHITECTURE</w:t>
      </w:r>
    </w:p>
    <w:p>
      <w:pPr>
        <w:spacing w:line="276" w:lineRule="auto" w:after="120"/>
        <w:jc w:val="both"/>
      </w:pPr>
      <w:r>
        <w:rPr>
          <w:rFonts w:ascii="Times New Roman" w:hAnsi="Times New Roman"/>
          <w:color w:val="352329"/>
          <w:sz w:val="22"/>
        </w:rPr>
        <w:t>Rosevelle integrates multidimensional Online Analytical Processing (OLAP) data cubes to provide instantaneous revenue slicing, dicing, roll-up, and drill-down analysis across sales channels, product categories, and temporal periods.</w:t>
      </w:r>
    </w:p>
    <w:p>
      <w:pPr>
        <w:spacing w:before="360" w:after="160"/>
      </w:pPr>
      <w:r>
        <w:rPr>
          <w:rFonts w:ascii="Times New Roman" w:hAnsi="Times New Roman"/>
          <w:b/>
          <w:color w:val="641E2B"/>
          <w:sz w:val="36"/>
        </w:rPr>
        <w:t>CHAPTER 9: SYSTEM IMPLEMENTATION</w:t>
      </w:r>
    </w:p>
    <w:p>
      <w:pPr>
        <w:spacing w:line="276" w:lineRule="auto" w:after="120"/>
        <w:jc w:val="both"/>
      </w:pPr>
      <w:r>
        <w:rPr>
          <w:rFonts w:ascii="Times New Roman" w:hAnsi="Times New Roman"/>
          <w:color w:val="352329"/>
          <w:sz w:val="22"/>
        </w:rPr>
        <w:t>The platform is implemented using Python 3.10+, Flask REST API microservices, Pandas, Scikit-Learn, and client-side vanilla JavaScript. The UI adopts a luxury cosmetics aesthetic (#641E2B maroon, warm ivory).</w:t>
      </w:r>
    </w:p>
    <w:p>
      <w:pPr>
        <w:spacing w:before="360" w:after="160"/>
      </w:pPr>
      <w:r>
        <w:rPr>
          <w:rFonts w:ascii="Times New Roman" w:hAnsi="Times New Roman"/>
          <w:b/>
          <w:color w:val="641E2B"/>
          <w:sz w:val="36"/>
        </w:rPr>
        <w:t>CHAPTER 10: IMAGE NORMALIZATION &amp; FALLBACK PIPELINE</w:t>
      </w:r>
    </w:p>
    <w:p>
      <w:pPr>
        <w:spacing w:line="276" w:lineRule="auto" w:after="120"/>
        <w:jc w:val="both"/>
      </w:pPr>
      <w:r>
        <w:rPr>
          <w:rFonts w:ascii="Times New Roman" w:hAnsi="Times New Roman"/>
          <w:color w:val="352329"/>
          <w:sz w:val="22"/>
        </w:rPr>
        <w:t>To eliminate broken images, Rosevelle enforces a multi-tier resolution workflow: (1) Local ASIN JPEG check, (2) Normalized remote JSON parsing, (3) Local luxury SVG fallback, and (4) Pure CSS fallback, achieving 100% photo availability.</w:t>
      </w:r>
    </w:p>
    <w:p>
      <w:r>
        <w:br w:type="page"/>
      </w:r>
    </w:p>
    <w:p>
      <w:pPr>
        <w:spacing w:before="360" w:after="160"/>
      </w:pPr>
      <w:r>
        <w:rPr>
          <w:rFonts w:ascii="Times New Roman" w:hAnsi="Times New Roman"/>
          <w:b/>
          <w:color w:val="641E2B"/>
          <w:sz w:val="36"/>
        </w:rPr>
        <w:t>CHAPTER 11: EXPERIMENTAL SETUP &amp; RESULTS</w:t>
      </w:r>
    </w:p>
    <w:p>
      <w:pPr>
        <w:spacing w:line="276" w:lineRule="auto" w:after="120"/>
        <w:jc w:val="both"/>
      </w:pPr>
      <w:r>
        <w:rPr>
          <w:rFonts w:ascii="Times New Roman" w:hAnsi="Times New Roman"/>
          <w:color w:val="352329"/>
          <w:sz w:val="22"/>
        </w:rPr>
        <w:t>Experiments were conducted on the Real Amazon All Beauty dataset using 80/20 train-test splits. Empirical accuracy results across all models are summarized in Table 11.1.</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641E2B"/>
          </w:tcPr>
          <w:p>
            <w:pPr>
              <w:jc w:val="center"/>
            </w:pPr>
            <w:r>
              <w:rPr>
                <w:rFonts w:ascii="Times New Roman" w:hAnsi="Times New Roman"/>
                <w:b/>
                <w:color w:val="FFFFFF"/>
                <w:sz w:val="18"/>
              </w:rPr>
              <w:t>Model Architecture</w:t>
            </w:r>
          </w:p>
        </w:tc>
        <w:tc>
          <w:tcPr>
            <w:tcW w:type="dxa" w:w="1560"/>
            <w:shd w:fill="641E2B"/>
          </w:tcPr>
          <w:p>
            <w:pPr>
              <w:jc w:val="center"/>
            </w:pPr>
            <w:r>
              <w:rPr>
                <w:rFonts w:ascii="Times New Roman" w:hAnsi="Times New Roman"/>
                <w:b/>
                <w:color w:val="FFFFFF"/>
                <w:sz w:val="18"/>
              </w:rPr>
              <w:t>RMSE</w:t>
            </w:r>
          </w:p>
        </w:tc>
        <w:tc>
          <w:tcPr>
            <w:tcW w:type="dxa" w:w="1560"/>
            <w:shd w:fill="641E2B"/>
          </w:tcPr>
          <w:p>
            <w:pPr>
              <w:jc w:val="center"/>
            </w:pPr>
            <w:r>
              <w:rPr>
                <w:rFonts w:ascii="Times New Roman" w:hAnsi="Times New Roman"/>
                <w:b/>
                <w:color w:val="FFFFFF"/>
                <w:sz w:val="18"/>
              </w:rPr>
              <w:t>MAE</w:t>
            </w:r>
          </w:p>
        </w:tc>
        <w:tc>
          <w:tcPr>
            <w:tcW w:type="dxa" w:w="1560"/>
            <w:shd w:fill="641E2B"/>
          </w:tcPr>
          <w:p>
            <w:pPr>
              <w:jc w:val="center"/>
            </w:pPr>
            <w:r>
              <w:rPr>
                <w:rFonts w:ascii="Times New Roman" w:hAnsi="Times New Roman"/>
                <w:b/>
                <w:color w:val="FFFFFF"/>
                <w:sz w:val="18"/>
              </w:rPr>
              <w:t>Precision@K</w:t>
            </w:r>
          </w:p>
        </w:tc>
        <w:tc>
          <w:tcPr>
            <w:tcW w:type="dxa" w:w="1560"/>
            <w:shd w:fill="641E2B"/>
          </w:tcPr>
          <w:p>
            <w:pPr>
              <w:jc w:val="center"/>
            </w:pPr>
            <w:r>
              <w:rPr>
                <w:rFonts w:ascii="Times New Roman" w:hAnsi="Times New Roman"/>
                <w:b/>
                <w:color w:val="FFFFFF"/>
                <w:sz w:val="18"/>
              </w:rPr>
              <w:t>Recall@K</w:t>
            </w:r>
          </w:p>
        </w:tc>
        <w:tc>
          <w:tcPr>
            <w:tcW w:type="dxa" w:w="1560"/>
            <w:shd w:fill="641E2B"/>
          </w:tcPr>
          <w:p>
            <w:pPr>
              <w:jc w:val="center"/>
            </w:pPr>
            <w:r>
              <w:rPr>
                <w:rFonts w:ascii="Times New Roman" w:hAnsi="Times New Roman"/>
                <w:b/>
                <w:color w:val="FFFFFF"/>
                <w:sz w:val="18"/>
              </w:rPr>
              <w:t>Model Configuration / Notes</w:t>
            </w:r>
          </w:p>
        </w:tc>
      </w:tr>
      <w:tr>
        <w:tc>
          <w:tcPr>
            <w:tcW w:type="dxa" w:w="1560"/>
            <w:tcMar>
              <w:top w:w="50" w:type="dxa"/>
              <w:bottom w:w="50" w:type="dxa"/>
              <w:left w:w="60" w:type="dxa"/>
              <w:right w:w="60" w:type="dxa"/>
            </w:tcMar>
          </w:tcPr>
          <w:p>
            <w:pPr>
              <w:spacing w:after="40"/>
            </w:pPr>
            <w:r>
              <w:rPr>
                <w:rFonts w:ascii="Times New Roman" w:hAnsi="Times New Roman"/>
                <w:sz w:val="17"/>
              </w:rPr>
              <w:t>Matrix Factorization (Truncated SVD)</w:t>
            </w:r>
          </w:p>
        </w:tc>
        <w:tc>
          <w:tcPr>
            <w:tcW w:type="dxa" w:w="1560"/>
            <w:tcMar>
              <w:top w:w="50" w:type="dxa"/>
              <w:bottom w:w="50" w:type="dxa"/>
              <w:left w:w="60" w:type="dxa"/>
              <w:right w:w="60" w:type="dxa"/>
            </w:tcMar>
          </w:tcPr>
          <w:p>
            <w:pPr>
              <w:spacing w:after="40"/>
            </w:pPr>
            <w:r>
              <w:rPr>
                <w:rFonts w:ascii="Times New Roman" w:hAnsi="Times New Roman"/>
                <w:sz w:val="17"/>
              </w:rPr>
              <w:t>1.0536</w:t>
            </w:r>
          </w:p>
        </w:tc>
        <w:tc>
          <w:tcPr>
            <w:tcW w:type="dxa" w:w="1560"/>
            <w:tcMar>
              <w:top w:w="50" w:type="dxa"/>
              <w:bottom w:w="50" w:type="dxa"/>
              <w:left w:w="60" w:type="dxa"/>
              <w:right w:w="60" w:type="dxa"/>
            </w:tcMar>
          </w:tcPr>
          <w:p>
            <w:pPr>
              <w:spacing w:after="40"/>
            </w:pPr>
            <w:r>
              <w:rPr>
                <w:rFonts w:ascii="Times New Roman" w:hAnsi="Times New Roman"/>
                <w:sz w:val="17"/>
              </w:rPr>
              <w:t>0.8477</w:t>
            </w:r>
          </w:p>
        </w:tc>
        <w:tc>
          <w:tcPr>
            <w:tcW w:type="dxa" w:w="1560"/>
            <w:tcMar>
              <w:top w:w="50" w:type="dxa"/>
              <w:bottom w:w="50" w:type="dxa"/>
              <w:left w:w="60" w:type="dxa"/>
              <w:right w:w="60" w:type="dxa"/>
            </w:tcMar>
          </w:tcPr>
          <w:p>
            <w:pPr>
              <w:spacing w:after="40"/>
            </w:pPr>
            <w:r>
              <w:rPr>
                <w:rFonts w:ascii="Times New Roman" w:hAnsi="Times New Roman"/>
                <w:sz w:val="17"/>
              </w:rPr>
              <w:t>0.0933</w:t>
            </w:r>
          </w:p>
        </w:tc>
        <w:tc>
          <w:tcPr>
            <w:tcW w:type="dxa" w:w="1560"/>
            <w:tcMar>
              <w:top w:w="50" w:type="dxa"/>
              <w:bottom w:w="50" w:type="dxa"/>
              <w:left w:w="60" w:type="dxa"/>
              <w:right w:w="60" w:type="dxa"/>
            </w:tcMar>
          </w:tcPr>
          <w:p>
            <w:pPr>
              <w:spacing w:after="40"/>
            </w:pPr>
            <w:r>
              <w:rPr>
                <w:rFonts w:ascii="Times New Roman" w:hAnsi="Times New Roman"/>
                <w:sz w:val="17"/>
              </w:rPr>
              <w:t>0.2148</w:t>
            </w:r>
          </w:p>
        </w:tc>
        <w:tc>
          <w:tcPr>
            <w:tcW w:type="dxa" w:w="1560"/>
            <w:tcMar>
              <w:top w:w="50" w:type="dxa"/>
              <w:bottom w:w="50" w:type="dxa"/>
              <w:left w:w="60" w:type="dxa"/>
              <w:right w:w="60" w:type="dxa"/>
            </w:tcMar>
          </w:tcPr>
          <w:p>
            <w:pPr>
              <w:spacing w:after="40"/>
            </w:pPr>
            <w:r>
              <w:rPr>
                <w:rFonts w:ascii="Times New Roman" w:hAnsi="Times New Roman"/>
                <w:sz w:val="17"/>
              </w:rPr>
              <w:t>4.0 Latent Factors</w:t>
            </w:r>
          </w:p>
        </w:tc>
      </w:tr>
      <w:tr>
        <w:tc>
          <w:tcPr>
            <w:tcW w:type="dxa" w:w="1560"/>
            <w:tcMar>
              <w:top w:w="50" w:type="dxa"/>
              <w:bottom w:w="50" w:type="dxa"/>
              <w:left w:w="60" w:type="dxa"/>
              <w:right w:w="60" w:type="dxa"/>
            </w:tcMar>
          </w:tcPr>
          <w:p>
            <w:pPr>
              <w:spacing w:after="40"/>
            </w:pPr>
            <w:r>
              <w:rPr>
                <w:rFonts w:ascii="Times New Roman" w:hAnsi="Times New Roman"/>
                <w:sz w:val="17"/>
              </w:rPr>
              <w:t>User-Based Collaborative Filtering</w:t>
            </w:r>
          </w:p>
        </w:tc>
        <w:tc>
          <w:tcPr>
            <w:tcW w:type="dxa" w:w="1560"/>
            <w:tcMar>
              <w:top w:w="50" w:type="dxa"/>
              <w:bottom w:w="50" w:type="dxa"/>
              <w:left w:w="60" w:type="dxa"/>
              <w:right w:w="60" w:type="dxa"/>
            </w:tcMar>
          </w:tcPr>
          <w:p>
            <w:pPr>
              <w:spacing w:after="40"/>
            </w:pPr>
            <w:r>
              <w:rPr>
                <w:rFonts w:ascii="Times New Roman" w:hAnsi="Times New Roman"/>
                <w:sz w:val="17"/>
              </w:rPr>
              <w:t>1.1289</w:t>
            </w:r>
          </w:p>
        </w:tc>
        <w:tc>
          <w:tcPr>
            <w:tcW w:type="dxa" w:w="1560"/>
            <w:tcMar>
              <w:top w:w="50" w:type="dxa"/>
              <w:bottom w:w="50" w:type="dxa"/>
              <w:left w:w="60" w:type="dxa"/>
              <w:right w:w="60" w:type="dxa"/>
            </w:tcMar>
          </w:tcPr>
          <w:p>
            <w:pPr>
              <w:spacing w:after="40"/>
            </w:pPr>
            <w:r>
              <w:rPr>
                <w:rFonts w:ascii="Times New Roman" w:hAnsi="Times New Roman"/>
                <w:sz w:val="17"/>
              </w:rPr>
              <w:t>0.9089</w:t>
            </w:r>
          </w:p>
        </w:tc>
        <w:tc>
          <w:tcPr>
            <w:tcW w:type="dxa" w:w="1560"/>
            <w:tcMar>
              <w:top w:w="50" w:type="dxa"/>
              <w:bottom w:w="50" w:type="dxa"/>
              <w:left w:w="60" w:type="dxa"/>
              <w:right w:w="60" w:type="dxa"/>
            </w:tcMar>
          </w:tcPr>
          <w:p>
            <w:pPr>
              <w:spacing w:after="40"/>
            </w:pPr>
            <w:r>
              <w:rPr>
                <w:rFonts w:ascii="Times New Roman" w:hAnsi="Times New Roman"/>
                <w:sz w:val="17"/>
              </w:rPr>
              <w:t>0.0712</w:t>
            </w:r>
          </w:p>
        </w:tc>
        <w:tc>
          <w:tcPr>
            <w:tcW w:type="dxa" w:w="1560"/>
            <w:tcMar>
              <w:top w:w="50" w:type="dxa"/>
              <w:bottom w:w="50" w:type="dxa"/>
              <w:left w:w="60" w:type="dxa"/>
              <w:right w:w="60" w:type="dxa"/>
            </w:tcMar>
          </w:tcPr>
          <w:p>
            <w:pPr>
              <w:spacing w:after="40"/>
            </w:pPr>
            <w:r>
              <w:rPr>
                <w:rFonts w:ascii="Times New Roman" w:hAnsi="Times New Roman"/>
                <w:sz w:val="17"/>
              </w:rPr>
              <w:t>0.1850</w:t>
            </w:r>
          </w:p>
        </w:tc>
        <w:tc>
          <w:tcPr>
            <w:tcW w:type="dxa" w:w="1560"/>
            <w:tcMar>
              <w:top w:w="50" w:type="dxa"/>
              <w:bottom w:w="50" w:type="dxa"/>
              <w:left w:w="60" w:type="dxa"/>
              <w:right w:w="60" w:type="dxa"/>
            </w:tcMar>
          </w:tcPr>
          <w:p>
            <w:pPr>
              <w:spacing w:after="40"/>
            </w:pPr>
            <w:r>
              <w:rPr>
                <w:rFonts w:ascii="Times New Roman" w:hAnsi="Times New Roman"/>
                <w:sz w:val="17"/>
              </w:rPr>
              <w:t>User Cosine Sim Matrix</w:t>
            </w:r>
          </w:p>
        </w:tc>
      </w:tr>
      <w:tr>
        <w:tc>
          <w:tcPr>
            <w:tcW w:type="dxa" w:w="1560"/>
            <w:tcMar>
              <w:top w:w="50" w:type="dxa"/>
              <w:bottom w:w="50" w:type="dxa"/>
              <w:left w:w="60" w:type="dxa"/>
              <w:right w:w="60" w:type="dxa"/>
            </w:tcMar>
          </w:tcPr>
          <w:p>
            <w:pPr>
              <w:spacing w:after="40"/>
            </w:pPr>
            <w:r>
              <w:rPr>
                <w:rFonts w:ascii="Times New Roman" w:hAnsi="Times New Roman"/>
                <w:sz w:val="17"/>
              </w:rPr>
              <w:t>Item-Based Collaborative Filtering</w:t>
            </w:r>
          </w:p>
        </w:tc>
        <w:tc>
          <w:tcPr>
            <w:tcW w:type="dxa" w:w="1560"/>
            <w:tcMar>
              <w:top w:w="50" w:type="dxa"/>
              <w:bottom w:w="50" w:type="dxa"/>
              <w:left w:w="60" w:type="dxa"/>
              <w:right w:w="60" w:type="dxa"/>
            </w:tcMar>
          </w:tcPr>
          <w:p>
            <w:pPr>
              <w:spacing w:after="40"/>
            </w:pPr>
            <w:r>
              <w:rPr>
                <w:rFonts w:ascii="Times New Roman" w:hAnsi="Times New Roman"/>
                <w:sz w:val="17"/>
              </w:rPr>
              <w:t>1.0966</w:t>
            </w:r>
          </w:p>
        </w:tc>
        <w:tc>
          <w:tcPr>
            <w:tcW w:type="dxa" w:w="1560"/>
            <w:tcMar>
              <w:top w:w="50" w:type="dxa"/>
              <w:bottom w:w="50" w:type="dxa"/>
              <w:left w:w="60" w:type="dxa"/>
              <w:right w:w="60" w:type="dxa"/>
            </w:tcMar>
          </w:tcPr>
          <w:p>
            <w:pPr>
              <w:spacing w:after="40"/>
            </w:pPr>
            <w:r>
              <w:rPr>
                <w:rFonts w:ascii="Times New Roman" w:hAnsi="Times New Roman"/>
                <w:sz w:val="17"/>
              </w:rPr>
              <w:t>0.8914</w:t>
            </w:r>
          </w:p>
        </w:tc>
        <w:tc>
          <w:tcPr>
            <w:tcW w:type="dxa" w:w="1560"/>
            <w:tcMar>
              <w:top w:w="50" w:type="dxa"/>
              <w:bottom w:w="50" w:type="dxa"/>
              <w:left w:w="60" w:type="dxa"/>
              <w:right w:w="60" w:type="dxa"/>
            </w:tcMar>
          </w:tcPr>
          <w:p>
            <w:pPr>
              <w:spacing w:after="40"/>
            </w:pPr>
            <w:r>
              <w:rPr>
                <w:rFonts w:ascii="Times New Roman" w:hAnsi="Times New Roman"/>
                <w:sz w:val="17"/>
              </w:rPr>
              <w:t>0.0820</w:t>
            </w:r>
          </w:p>
        </w:tc>
        <w:tc>
          <w:tcPr>
            <w:tcW w:type="dxa" w:w="1560"/>
            <w:tcMar>
              <w:top w:w="50" w:type="dxa"/>
              <w:bottom w:w="50" w:type="dxa"/>
              <w:left w:w="60" w:type="dxa"/>
              <w:right w:w="60" w:type="dxa"/>
            </w:tcMar>
          </w:tcPr>
          <w:p>
            <w:pPr>
              <w:spacing w:after="40"/>
            </w:pPr>
            <w:r>
              <w:rPr>
                <w:rFonts w:ascii="Times New Roman" w:hAnsi="Times New Roman"/>
                <w:sz w:val="17"/>
              </w:rPr>
              <w:t>0.1980</w:t>
            </w:r>
          </w:p>
        </w:tc>
        <w:tc>
          <w:tcPr>
            <w:tcW w:type="dxa" w:w="1560"/>
            <w:tcMar>
              <w:top w:w="50" w:type="dxa"/>
              <w:bottom w:w="50" w:type="dxa"/>
              <w:left w:w="60" w:type="dxa"/>
              <w:right w:w="60" w:type="dxa"/>
            </w:tcMar>
          </w:tcPr>
          <w:p>
            <w:pPr>
              <w:spacing w:after="40"/>
            </w:pPr>
            <w:r>
              <w:rPr>
                <w:rFonts w:ascii="Times New Roman" w:hAnsi="Times New Roman"/>
                <w:sz w:val="17"/>
              </w:rPr>
              <w:t>Item Cosine Sim Matrix</w:t>
            </w:r>
          </w:p>
        </w:tc>
      </w:tr>
      <w:tr>
        <w:tc>
          <w:tcPr>
            <w:tcW w:type="dxa" w:w="1560"/>
            <w:tcMar>
              <w:top w:w="50" w:type="dxa"/>
              <w:bottom w:w="50" w:type="dxa"/>
              <w:left w:w="60" w:type="dxa"/>
              <w:right w:w="60" w:type="dxa"/>
            </w:tcMar>
          </w:tcPr>
          <w:p>
            <w:pPr>
              <w:spacing w:after="40"/>
            </w:pPr>
            <w:r>
              <w:rPr>
                <w:rFonts w:ascii="Times New Roman" w:hAnsi="Times New Roman"/>
                <w:sz w:val="17"/>
              </w:rPr>
              <w:t>Content-Based Filtering (TF-IDF)</w:t>
            </w:r>
          </w:p>
        </w:tc>
        <w:tc>
          <w:tcPr>
            <w:tcW w:type="dxa" w:w="1560"/>
            <w:tcMar>
              <w:top w:w="50" w:type="dxa"/>
              <w:bottom w:w="50" w:type="dxa"/>
              <w:left w:w="60" w:type="dxa"/>
              <w:right w:w="60" w:type="dxa"/>
            </w:tcMar>
          </w:tcPr>
          <w:p>
            <w:pPr>
              <w:spacing w:after="40"/>
            </w:pPr>
            <w:r>
              <w:rPr>
                <w:rFonts w:ascii="Times New Roman" w:hAnsi="Times New Roman"/>
                <w:sz w:val="17"/>
              </w:rPr>
              <w:t>1.2041</w:t>
            </w:r>
          </w:p>
        </w:tc>
        <w:tc>
          <w:tcPr>
            <w:tcW w:type="dxa" w:w="1560"/>
            <w:tcMar>
              <w:top w:w="50" w:type="dxa"/>
              <w:bottom w:w="50" w:type="dxa"/>
              <w:left w:w="60" w:type="dxa"/>
              <w:right w:w="60" w:type="dxa"/>
            </w:tcMar>
          </w:tcPr>
          <w:p>
            <w:pPr>
              <w:spacing w:after="40"/>
            </w:pPr>
            <w:r>
              <w:rPr>
                <w:rFonts w:ascii="Times New Roman" w:hAnsi="Times New Roman"/>
                <w:sz w:val="17"/>
              </w:rPr>
              <w:t>0.9613</w:t>
            </w:r>
          </w:p>
        </w:tc>
        <w:tc>
          <w:tcPr>
            <w:tcW w:type="dxa" w:w="1560"/>
            <w:tcMar>
              <w:top w:w="50" w:type="dxa"/>
              <w:bottom w:w="50" w:type="dxa"/>
              <w:left w:w="60" w:type="dxa"/>
              <w:right w:w="60" w:type="dxa"/>
            </w:tcMar>
          </w:tcPr>
          <w:p>
            <w:pPr>
              <w:spacing w:after="40"/>
            </w:pPr>
            <w:r>
              <w:rPr>
                <w:rFonts w:ascii="Times New Roman" w:hAnsi="Times New Roman"/>
                <w:sz w:val="17"/>
              </w:rPr>
              <w:t>0.0540</w:t>
            </w:r>
          </w:p>
        </w:tc>
        <w:tc>
          <w:tcPr>
            <w:tcW w:type="dxa" w:w="1560"/>
            <w:tcMar>
              <w:top w:w="50" w:type="dxa"/>
              <w:bottom w:w="50" w:type="dxa"/>
              <w:left w:w="60" w:type="dxa"/>
              <w:right w:w="60" w:type="dxa"/>
            </w:tcMar>
          </w:tcPr>
          <w:p>
            <w:pPr>
              <w:spacing w:after="40"/>
            </w:pPr>
            <w:r>
              <w:rPr>
                <w:rFonts w:ascii="Times New Roman" w:hAnsi="Times New Roman"/>
                <w:sz w:val="17"/>
              </w:rPr>
              <w:t>0.1520</w:t>
            </w:r>
          </w:p>
        </w:tc>
        <w:tc>
          <w:tcPr>
            <w:tcW w:type="dxa" w:w="1560"/>
            <w:tcMar>
              <w:top w:w="50" w:type="dxa"/>
              <w:bottom w:w="50" w:type="dxa"/>
              <w:left w:w="60" w:type="dxa"/>
              <w:right w:w="60" w:type="dxa"/>
            </w:tcMar>
          </w:tcPr>
          <w:p>
            <w:pPr>
              <w:spacing w:after="40"/>
            </w:pPr>
            <w:r>
              <w:rPr>
                <w:rFonts w:ascii="Times New Roman" w:hAnsi="Times New Roman"/>
                <w:sz w:val="17"/>
              </w:rPr>
              <w:t>Metadata TF-IDF Vectors</w:t>
            </w:r>
          </w:p>
        </w:tc>
      </w:tr>
      <w:tr>
        <w:tc>
          <w:tcPr>
            <w:tcW w:type="dxa" w:w="1560"/>
            <w:tcMar>
              <w:top w:w="50" w:type="dxa"/>
              <w:bottom w:w="50" w:type="dxa"/>
              <w:left w:w="60" w:type="dxa"/>
              <w:right w:w="60" w:type="dxa"/>
            </w:tcMar>
          </w:tcPr>
          <w:p>
            <w:pPr>
              <w:spacing w:after="40"/>
            </w:pPr>
            <w:r>
              <w:rPr>
                <w:rFonts w:ascii="Times New Roman" w:hAnsi="Times New Roman"/>
                <w:sz w:val="17"/>
              </w:rPr>
              <w:t>Hybrid Model (SVD + Content TF-IDF)</w:t>
            </w:r>
          </w:p>
        </w:tc>
        <w:tc>
          <w:tcPr>
            <w:tcW w:type="dxa" w:w="1560"/>
            <w:tcMar>
              <w:top w:w="50" w:type="dxa"/>
              <w:bottom w:w="50" w:type="dxa"/>
              <w:left w:w="60" w:type="dxa"/>
              <w:right w:w="60" w:type="dxa"/>
            </w:tcMar>
          </w:tcPr>
          <w:p>
            <w:pPr>
              <w:spacing w:after="40"/>
            </w:pPr>
            <w:r>
              <w:rPr>
                <w:rFonts w:ascii="Times New Roman" w:hAnsi="Times New Roman"/>
                <w:sz w:val="17"/>
              </w:rPr>
              <w:t>1.0751</w:t>
            </w:r>
          </w:p>
        </w:tc>
        <w:tc>
          <w:tcPr>
            <w:tcW w:type="dxa" w:w="1560"/>
            <w:tcMar>
              <w:top w:w="50" w:type="dxa"/>
              <w:bottom w:w="50" w:type="dxa"/>
              <w:left w:w="60" w:type="dxa"/>
              <w:right w:w="60" w:type="dxa"/>
            </w:tcMar>
          </w:tcPr>
          <w:p>
            <w:pPr>
              <w:spacing w:after="40"/>
            </w:pPr>
            <w:r>
              <w:rPr>
                <w:rFonts w:ascii="Times New Roman" w:hAnsi="Times New Roman"/>
                <w:sz w:val="17"/>
              </w:rPr>
              <w:t>0.8739</w:t>
            </w:r>
          </w:p>
        </w:tc>
        <w:tc>
          <w:tcPr>
            <w:tcW w:type="dxa" w:w="1560"/>
            <w:tcMar>
              <w:top w:w="50" w:type="dxa"/>
              <w:bottom w:w="50" w:type="dxa"/>
              <w:left w:w="60" w:type="dxa"/>
              <w:right w:w="60" w:type="dxa"/>
            </w:tcMar>
          </w:tcPr>
          <w:p>
            <w:pPr>
              <w:spacing w:after="40"/>
            </w:pPr>
            <w:r>
              <w:rPr>
                <w:rFonts w:ascii="Times New Roman" w:hAnsi="Times New Roman"/>
                <w:sz w:val="17"/>
              </w:rPr>
              <w:t>0.0933</w:t>
            </w:r>
          </w:p>
        </w:tc>
        <w:tc>
          <w:tcPr>
            <w:tcW w:type="dxa" w:w="1560"/>
            <w:tcMar>
              <w:top w:w="50" w:type="dxa"/>
              <w:bottom w:w="50" w:type="dxa"/>
              <w:left w:w="60" w:type="dxa"/>
              <w:right w:w="60" w:type="dxa"/>
            </w:tcMar>
          </w:tcPr>
          <w:p>
            <w:pPr>
              <w:spacing w:after="40"/>
            </w:pPr>
            <w:r>
              <w:rPr>
                <w:rFonts w:ascii="Times New Roman" w:hAnsi="Times New Roman"/>
                <w:sz w:val="17"/>
              </w:rPr>
              <w:t>0.2148</w:t>
            </w:r>
          </w:p>
        </w:tc>
        <w:tc>
          <w:tcPr>
            <w:tcW w:type="dxa" w:w="1560"/>
            <w:tcMar>
              <w:top w:w="50" w:type="dxa"/>
              <w:bottom w:w="50" w:type="dxa"/>
              <w:left w:w="60" w:type="dxa"/>
              <w:right w:w="60" w:type="dxa"/>
            </w:tcMar>
          </w:tcPr>
          <w:p>
            <w:pPr>
              <w:spacing w:after="40"/>
            </w:pPr>
            <w:r>
              <w:rPr>
                <w:rFonts w:ascii="Times New Roman" w:hAnsi="Times New Roman"/>
                <w:sz w:val="17"/>
              </w:rPr>
              <w:t>Alpha = 0.6 Blend Weight</w:t>
            </w:r>
          </w:p>
        </w:tc>
      </w:tr>
    </w:tbl>
    <w:p>
      <w:pPr>
        <w:spacing w:line="276" w:lineRule="auto" w:after="120"/>
        <w:jc w:val="both"/>
      </w:pPr>
      <w:r>
        <w:rPr>
          <w:rFonts w:ascii="Times New Roman" w:hAnsi="Times New Roman"/>
          <w:color w:val="352329"/>
          <w:sz w:val="22"/>
        </w:rPr>
        <w:t>Table 11.1: Empirical accuracy comparison across all recommendation models.</w:t>
      </w:r>
    </w:p>
    <w:p>
      <w:pPr>
        <w:spacing w:before="360" w:after="160"/>
      </w:pPr>
      <w:r>
        <w:rPr>
          <w:rFonts w:ascii="Times New Roman" w:hAnsi="Times New Roman"/>
          <w:b/>
          <w:color w:val="641E2B"/>
          <w:sz w:val="36"/>
        </w:rPr>
        <w:t>CHAPTER 12: EVALUATION METRICS ANALYSIS</w:t>
      </w:r>
    </w:p>
    <w:p>
      <w:pPr>
        <w:spacing w:line="276" w:lineRule="auto" w:after="120"/>
        <w:jc w:val="both"/>
      </w:pPr>
      <w:r>
        <w:rPr>
          <w:rFonts w:ascii="Times New Roman" w:hAnsi="Times New Roman"/>
          <w:color w:val="352329"/>
          <w:sz w:val="22"/>
        </w:rPr>
        <w:t>The mathematical formulations for accuracy metrics are defined as:</w:t>
      </w:r>
    </w:p>
    <w:tbl>
      <w:tblPr>
        <w:tblW w:type="auto" w:w="0"/>
        <w:jc w:val="center"/>
        <w:tblLook w:firstColumn="1" w:firstRow="1" w:lastColumn="0" w:lastRow="0" w:noHBand="0" w:noVBand="1" w:val="04A0"/>
      </w:tblPr>
      <w:tblGrid>
        <w:gridCol w:w="9360"/>
      </w:tblGrid>
      <w:tr>
        <w:tc>
          <w:tcPr>
            <w:tcW w:type="dxa" w:w="9360"/>
            <w:shd w:fill="FFF9F2"/>
            <w:tcMar>
              <w:top w:w="140" w:type="dxa"/>
              <w:bottom w:w="140" w:type="dxa"/>
              <w:left w:w="200" w:type="dxa"/>
              <w:right w:w="200" w:type="dxa"/>
            </w:tcMar>
          </w:tcPr>
          <w:p>
            <w:pPr>
              <w:spacing w:after="40"/>
            </w:pPr>
            <w:r>
              <w:rPr>
                <w:rFonts w:ascii="Times New Roman" w:hAnsi="Times New Roman"/>
                <w:b/>
                <w:color w:val="641E2B"/>
                <w:sz w:val="20"/>
              </w:rPr>
              <w:t>Formula — Root Mean Squared Error (RMSE) and Mean Absolute Error (MAE):</w:t>
              <w:br/>
            </w:r>
            <w:r>
              <w:rPr>
                <w:rFonts w:ascii="Courier New" w:hAnsi="Courier New"/>
                <w:b/>
                <w:color w:val="352329"/>
                <w:sz w:val="20"/>
              </w:rPr>
              <w:t>RMSE = √( (1 / |T|) · ∑_((u,i) ∈ T) (r_(u,i) - r̂_(u,i))^2 )</w:t>
              <w:br/>
              <w:t>MAE = (1 / |T|) · ∑_((u,i) ∈ T) |r_(u,i) - r̂_(u,i)|</w:t>
            </w:r>
          </w:p>
        </w:tc>
      </w:tr>
    </w:tbl>
    <w:p>
      <w:pPr>
        <w:spacing w:after="80"/>
      </w:pPr>
    </w:p>
    <w:p>
      <w:r>
        <w:br w:type="page"/>
      </w:r>
    </w:p>
    <w:p>
      <w:pPr>
        <w:spacing w:before="360" w:after="160"/>
      </w:pPr>
      <w:r>
        <w:rPr>
          <w:rFonts w:ascii="Times New Roman" w:hAnsi="Times New Roman"/>
          <w:b/>
          <w:color w:val="641E2B"/>
          <w:sz w:val="36"/>
        </w:rPr>
        <w:t>CHAPTER 13: SOFTWARE TESTING &amp; VERIFICATION</w:t>
      </w:r>
    </w:p>
    <w:p>
      <w:pPr>
        <w:spacing w:line="276" w:lineRule="auto" w:after="120"/>
        <w:jc w:val="both"/>
      </w:pPr>
      <w:r>
        <w:rPr>
          <w:rFonts w:ascii="Times New Roman" w:hAnsi="Times New Roman"/>
          <w:color w:val="352329"/>
          <w:sz w:val="22"/>
        </w:rPr>
        <w:t>To verify system stability, 12 automated test cases spanning Flask API endpoints, matrix computations, image resolution, and UI rendering were executed. All 12 test cases achieved PASSED status (100% pass rate).</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641E2B"/>
          </w:tcPr>
          <w:p>
            <w:pPr>
              <w:jc w:val="center"/>
            </w:pPr>
            <w:r>
              <w:rPr>
                <w:rFonts w:ascii="Times New Roman" w:hAnsi="Times New Roman"/>
                <w:b/>
                <w:color w:val="FFFFFF"/>
                <w:sz w:val="17"/>
              </w:rPr>
              <w:t>ID</w:t>
            </w:r>
          </w:p>
        </w:tc>
        <w:tc>
          <w:tcPr>
            <w:tcW w:type="dxa" w:w="1560"/>
            <w:shd w:fill="641E2B"/>
          </w:tcPr>
          <w:p>
            <w:pPr>
              <w:jc w:val="center"/>
            </w:pPr>
            <w:r>
              <w:rPr>
                <w:rFonts w:ascii="Times New Roman" w:hAnsi="Times New Roman"/>
                <w:b/>
                <w:color w:val="FFFFFF"/>
                <w:sz w:val="17"/>
              </w:rPr>
              <w:t>Test Module</w:t>
            </w:r>
          </w:p>
        </w:tc>
        <w:tc>
          <w:tcPr>
            <w:tcW w:type="dxa" w:w="1560"/>
            <w:shd w:fill="641E2B"/>
          </w:tcPr>
          <w:p>
            <w:pPr>
              <w:jc w:val="center"/>
            </w:pPr>
            <w:r>
              <w:rPr>
                <w:rFonts w:ascii="Times New Roman" w:hAnsi="Times New Roman"/>
                <w:b/>
                <w:color w:val="FFFFFF"/>
                <w:sz w:val="17"/>
              </w:rPr>
              <w:t>Target Endpoint / Trigger</w:t>
            </w:r>
          </w:p>
        </w:tc>
        <w:tc>
          <w:tcPr>
            <w:tcW w:type="dxa" w:w="1560"/>
            <w:shd w:fill="641E2B"/>
          </w:tcPr>
          <w:p>
            <w:pPr>
              <w:jc w:val="center"/>
            </w:pPr>
            <w:r>
              <w:rPr>
                <w:rFonts w:ascii="Times New Roman" w:hAnsi="Times New Roman"/>
                <w:b/>
                <w:color w:val="FFFFFF"/>
                <w:sz w:val="17"/>
              </w:rPr>
              <w:t>Expected Result</w:t>
            </w:r>
          </w:p>
        </w:tc>
        <w:tc>
          <w:tcPr>
            <w:tcW w:type="dxa" w:w="1560"/>
            <w:shd w:fill="641E2B"/>
          </w:tcPr>
          <w:p>
            <w:pPr>
              <w:jc w:val="center"/>
            </w:pPr>
            <w:r>
              <w:rPr>
                <w:rFonts w:ascii="Times New Roman" w:hAnsi="Times New Roman"/>
                <w:b/>
                <w:color w:val="FFFFFF"/>
                <w:sz w:val="17"/>
              </w:rPr>
              <w:t>Actual Result</w:t>
            </w:r>
          </w:p>
        </w:tc>
        <w:tc>
          <w:tcPr>
            <w:tcW w:type="dxa" w:w="1560"/>
            <w:shd w:fill="641E2B"/>
          </w:tcPr>
          <w:p>
            <w:pPr>
              <w:jc w:val="center"/>
            </w:pPr>
            <w:r>
              <w:rPr>
                <w:rFonts w:ascii="Times New Roman" w:hAnsi="Times New Roman"/>
                <w:b/>
                <w:color w:val="FFFFFF"/>
                <w:sz w:val="17"/>
              </w:rPr>
              <w:t>Status</w:t>
            </w:r>
          </w:p>
        </w:tc>
      </w:tr>
      <w:tr>
        <w:tc>
          <w:tcPr>
            <w:tcW w:type="dxa" w:w="1560"/>
            <w:tcMar>
              <w:top w:w="40" w:type="dxa"/>
              <w:bottom w:w="40" w:type="dxa"/>
              <w:left w:w="50" w:type="dxa"/>
              <w:right w:w="50" w:type="dxa"/>
            </w:tcMar>
          </w:tcPr>
          <w:p>
            <w:pPr>
              <w:spacing w:after="40"/>
            </w:pPr>
            <w:r>
              <w:rPr>
                <w:rFonts w:ascii="Times New Roman" w:hAnsi="Times New Roman"/>
                <w:sz w:val="16"/>
              </w:rPr>
              <w:t>TC-01</w:t>
            </w:r>
          </w:p>
        </w:tc>
        <w:tc>
          <w:tcPr>
            <w:tcW w:type="dxa" w:w="1560"/>
            <w:tcMar>
              <w:top w:w="40" w:type="dxa"/>
              <w:bottom w:w="40" w:type="dxa"/>
              <w:left w:w="50" w:type="dxa"/>
              <w:right w:w="50" w:type="dxa"/>
            </w:tcMar>
          </w:tcPr>
          <w:p>
            <w:pPr>
              <w:spacing w:after="40"/>
            </w:pPr>
            <w:r>
              <w:rPr>
                <w:rFonts w:ascii="Times New Roman" w:hAnsi="Times New Roman"/>
                <w:sz w:val="16"/>
              </w:rPr>
              <w:t>Flask API Health Check</w:t>
            </w:r>
          </w:p>
        </w:tc>
        <w:tc>
          <w:tcPr>
            <w:tcW w:type="dxa" w:w="1560"/>
            <w:tcMar>
              <w:top w:w="40" w:type="dxa"/>
              <w:bottom w:w="40" w:type="dxa"/>
              <w:left w:w="50" w:type="dxa"/>
              <w:right w:w="50" w:type="dxa"/>
            </w:tcMar>
          </w:tcPr>
          <w:p>
            <w:pPr>
              <w:spacing w:after="40"/>
            </w:pPr>
            <w:r>
              <w:rPr>
                <w:rFonts w:ascii="Times New Roman" w:hAnsi="Times New Roman"/>
                <w:sz w:val="16"/>
              </w:rPr>
              <w:t>GET /api/health</w:t>
            </w:r>
          </w:p>
        </w:tc>
        <w:tc>
          <w:tcPr>
            <w:tcW w:type="dxa" w:w="1560"/>
            <w:tcMar>
              <w:top w:w="40" w:type="dxa"/>
              <w:bottom w:w="40" w:type="dxa"/>
              <w:left w:w="50" w:type="dxa"/>
              <w:right w:w="50" w:type="dxa"/>
            </w:tcMar>
          </w:tcPr>
          <w:p>
            <w:pPr>
              <w:spacing w:after="40"/>
            </w:pPr>
            <w:r>
              <w:rPr>
                <w:rFonts w:ascii="Times New Roman" w:hAnsi="Times New Roman"/>
                <w:sz w:val="16"/>
              </w:rPr>
              <w:t>200 OK, status: healthy</w:t>
            </w:r>
          </w:p>
        </w:tc>
        <w:tc>
          <w:tcPr>
            <w:tcW w:type="dxa" w:w="1560"/>
            <w:tcMar>
              <w:top w:w="40" w:type="dxa"/>
              <w:bottom w:w="40" w:type="dxa"/>
              <w:left w:w="50" w:type="dxa"/>
              <w:right w:w="50" w:type="dxa"/>
            </w:tcMar>
          </w:tcPr>
          <w:p>
            <w:pPr>
              <w:spacing w:after="40"/>
            </w:pPr>
            <w:r>
              <w:rPr>
                <w:rFonts w:ascii="Times New Roman" w:hAnsi="Times New Roman"/>
                <w:sz w:val="16"/>
              </w:rPr>
              <w:t>200 OK, status: healthy</w:t>
            </w:r>
          </w:p>
        </w:tc>
        <w:tc>
          <w:tcPr>
            <w:tcW w:type="dxa" w:w="1560"/>
            <w:tcMar>
              <w:top w:w="40" w:type="dxa"/>
              <w:bottom w:w="40" w:type="dxa"/>
              <w:left w:w="50" w:type="dxa"/>
              <w:right w:w="50" w:type="dxa"/>
            </w:tcMar>
          </w:tcPr>
          <w:p>
            <w:pPr>
              <w:spacing w:after="40"/>
            </w:pPr>
            <w:r>
              <w:rPr>
                <w:rFonts w:ascii="Times New Roman" w:hAnsi="Times New Roman"/>
                <w:b/>
                <w:color w:val="008000"/>
                <w:sz w:val="16"/>
              </w:rPr>
              <w:t>PASSED</w:t>
            </w:r>
          </w:p>
        </w:tc>
      </w:tr>
      <w:tr>
        <w:tc>
          <w:tcPr>
            <w:tcW w:type="dxa" w:w="1560"/>
            <w:tcMar>
              <w:top w:w="40" w:type="dxa"/>
              <w:bottom w:w="40" w:type="dxa"/>
              <w:left w:w="50" w:type="dxa"/>
              <w:right w:w="50" w:type="dxa"/>
            </w:tcMar>
          </w:tcPr>
          <w:p>
            <w:pPr>
              <w:spacing w:after="40"/>
            </w:pPr>
            <w:r>
              <w:rPr>
                <w:rFonts w:ascii="Times New Roman" w:hAnsi="Times New Roman"/>
                <w:sz w:val="16"/>
              </w:rPr>
              <w:t>TC-02</w:t>
            </w:r>
          </w:p>
        </w:tc>
        <w:tc>
          <w:tcPr>
            <w:tcW w:type="dxa" w:w="1560"/>
            <w:tcMar>
              <w:top w:w="40" w:type="dxa"/>
              <w:bottom w:w="40" w:type="dxa"/>
              <w:left w:w="50" w:type="dxa"/>
              <w:right w:w="50" w:type="dxa"/>
            </w:tcMar>
          </w:tcPr>
          <w:p>
            <w:pPr>
              <w:spacing w:after="40"/>
            </w:pPr>
            <w:r>
              <w:rPr>
                <w:rFonts w:ascii="Times New Roman" w:hAnsi="Times New Roman"/>
                <w:sz w:val="16"/>
              </w:rPr>
              <w:t>Dataset Explorer Metadata</w:t>
            </w:r>
          </w:p>
        </w:tc>
        <w:tc>
          <w:tcPr>
            <w:tcW w:type="dxa" w:w="1560"/>
            <w:tcMar>
              <w:top w:w="40" w:type="dxa"/>
              <w:bottom w:w="40" w:type="dxa"/>
              <w:left w:w="50" w:type="dxa"/>
              <w:right w:w="50" w:type="dxa"/>
            </w:tcMar>
          </w:tcPr>
          <w:p>
            <w:pPr>
              <w:spacing w:after="40"/>
            </w:pPr>
            <w:r>
              <w:rPr>
                <w:rFonts w:ascii="Times New Roman" w:hAnsi="Times New Roman"/>
                <w:sz w:val="16"/>
              </w:rPr>
              <w:t>GET /api/dataset-explorer</w:t>
            </w:r>
          </w:p>
        </w:tc>
        <w:tc>
          <w:tcPr>
            <w:tcW w:type="dxa" w:w="1560"/>
            <w:tcMar>
              <w:top w:w="40" w:type="dxa"/>
              <w:bottom w:w="40" w:type="dxa"/>
              <w:left w:w="50" w:type="dxa"/>
              <w:right w:w="50" w:type="dxa"/>
            </w:tcMar>
          </w:tcPr>
          <w:p>
            <w:pPr>
              <w:spacing w:after="40"/>
            </w:pPr>
            <w:r>
              <w:rPr>
                <w:rFonts w:ascii="Times New Roman" w:hAnsi="Times New Roman"/>
                <w:sz w:val="16"/>
              </w:rPr>
              <w:t>JSON stats summary returned</w:t>
            </w:r>
          </w:p>
        </w:tc>
        <w:tc>
          <w:tcPr>
            <w:tcW w:type="dxa" w:w="1560"/>
            <w:tcMar>
              <w:top w:w="40" w:type="dxa"/>
              <w:bottom w:w="40" w:type="dxa"/>
              <w:left w:w="50" w:type="dxa"/>
              <w:right w:w="50" w:type="dxa"/>
            </w:tcMar>
          </w:tcPr>
          <w:p>
            <w:pPr>
              <w:spacing w:after="40"/>
            </w:pPr>
            <w:r>
              <w:rPr>
                <w:rFonts w:ascii="Times New Roman" w:hAnsi="Times New Roman"/>
                <w:sz w:val="16"/>
              </w:rPr>
              <w:t>JSON stats summary returned</w:t>
            </w:r>
          </w:p>
        </w:tc>
        <w:tc>
          <w:tcPr>
            <w:tcW w:type="dxa" w:w="1560"/>
            <w:tcMar>
              <w:top w:w="40" w:type="dxa"/>
              <w:bottom w:w="40" w:type="dxa"/>
              <w:left w:w="50" w:type="dxa"/>
              <w:right w:w="50" w:type="dxa"/>
            </w:tcMar>
          </w:tcPr>
          <w:p>
            <w:pPr>
              <w:spacing w:after="40"/>
            </w:pPr>
            <w:r>
              <w:rPr>
                <w:rFonts w:ascii="Times New Roman" w:hAnsi="Times New Roman"/>
                <w:b/>
                <w:color w:val="008000"/>
                <w:sz w:val="16"/>
              </w:rPr>
              <w:t>PASSED</w:t>
            </w:r>
          </w:p>
        </w:tc>
      </w:tr>
      <w:tr>
        <w:tc>
          <w:tcPr>
            <w:tcW w:type="dxa" w:w="1560"/>
            <w:tcMar>
              <w:top w:w="40" w:type="dxa"/>
              <w:bottom w:w="40" w:type="dxa"/>
              <w:left w:w="50" w:type="dxa"/>
              <w:right w:w="50" w:type="dxa"/>
            </w:tcMar>
          </w:tcPr>
          <w:p>
            <w:pPr>
              <w:spacing w:after="40"/>
            </w:pPr>
            <w:r>
              <w:rPr>
                <w:rFonts w:ascii="Times New Roman" w:hAnsi="Times New Roman"/>
                <w:sz w:val="16"/>
              </w:rPr>
              <w:t>TC-03</w:t>
            </w:r>
          </w:p>
        </w:tc>
        <w:tc>
          <w:tcPr>
            <w:tcW w:type="dxa" w:w="1560"/>
            <w:tcMar>
              <w:top w:w="40" w:type="dxa"/>
              <w:bottom w:w="40" w:type="dxa"/>
              <w:left w:w="50" w:type="dxa"/>
              <w:right w:w="50" w:type="dxa"/>
            </w:tcMar>
          </w:tcPr>
          <w:p>
            <w:pPr>
              <w:spacing w:after="40"/>
            </w:pPr>
            <w:r>
              <w:rPr>
                <w:rFonts w:ascii="Times New Roman" w:hAnsi="Times New Roman"/>
                <w:sz w:val="16"/>
              </w:rPr>
              <w:t>Real Amazon Metadata Query</w:t>
            </w:r>
          </w:p>
        </w:tc>
        <w:tc>
          <w:tcPr>
            <w:tcW w:type="dxa" w:w="1560"/>
            <w:tcMar>
              <w:top w:w="40" w:type="dxa"/>
              <w:bottom w:w="40" w:type="dxa"/>
              <w:left w:w="50" w:type="dxa"/>
              <w:right w:w="50" w:type="dxa"/>
            </w:tcMar>
          </w:tcPr>
          <w:p>
            <w:pPr>
              <w:spacing w:after="40"/>
            </w:pPr>
            <w:r>
              <w:rPr>
                <w:rFonts w:ascii="Times New Roman" w:hAnsi="Times New Roman"/>
                <w:sz w:val="16"/>
              </w:rPr>
              <w:t>GET /api/dataset-records?dataset=amazon_metadata</w:t>
            </w:r>
          </w:p>
        </w:tc>
        <w:tc>
          <w:tcPr>
            <w:tcW w:type="dxa" w:w="1560"/>
            <w:tcMar>
              <w:top w:w="40" w:type="dxa"/>
              <w:bottom w:w="40" w:type="dxa"/>
              <w:left w:w="50" w:type="dxa"/>
              <w:right w:w="50" w:type="dxa"/>
            </w:tcMar>
          </w:tcPr>
          <w:p>
            <w:pPr>
              <w:spacing w:after="40"/>
            </w:pPr>
            <w:r>
              <w:rPr>
                <w:rFonts w:ascii="Times New Roman" w:hAnsi="Times New Roman"/>
                <w:sz w:val="16"/>
              </w:rPr>
              <w:t>12 product metadata items</w:t>
            </w:r>
          </w:p>
        </w:tc>
        <w:tc>
          <w:tcPr>
            <w:tcW w:type="dxa" w:w="1560"/>
            <w:tcMar>
              <w:top w:w="40" w:type="dxa"/>
              <w:bottom w:w="40" w:type="dxa"/>
              <w:left w:w="50" w:type="dxa"/>
              <w:right w:w="50" w:type="dxa"/>
            </w:tcMar>
          </w:tcPr>
          <w:p>
            <w:pPr>
              <w:spacing w:after="40"/>
            </w:pPr>
            <w:r>
              <w:rPr>
                <w:rFonts w:ascii="Times New Roman" w:hAnsi="Times New Roman"/>
                <w:sz w:val="16"/>
              </w:rPr>
              <w:t>12 product metadata items</w:t>
            </w:r>
          </w:p>
        </w:tc>
        <w:tc>
          <w:tcPr>
            <w:tcW w:type="dxa" w:w="1560"/>
            <w:tcMar>
              <w:top w:w="40" w:type="dxa"/>
              <w:bottom w:w="40" w:type="dxa"/>
              <w:left w:w="50" w:type="dxa"/>
              <w:right w:w="50" w:type="dxa"/>
            </w:tcMar>
          </w:tcPr>
          <w:p>
            <w:pPr>
              <w:spacing w:after="40"/>
            </w:pPr>
            <w:r>
              <w:rPr>
                <w:rFonts w:ascii="Times New Roman" w:hAnsi="Times New Roman"/>
                <w:b/>
                <w:color w:val="008000"/>
                <w:sz w:val="16"/>
              </w:rPr>
              <w:t>PASSED</w:t>
            </w:r>
          </w:p>
        </w:tc>
      </w:tr>
      <w:tr>
        <w:tc>
          <w:tcPr>
            <w:tcW w:type="dxa" w:w="1560"/>
            <w:tcMar>
              <w:top w:w="40" w:type="dxa"/>
              <w:bottom w:w="40" w:type="dxa"/>
              <w:left w:w="50" w:type="dxa"/>
              <w:right w:w="50" w:type="dxa"/>
            </w:tcMar>
          </w:tcPr>
          <w:p>
            <w:pPr>
              <w:spacing w:after="40"/>
            </w:pPr>
            <w:r>
              <w:rPr>
                <w:rFonts w:ascii="Times New Roman" w:hAnsi="Times New Roman"/>
                <w:sz w:val="16"/>
              </w:rPr>
              <w:t>TC-04</w:t>
            </w:r>
          </w:p>
        </w:tc>
        <w:tc>
          <w:tcPr>
            <w:tcW w:type="dxa" w:w="1560"/>
            <w:tcMar>
              <w:top w:w="40" w:type="dxa"/>
              <w:bottom w:w="40" w:type="dxa"/>
              <w:left w:w="50" w:type="dxa"/>
              <w:right w:w="50" w:type="dxa"/>
            </w:tcMar>
          </w:tcPr>
          <w:p>
            <w:pPr>
              <w:spacing w:after="40"/>
            </w:pPr>
            <w:r>
              <w:rPr>
                <w:rFonts w:ascii="Times New Roman" w:hAnsi="Times New Roman"/>
                <w:sz w:val="16"/>
              </w:rPr>
              <w:t>Real Review Records Query</w:t>
            </w:r>
          </w:p>
        </w:tc>
        <w:tc>
          <w:tcPr>
            <w:tcW w:type="dxa" w:w="1560"/>
            <w:tcMar>
              <w:top w:w="40" w:type="dxa"/>
              <w:bottom w:w="40" w:type="dxa"/>
              <w:left w:w="50" w:type="dxa"/>
              <w:right w:w="50" w:type="dxa"/>
            </w:tcMar>
          </w:tcPr>
          <w:p>
            <w:pPr>
              <w:spacing w:after="40"/>
            </w:pPr>
            <w:r>
              <w:rPr>
                <w:rFonts w:ascii="Times New Roman" w:hAnsi="Times New Roman"/>
                <w:sz w:val="16"/>
              </w:rPr>
              <w:t>GET /api/dataset-records?dataset=amazon_reviews</w:t>
            </w:r>
          </w:p>
        </w:tc>
        <w:tc>
          <w:tcPr>
            <w:tcW w:type="dxa" w:w="1560"/>
            <w:tcMar>
              <w:top w:w="40" w:type="dxa"/>
              <w:bottom w:w="40" w:type="dxa"/>
              <w:left w:w="50" w:type="dxa"/>
              <w:right w:w="50" w:type="dxa"/>
            </w:tcMar>
          </w:tcPr>
          <w:p>
            <w:pPr>
              <w:spacing w:after="40"/>
            </w:pPr>
            <w:r>
              <w:rPr>
                <w:rFonts w:ascii="Times New Roman" w:hAnsi="Times New Roman"/>
                <w:sz w:val="16"/>
              </w:rPr>
              <w:t>85 review records</w:t>
            </w:r>
          </w:p>
        </w:tc>
        <w:tc>
          <w:tcPr>
            <w:tcW w:type="dxa" w:w="1560"/>
            <w:tcMar>
              <w:top w:w="40" w:type="dxa"/>
              <w:bottom w:w="40" w:type="dxa"/>
              <w:left w:w="50" w:type="dxa"/>
              <w:right w:w="50" w:type="dxa"/>
            </w:tcMar>
          </w:tcPr>
          <w:p>
            <w:pPr>
              <w:spacing w:after="40"/>
            </w:pPr>
            <w:r>
              <w:rPr>
                <w:rFonts w:ascii="Times New Roman" w:hAnsi="Times New Roman"/>
                <w:sz w:val="16"/>
              </w:rPr>
              <w:t>85 review records</w:t>
            </w:r>
          </w:p>
        </w:tc>
        <w:tc>
          <w:tcPr>
            <w:tcW w:type="dxa" w:w="1560"/>
            <w:tcMar>
              <w:top w:w="40" w:type="dxa"/>
              <w:bottom w:w="40" w:type="dxa"/>
              <w:left w:w="50" w:type="dxa"/>
              <w:right w:w="50" w:type="dxa"/>
            </w:tcMar>
          </w:tcPr>
          <w:p>
            <w:pPr>
              <w:spacing w:after="40"/>
            </w:pPr>
            <w:r>
              <w:rPr>
                <w:rFonts w:ascii="Times New Roman" w:hAnsi="Times New Roman"/>
                <w:b/>
                <w:color w:val="008000"/>
                <w:sz w:val="16"/>
              </w:rPr>
              <w:t>PASSED</w:t>
            </w:r>
          </w:p>
        </w:tc>
      </w:tr>
      <w:tr>
        <w:tc>
          <w:tcPr>
            <w:tcW w:type="dxa" w:w="1560"/>
            <w:tcMar>
              <w:top w:w="40" w:type="dxa"/>
              <w:bottom w:w="40" w:type="dxa"/>
              <w:left w:w="50" w:type="dxa"/>
              <w:right w:w="50" w:type="dxa"/>
            </w:tcMar>
          </w:tcPr>
          <w:p>
            <w:pPr>
              <w:spacing w:after="40"/>
            </w:pPr>
            <w:r>
              <w:rPr>
                <w:rFonts w:ascii="Times New Roman" w:hAnsi="Times New Roman"/>
                <w:sz w:val="16"/>
              </w:rPr>
              <w:t>TC-05</w:t>
            </w:r>
          </w:p>
        </w:tc>
        <w:tc>
          <w:tcPr>
            <w:tcW w:type="dxa" w:w="1560"/>
            <w:tcMar>
              <w:top w:w="40" w:type="dxa"/>
              <w:bottom w:w="40" w:type="dxa"/>
              <w:left w:w="50" w:type="dxa"/>
              <w:right w:w="50" w:type="dxa"/>
            </w:tcMar>
          </w:tcPr>
          <w:p>
            <w:pPr>
              <w:spacing w:after="40"/>
            </w:pPr>
            <w:r>
              <w:rPr>
                <w:rFonts w:ascii="Times New Roman" w:hAnsi="Times New Roman"/>
                <w:sz w:val="16"/>
              </w:rPr>
              <w:t>Synthetic Order Records Query</w:t>
            </w:r>
          </w:p>
        </w:tc>
        <w:tc>
          <w:tcPr>
            <w:tcW w:type="dxa" w:w="1560"/>
            <w:tcMar>
              <w:top w:w="40" w:type="dxa"/>
              <w:bottom w:w="40" w:type="dxa"/>
              <w:left w:w="50" w:type="dxa"/>
              <w:right w:w="50" w:type="dxa"/>
            </w:tcMar>
          </w:tcPr>
          <w:p>
            <w:pPr>
              <w:spacing w:after="40"/>
            </w:pPr>
            <w:r>
              <w:rPr>
                <w:rFonts w:ascii="Times New Roman" w:hAnsi="Times New Roman"/>
                <w:sz w:val="16"/>
              </w:rPr>
              <w:t>GET /api/dataset-records?dataset=synthetic_orders</w:t>
            </w:r>
          </w:p>
        </w:tc>
        <w:tc>
          <w:tcPr>
            <w:tcW w:type="dxa" w:w="1560"/>
            <w:tcMar>
              <w:top w:w="40" w:type="dxa"/>
              <w:bottom w:w="40" w:type="dxa"/>
              <w:left w:w="50" w:type="dxa"/>
              <w:right w:w="50" w:type="dxa"/>
            </w:tcMar>
          </w:tcPr>
          <w:p>
            <w:pPr>
              <w:spacing w:after="40"/>
            </w:pPr>
            <w:r>
              <w:rPr>
                <w:rFonts w:ascii="Times New Roman" w:hAnsi="Times New Roman"/>
                <w:sz w:val="16"/>
              </w:rPr>
              <w:t>108 order records</w:t>
            </w:r>
          </w:p>
        </w:tc>
        <w:tc>
          <w:tcPr>
            <w:tcW w:type="dxa" w:w="1560"/>
            <w:tcMar>
              <w:top w:w="40" w:type="dxa"/>
              <w:bottom w:w="40" w:type="dxa"/>
              <w:left w:w="50" w:type="dxa"/>
              <w:right w:w="50" w:type="dxa"/>
            </w:tcMar>
          </w:tcPr>
          <w:p>
            <w:pPr>
              <w:spacing w:after="40"/>
            </w:pPr>
            <w:r>
              <w:rPr>
                <w:rFonts w:ascii="Times New Roman" w:hAnsi="Times New Roman"/>
                <w:sz w:val="16"/>
              </w:rPr>
              <w:t>108 order records</w:t>
            </w:r>
          </w:p>
        </w:tc>
        <w:tc>
          <w:tcPr>
            <w:tcW w:type="dxa" w:w="1560"/>
            <w:tcMar>
              <w:top w:w="40" w:type="dxa"/>
              <w:bottom w:w="40" w:type="dxa"/>
              <w:left w:w="50" w:type="dxa"/>
              <w:right w:w="50" w:type="dxa"/>
            </w:tcMar>
          </w:tcPr>
          <w:p>
            <w:pPr>
              <w:spacing w:after="40"/>
            </w:pPr>
            <w:r>
              <w:rPr>
                <w:rFonts w:ascii="Times New Roman" w:hAnsi="Times New Roman"/>
                <w:b/>
                <w:color w:val="008000"/>
                <w:sz w:val="16"/>
              </w:rPr>
              <w:t>PASSED</w:t>
            </w:r>
          </w:p>
        </w:tc>
      </w:tr>
      <w:tr>
        <w:tc>
          <w:tcPr>
            <w:tcW w:type="dxa" w:w="1560"/>
            <w:tcMar>
              <w:top w:w="40" w:type="dxa"/>
              <w:bottom w:w="40" w:type="dxa"/>
              <w:left w:w="50" w:type="dxa"/>
              <w:right w:w="50" w:type="dxa"/>
            </w:tcMar>
          </w:tcPr>
          <w:p>
            <w:pPr>
              <w:spacing w:after="40"/>
            </w:pPr>
            <w:r>
              <w:rPr>
                <w:rFonts w:ascii="Times New Roman" w:hAnsi="Times New Roman"/>
                <w:sz w:val="16"/>
              </w:rPr>
              <w:t>TC-06</w:t>
            </w:r>
          </w:p>
        </w:tc>
        <w:tc>
          <w:tcPr>
            <w:tcW w:type="dxa" w:w="1560"/>
            <w:tcMar>
              <w:top w:w="40" w:type="dxa"/>
              <w:bottom w:w="40" w:type="dxa"/>
              <w:left w:w="50" w:type="dxa"/>
              <w:right w:w="50" w:type="dxa"/>
            </w:tcMar>
          </w:tcPr>
          <w:p>
            <w:pPr>
              <w:spacing w:after="40"/>
            </w:pPr>
            <w:r>
              <w:rPr>
                <w:rFonts w:ascii="Times New Roman" w:hAnsi="Times New Roman"/>
                <w:sz w:val="16"/>
              </w:rPr>
              <w:t>Hybrid Recommendation API</w:t>
            </w:r>
          </w:p>
        </w:tc>
        <w:tc>
          <w:tcPr>
            <w:tcW w:type="dxa" w:w="1560"/>
            <w:tcMar>
              <w:top w:w="40" w:type="dxa"/>
              <w:bottom w:w="40" w:type="dxa"/>
              <w:left w:w="50" w:type="dxa"/>
              <w:right w:w="50" w:type="dxa"/>
            </w:tcMar>
          </w:tcPr>
          <w:p>
            <w:pPr>
              <w:spacing w:after="40"/>
            </w:pPr>
            <w:r>
              <w:rPr>
                <w:rFonts w:ascii="Times New Roman" w:hAnsi="Times New Roman"/>
                <w:sz w:val="16"/>
              </w:rPr>
              <w:t>POST /api/recommend (user=AGY_USER_101)</w:t>
            </w:r>
          </w:p>
        </w:tc>
        <w:tc>
          <w:tcPr>
            <w:tcW w:type="dxa" w:w="1560"/>
            <w:tcMar>
              <w:top w:w="40" w:type="dxa"/>
              <w:bottom w:w="40" w:type="dxa"/>
              <w:left w:w="50" w:type="dxa"/>
              <w:right w:w="50" w:type="dxa"/>
            </w:tcMar>
          </w:tcPr>
          <w:p>
            <w:pPr>
              <w:spacing w:after="40"/>
            </w:pPr>
            <w:r>
              <w:rPr>
                <w:rFonts w:ascii="Times New Roman" w:hAnsi="Times New Roman"/>
                <w:sz w:val="16"/>
              </w:rPr>
              <w:t>Top 5 recommendations returned</w:t>
            </w:r>
          </w:p>
        </w:tc>
        <w:tc>
          <w:tcPr>
            <w:tcW w:type="dxa" w:w="1560"/>
            <w:tcMar>
              <w:top w:w="40" w:type="dxa"/>
              <w:bottom w:w="40" w:type="dxa"/>
              <w:left w:w="50" w:type="dxa"/>
              <w:right w:w="50" w:type="dxa"/>
            </w:tcMar>
          </w:tcPr>
          <w:p>
            <w:pPr>
              <w:spacing w:after="40"/>
            </w:pPr>
            <w:r>
              <w:rPr>
                <w:rFonts w:ascii="Times New Roman" w:hAnsi="Times New Roman"/>
                <w:sz w:val="16"/>
              </w:rPr>
              <w:t>Top 5 recommendations returned</w:t>
            </w:r>
          </w:p>
        </w:tc>
        <w:tc>
          <w:tcPr>
            <w:tcW w:type="dxa" w:w="1560"/>
            <w:tcMar>
              <w:top w:w="40" w:type="dxa"/>
              <w:bottom w:w="40" w:type="dxa"/>
              <w:left w:w="50" w:type="dxa"/>
              <w:right w:w="50" w:type="dxa"/>
            </w:tcMar>
          </w:tcPr>
          <w:p>
            <w:pPr>
              <w:spacing w:after="40"/>
            </w:pPr>
            <w:r>
              <w:rPr>
                <w:rFonts w:ascii="Times New Roman" w:hAnsi="Times New Roman"/>
                <w:b/>
                <w:color w:val="008000"/>
                <w:sz w:val="16"/>
              </w:rPr>
              <w:t>PASSED</w:t>
            </w:r>
          </w:p>
        </w:tc>
      </w:tr>
      <w:tr>
        <w:tc>
          <w:tcPr>
            <w:tcW w:type="dxa" w:w="1560"/>
            <w:tcMar>
              <w:top w:w="40" w:type="dxa"/>
              <w:bottom w:w="40" w:type="dxa"/>
              <w:left w:w="50" w:type="dxa"/>
              <w:right w:w="50" w:type="dxa"/>
            </w:tcMar>
          </w:tcPr>
          <w:p>
            <w:pPr>
              <w:spacing w:after="40"/>
            </w:pPr>
            <w:r>
              <w:rPr>
                <w:rFonts w:ascii="Times New Roman" w:hAnsi="Times New Roman"/>
                <w:sz w:val="16"/>
              </w:rPr>
              <w:t>TC-07</w:t>
            </w:r>
          </w:p>
        </w:tc>
        <w:tc>
          <w:tcPr>
            <w:tcW w:type="dxa" w:w="1560"/>
            <w:tcMar>
              <w:top w:w="40" w:type="dxa"/>
              <w:bottom w:w="40" w:type="dxa"/>
              <w:left w:w="50" w:type="dxa"/>
              <w:right w:w="50" w:type="dxa"/>
            </w:tcMar>
          </w:tcPr>
          <w:p>
            <w:pPr>
              <w:spacing w:after="40"/>
            </w:pPr>
            <w:r>
              <w:rPr>
                <w:rFonts w:ascii="Times New Roman" w:hAnsi="Times New Roman"/>
                <w:sz w:val="16"/>
              </w:rPr>
              <w:t>Evaluation Metrics Calculation</w:t>
            </w:r>
          </w:p>
        </w:tc>
        <w:tc>
          <w:tcPr>
            <w:tcW w:type="dxa" w:w="1560"/>
            <w:tcMar>
              <w:top w:w="40" w:type="dxa"/>
              <w:bottom w:w="40" w:type="dxa"/>
              <w:left w:w="50" w:type="dxa"/>
              <w:right w:w="50" w:type="dxa"/>
            </w:tcMar>
          </w:tcPr>
          <w:p>
            <w:pPr>
              <w:spacing w:after="40"/>
            </w:pPr>
            <w:r>
              <w:rPr>
                <w:rFonts w:ascii="Times New Roman" w:hAnsi="Times New Roman"/>
                <w:sz w:val="16"/>
              </w:rPr>
              <w:t>GET /api/evaluation-metrics</w:t>
            </w:r>
          </w:p>
        </w:tc>
        <w:tc>
          <w:tcPr>
            <w:tcW w:type="dxa" w:w="1560"/>
            <w:tcMar>
              <w:top w:w="40" w:type="dxa"/>
              <w:bottom w:w="40" w:type="dxa"/>
              <w:left w:w="50" w:type="dxa"/>
              <w:right w:w="50" w:type="dxa"/>
            </w:tcMar>
          </w:tcPr>
          <w:p>
            <w:pPr>
              <w:spacing w:after="40"/>
            </w:pPr>
            <w:r>
              <w:rPr>
                <w:rFonts w:ascii="Times New Roman" w:hAnsi="Times New Roman"/>
                <w:sz w:val="16"/>
              </w:rPr>
              <w:t>RMSE, MAE, Precision computed</w:t>
            </w:r>
          </w:p>
        </w:tc>
        <w:tc>
          <w:tcPr>
            <w:tcW w:type="dxa" w:w="1560"/>
            <w:tcMar>
              <w:top w:w="40" w:type="dxa"/>
              <w:bottom w:w="40" w:type="dxa"/>
              <w:left w:w="50" w:type="dxa"/>
              <w:right w:w="50" w:type="dxa"/>
            </w:tcMar>
          </w:tcPr>
          <w:p>
            <w:pPr>
              <w:spacing w:after="40"/>
            </w:pPr>
            <w:r>
              <w:rPr>
                <w:rFonts w:ascii="Times New Roman" w:hAnsi="Times New Roman"/>
                <w:sz w:val="16"/>
              </w:rPr>
              <w:t>RMSE, MAE, Precision computed</w:t>
            </w:r>
          </w:p>
        </w:tc>
        <w:tc>
          <w:tcPr>
            <w:tcW w:type="dxa" w:w="1560"/>
            <w:tcMar>
              <w:top w:w="40" w:type="dxa"/>
              <w:bottom w:w="40" w:type="dxa"/>
              <w:left w:w="50" w:type="dxa"/>
              <w:right w:w="50" w:type="dxa"/>
            </w:tcMar>
          </w:tcPr>
          <w:p>
            <w:pPr>
              <w:spacing w:after="40"/>
            </w:pPr>
            <w:r>
              <w:rPr>
                <w:rFonts w:ascii="Times New Roman" w:hAnsi="Times New Roman"/>
                <w:b/>
                <w:color w:val="008000"/>
                <w:sz w:val="16"/>
              </w:rPr>
              <w:t>PASSED</w:t>
            </w:r>
          </w:p>
        </w:tc>
      </w:tr>
      <w:tr>
        <w:tc>
          <w:tcPr>
            <w:tcW w:type="dxa" w:w="1560"/>
            <w:tcMar>
              <w:top w:w="40" w:type="dxa"/>
              <w:bottom w:w="40" w:type="dxa"/>
              <w:left w:w="50" w:type="dxa"/>
              <w:right w:w="50" w:type="dxa"/>
            </w:tcMar>
          </w:tcPr>
          <w:p>
            <w:pPr>
              <w:spacing w:after="40"/>
            </w:pPr>
            <w:r>
              <w:rPr>
                <w:rFonts w:ascii="Times New Roman" w:hAnsi="Times New Roman"/>
                <w:sz w:val="16"/>
              </w:rPr>
              <w:t>TC-08</w:t>
            </w:r>
          </w:p>
        </w:tc>
        <w:tc>
          <w:tcPr>
            <w:tcW w:type="dxa" w:w="1560"/>
            <w:tcMar>
              <w:top w:w="40" w:type="dxa"/>
              <w:bottom w:w="40" w:type="dxa"/>
              <w:left w:w="50" w:type="dxa"/>
              <w:right w:w="50" w:type="dxa"/>
            </w:tcMar>
          </w:tcPr>
          <w:p>
            <w:pPr>
              <w:spacing w:after="40"/>
            </w:pPr>
            <w:r>
              <w:rPr>
                <w:rFonts w:ascii="Times New Roman" w:hAnsi="Times New Roman"/>
                <w:sz w:val="16"/>
              </w:rPr>
              <w:t>Apriori Rule Mining API</w:t>
            </w:r>
          </w:p>
        </w:tc>
        <w:tc>
          <w:tcPr>
            <w:tcW w:type="dxa" w:w="1560"/>
            <w:tcMar>
              <w:top w:w="40" w:type="dxa"/>
              <w:bottom w:w="40" w:type="dxa"/>
              <w:left w:w="50" w:type="dxa"/>
              <w:right w:w="50" w:type="dxa"/>
            </w:tcMar>
          </w:tcPr>
          <w:p>
            <w:pPr>
              <w:spacing w:after="40"/>
            </w:pPr>
            <w:r>
              <w:rPr>
                <w:rFonts w:ascii="Times New Roman" w:hAnsi="Times New Roman"/>
                <w:sz w:val="16"/>
              </w:rPr>
              <w:t>GET /api/apriori-rules?min_support=0.08</w:t>
            </w:r>
          </w:p>
        </w:tc>
        <w:tc>
          <w:tcPr>
            <w:tcW w:type="dxa" w:w="1560"/>
            <w:tcMar>
              <w:top w:w="40" w:type="dxa"/>
              <w:bottom w:w="40" w:type="dxa"/>
              <w:left w:w="50" w:type="dxa"/>
              <w:right w:w="50" w:type="dxa"/>
            </w:tcMar>
          </w:tcPr>
          <w:p>
            <w:pPr>
              <w:spacing w:after="40"/>
            </w:pPr>
            <w:r>
              <w:rPr>
                <w:rFonts w:ascii="Times New Roman" w:hAnsi="Times New Roman"/>
                <w:sz w:val="16"/>
              </w:rPr>
              <w:t>14 association rules returned</w:t>
            </w:r>
          </w:p>
        </w:tc>
        <w:tc>
          <w:tcPr>
            <w:tcW w:type="dxa" w:w="1560"/>
            <w:tcMar>
              <w:top w:w="40" w:type="dxa"/>
              <w:bottom w:w="40" w:type="dxa"/>
              <w:left w:w="50" w:type="dxa"/>
              <w:right w:w="50" w:type="dxa"/>
            </w:tcMar>
          </w:tcPr>
          <w:p>
            <w:pPr>
              <w:spacing w:after="40"/>
            </w:pPr>
            <w:r>
              <w:rPr>
                <w:rFonts w:ascii="Times New Roman" w:hAnsi="Times New Roman"/>
                <w:sz w:val="16"/>
              </w:rPr>
              <w:t>14 association rules returned</w:t>
            </w:r>
          </w:p>
        </w:tc>
        <w:tc>
          <w:tcPr>
            <w:tcW w:type="dxa" w:w="1560"/>
            <w:tcMar>
              <w:top w:w="40" w:type="dxa"/>
              <w:bottom w:w="40" w:type="dxa"/>
              <w:left w:w="50" w:type="dxa"/>
              <w:right w:w="50" w:type="dxa"/>
            </w:tcMar>
          </w:tcPr>
          <w:p>
            <w:pPr>
              <w:spacing w:after="40"/>
            </w:pPr>
            <w:r>
              <w:rPr>
                <w:rFonts w:ascii="Times New Roman" w:hAnsi="Times New Roman"/>
                <w:b/>
                <w:color w:val="008000"/>
                <w:sz w:val="16"/>
              </w:rPr>
              <w:t>PASSED</w:t>
            </w:r>
          </w:p>
        </w:tc>
      </w:tr>
      <w:tr>
        <w:tc>
          <w:tcPr>
            <w:tcW w:type="dxa" w:w="1560"/>
            <w:tcMar>
              <w:top w:w="40" w:type="dxa"/>
              <w:bottom w:w="40" w:type="dxa"/>
              <w:left w:w="50" w:type="dxa"/>
              <w:right w:w="50" w:type="dxa"/>
            </w:tcMar>
          </w:tcPr>
          <w:p>
            <w:pPr>
              <w:spacing w:after="40"/>
            </w:pPr>
            <w:r>
              <w:rPr>
                <w:rFonts w:ascii="Times New Roman" w:hAnsi="Times New Roman"/>
                <w:sz w:val="16"/>
              </w:rPr>
              <w:t>TC-09</w:t>
            </w:r>
          </w:p>
        </w:tc>
        <w:tc>
          <w:tcPr>
            <w:tcW w:type="dxa" w:w="1560"/>
            <w:tcMar>
              <w:top w:w="40" w:type="dxa"/>
              <w:bottom w:w="40" w:type="dxa"/>
              <w:left w:w="50" w:type="dxa"/>
              <w:right w:w="50" w:type="dxa"/>
            </w:tcMar>
          </w:tcPr>
          <w:p>
            <w:pPr>
              <w:spacing w:after="40"/>
            </w:pPr>
            <w:r>
              <w:rPr>
                <w:rFonts w:ascii="Times New Roman" w:hAnsi="Times New Roman"/>
                <w:sz w:val="16"/>
              </w:rPr>
              <w:t>RFM K-Means Clustering API</w:t>
            </w:r>
          </w:p>
        </w:tc>
        <w:tc>
          <w:tcPr>
            <w:tcW w:type="dxa" w:w="1560"/>
            <w:tcMar>
              <w:top w:w="40" w:type="dxa"/>
              <w:bottom w:w="40" w:type="dxa"/>
              <w:left w:w="50" w:type="dxa"/>
              <w:right w:w="50" w:type="dxa"/>
            </w:tcMar>
          </w:tcPr>
          <w:p>
            <w:pPr>
              <w:spacing w:after="40"/>
            </w:pPr>
            <w:r>
              <w:rPr>
                <w:rFonts w:ascii="Times New Roman" w:hAnsi="Times New Roman"/>
                <w:sz w:val="16"/>
              </w:rPr>
              <w:t>GET /api/rfm-clusters?k_clusters=4</w:t>
            </w:r>
          </w:p>
        </w:tc>
        <w:tc>
          <w:tcPr>
            <w:tcW w:type="dxa" w:w="1560"/>
            <w:tcMar>
              <w:top w:w="40" w:type="dxa"/>
              <w:bottom w:w="40" w:type="dxa"/>
              <w:left w:w="50" w:type="dxa"/>
              <w:right w:w="50" w:type="dxa"/>
            </w:tcMar>
          </w:tcPr>
          <w:p>
            <w:pPr>
              <w:spacing w:after="40"/>
            </w:pPr>
            <w:r>
              <w:rPr>
                <w:rFonts w:ascii="Times New Roman" w:hAnsi="Times New Roman"/>
                <w:sz w:val="16"/>
              </w:rPr>
              <w:t>4 cluster profiles returned</w:t>
            </w:r>
          </w:p>
        </w:tc>
        <w:tc>
          <w:tcPr>
            <w:tcW w:type="dxa" w:w="1560"/>
            <w:tcMar>
              <w:top w:w="40" w:type="dxa"/>
              <w:bottom w:w="40" w:type="dxa"/>
              <w:left w:w="50" w:type="dxa"/>
              <w:right w:w="50" w:type="dxa"/>
            </w:tcMar>
          </w:tcPr>
          <w:p>
            <w:pPr>
              <w:spacing w:after="40"/>
            </w:pPr>
            <w:r>
              <w:rPr>
                <w:rFonts w:ascii="Times New Roman" w:hAnsi="Times New Roman"/>
                <w:sz w:val="16"/>
              </w:rPr>
              <w:t>4 cluster profiles returned</w:t>
            </w:r>
          </w:p>
        </w:tc>
        <w:tc>
          <w:tcPr>
            <w:tcW w:type="dxa" w:w="1560"/>
            <w:tcMar>
              <w:top w:w="40" w:type="dxa"/>
              <w:bottom w:w="40" w:type="dxa"/>
              <w:left w:w="50" w:type="dxa"/>
              <w:right w:w="50" w:type="dxa"/>
            </w:tcMar>
          </w:tcPr>
          <w:p>
            <w:pPr>
              <w:spacing w:after="40"/>
            </w:pPr>
            <w:r>
              <w:rPr>
                <w:rFonts w:ascii="Times New Roman" w:hAnsi="Times New Roman"/>
                <w:b/>
                <w:color w:val="008000"/>
                <w:sz w:val="16"/>
              </w:rPr>
              <w:t>PASSED</w:t>
            </w:r>
          </w:p>
        </w:tc>
      </w:tr>
      <w:tr>
        <w:tc>
          <w:tcPr>
            <w:tcW w:type="dxa" w:w="1560"/>
            <w:tcMar>
              <w:top w:w="40" w:type="dxa"/>
              <w:bottom w:w="40" w:type="dxa"/>
              <w:left w:w="50" w:type="dxa"/>
              <w:right w:w="50" w:type="dxa"/>
            </w:tcMar>
          </w:tcPr>
          <w:p>
            <w:pPr>
              <w:spacing w:after="40"/>
            </w:pPr>
            <w:r>
              <w:rPr>
                <w:rFonts w:ascii="Times New Roman" w:hAnsi="Times New Roman"/>
                <w:sz w:val="16"/>
              </w:rPr>
              <w:t>TC-10</w:t>
            </w:r>
          </w:p>
        </w:tc>
        <w:tc>
          <w:tcPr>
            <w:tcW w:type="dxa" w:w="1560"/>
            <w:tcMar>
              <w:top w:w="40" w:type="dxa"/>
              <w:bottom w:w="40" w:type="dxa"/>
              <w:left w:w="50" w:type="dxa"/>
              <w:right w:w="50" w:type="dxa"/>
            </w:tcMar>
          </w:tcPr>
          <w:p>
            <w:pPr>
              <w:spacing w:after="40"/>
            </w:pPr>
            <w:r>
              <w:rPr>
                <w:rFonts w:ascii="Times New Roman" w:hAnsi="Times New Roman"/>
                <w:sz w:val="16"/>
              </w:rPr>
              <w:t>Sales OLAP Aggregation API</w:t>
            </w:r>
          </w:p>
        </w:tc>
        <w:tc>
          <w:tcPr>
            <w:tcW w:type="dxa" w:w="1560"/>
            <w:tcMar>
              <w:top w:w="40" w:type="dxa"/>
              <w:bottom w:w="40" w:type="dxa"/>
              <w:left w:w="50" w:type="dxa"/>
              <w:right w:w="50" w:type="dxa"/>
            </w:tcMar>
          </w:tcPr>
          <w:p>
            <w:pPr>
              <w:spacing w:after="40"/>
            </w:pPr>
            <w:r>
              <w:rPr>
                <w:rFonts w:ascii="Times New Roman" w:hAnsi="Times New Roman"/>
                <w:sz w:val="16"/>
              </w:rPr>
              <w:t>GET /api/sales-olap?operation=summary</w:t>
            </w:r>
          </w:p>
        </w:tc>
        <w:tc>
          <w:tcPr>
            <w:tcW w:type="dxa" w:w="1560"/>
            <w:tcMar>
              <w:top w:w="40" w:type="dxa"/>
              <w:bottom w:w="40" w:type="dxa"/>
              <w:left w:w="50" w:type="dxa"/>
              <w:right w:w="50" w:type="dxa"/>
            </w:tcMar>
          </w:tcPr>
          <w:p>
            <w:pPr>
              <w:spacing w:after="40"/>
            </w:pPr>
            <w:r>
              <w:rPr>
                <w:rFonts w:ascii="Times New Roman" w:hAnsi="Times New Roman"/>
                <w:sz w:val="16"/>
              </w:rPr>
              <w:t>Channel revenue pivot matrix</w:t>
            </w:r>
          </w:p>
        </w:tc>
        <w:tc>
          <w:tcPr>
            <w:tcW w:type="dxa" w:w="1560"/>
            <w:tcMar>
              <w:top w:w="40" w:type="dxa"/>
              <w:bottom w:w="40" w:type="dxa"/>
              <w:left w:w="50" w:type="dxa"/>
              <w:right w:w="50" w:type="dxa"/>
            </w:tcMar>
          </w:tcPr>
          <w:p>
            <w:pPr>
              <w:spacing w:after="40"/>
            </w:pPr>
            <w:r>
              <w:rPr>
                <w:rFonts w:ascii="Times New Roman" w:hAnsi="Times New Roman"/>
                <w:sz w:val="16"/>
              </w:rPr>
              <w:t>Channel revenue pivot matrix</w:t>
            </w:r>
          </w:p>
        </w:tc>
        <w:tc>
          <w:tcPr>
            <w:tcW w:type="dxa" w:w="1560"/>
            <w:tcMar>
              <w:top w:w="40" w:type="dxa"/>
              <w:bottom w:w="40" w:type="dxa"/>
              <w:left w:w="50" w:type="dxa"/>
              <w:right w:w="50" w:type="dxa"/>
            </w:tcMar>
          </w:tcPr>
          <w:p>
            <w:pPr>
              <w:spacing w:after="40"/>
            </w:pPr>
            <w:r>
              <w:rPr>
                <w:rFonts w:ascii="Times New Roman" w:hAnsi="Times New Roman"/>
                <w:b/>
                <w:color w:val="008000"/>
                <w:sz w:val="16"/>
              </w:rPr>
              <w:t>PASSED</w:t>
            </w:r>
          </w:p>
        </w:tc>
      </w:tr>
      <w:tr>
        <w:tc>
          <w:tcPr>
            <w:tcW w:type="dxa" w:w="1560"/>
            <w:tcMar>
              <w:top w:w="40" w:type="dxa"/>
              <w:bottom w:w="40" w:type="dxa"/>
              <w:left w:w="50" w:type="dxa"/>
              <w:right w:w="50" w:type="dxa"/>
            </w:tcMar>
          </w:tcPr>
          <w:p>
            <w:pPr>
              <w:spacing w:after="40"/>
            </w:pPr>
            <w:r>
              <w:rPr>
                <w:rFonts w:ascii="Times New Roman" w:hAnsi="Times New Roman"/>
                <w:sz w:val="16"/>
              </w:rPr>
              <w:t>TC-11</w:t>
            </w:r>
          </w:p>
        </w:tc>
        <w:tc>
          <w:tcPr>
            <w:tcW w:type="dxa" w:w="1560"/>
            <w:tcMar>
              <w:top w:w="40" w:type="dxa"/>
              <w:bottom w:w="40" w:type="dxa"/>
              <w:left w:w="50" w:type="dxa"/>
              <w:right w:w="50" w:type="dxa"/>
            </w:tcMar>
          </w:tcPr>
          <w:p>
            <w:pPr>
              <w:spacing w:after="40"/>
            </w:pPr>
            <w:r>
              <w:rPr>
                <w:rFonts w:ascii="Times New Roman" w:hAnsi="Times New Roman"/>
                <w:sz w:val="16"/>
              </w:rPr>
              <w:t>Real Image Serving via HTTP</w:t>
            </w:r>
          </w:p>
        </w:tc>
        <w:tc>
          <w:tcPr>
            <w:tcW w:type="dxa" w:w="1560"/>
            <w:tcMar>
              <w:top w:w="40" w:type="dxa"/>
              <w:bottom w:w="40" w:type="dxa"/>
              <w:left w:w="50" w:type="dxa"/>
              <w:right w:w="50" w:type="dxa"/>
            </w:tcMar>
          </w:tcPr>
          <w:p>
            <w:pPr>
              <w:spacing w:after="40"/>
            </w:pPr>
            <w:r>
              <w:rPr>
                <w:rFonts w:ascii="Times New Roman" w:hAnsi="Times New Roman"/>
                <w:sz w:val="16"/>
              </w:rPr>
              <w:t>GET /static/images/products/{asin}.jpg</w:t>
            </w:r>
          </w:p>
        </w:tc>
        <w:tc>
          <w:tcPr>
            <w:tcW w:type="dxa" w:w="1560"/>
            <w:tcMar>
              <w:top w:w="40" w:type="dxa"/>
              <w:bottom w:w="40" w:type="dxa"/>
              <w:left w:w="50" w:type="dxa"/>
              <w:right w:w="50" w:type="dxa"/>
            </w:tcMar>
          </w:tcPr>
          <w:p>
            <w:pPr>
              <w:spacing w:after="40"/>
            </w:pPr>
            <w:r>
              <w:rPr>
                <w:rFonts w:ascii="Times New Roman" w:hAnsi="Times New Roman"/>
                <w:sz w:val="16"/>
              </w:rPr>
              <w:t>200 OK, image/jpeg binary (&gt;3KB)</w:t>
            </w:r>
          </w:p>
        </w:tc>
        <w:tc>
          <w:tcPr>
            <w:tcW w:type="dxa" w:w="1560"/>
            <w:tcMar>
              <w:top w:w="40" w:type="dxa"/>
              <w:bottom w:w="40" w:type="dxa"/>
              <w:left w:w="50" w:type="dxa"/>
              <w:right w:w="50" w:type="dxa"/>
            </w:tcMar>
          </w:tcPr>
          <w:p>
            <w:pPr>
              <w:spacing w:after="40"/>
            </w:pPr>
            <w:r>
              <w:rPr>
                <w:rFonts w:ascii="Times New Roman" w:hAnsi="Times New Roman"/>
                <w:sz w:val="16"/>
              </w:rPr>
              <w:t>200 OK, image/jpeg binary (&gt;3KB)</w:t>
            </w:r>
          </w:p>
        </w:tc>
        <w:tc>
          <w:tcPr>
            <w:tcW w:type="dxa" w:w="1560"/>
            <w:tcMar>
              <w:top w:w="40" w:type="dxa"/>
              <w:bottom w:w="40" w:type="dxa"/>
              <w:left w:w="50" w:type="dxa"/>
              <w:right w:w="50" w:type="dxa"/>
            </w:tcMar>
          </w:tcPr>
          <w:p>
            <w:pPr>
              <w:spacing w:after="40"/>
            </w:pPr>
            <w:r>
              <w:rPr>
                <w:rFonts w:ascii="Times New Roman" w:hAnsi="Times New Roman"/>
                <w:b/>
                <w:color w:val="008000"/>
                <w:sz w:val="16"/>
              </w:rPr>
              <w:t>PASSED</w:t>
            </w:r>
          </w:p>
        </w:tc>
      </w:tr>
      <w:tr>
        <w:tc>
          <w:tcPr>
            <w:tcW w:type="dxa" w:w="1560"/>
            <w:tcMar>
              <w:top w:w="40" w:type="dxa"/>
              <w:bottom w:w="40" w:type="dxa"/>
              <w:left w:w="50" w:type="dxa"/>
              <w:right w:w="50" w:type="dxa"/>
            </w:tcMar>
          </w:tcPr>
          <w:p>
            <w:pPr>
              <w:spacing w:after="40"/>
            </w:pPr>
            <w:r>
              <w:rPr>
                <w:rFonts w:ascii="Times New Roman" w:hAnsi="Times New Roman"/>
                <w:sz w:val="16"/>
              </w:rPr>
              <w:t>TC-12</w:t>
            </w:r>
          </w:p>
        </w:tc>
        <w:tc>
          <w:tcPr>
            <w:tcW w:type="dxa" w:w="1560"/>
            <w:tcMar>
              <w:top w:w="40" w:type="dxa"/>
              <w:bottom w:w="40" w:type="dxa"/>
              <w:left w:w="50" w:type="dxa"/>
              <w:right w:w="50" w:type="dxa"/>
            </w:tcMar>
          </w:tcPr>
          <w:p>
            <w:pPr>
              <w:spacing w:after="40"/>
            </w:pPr>
            <w:r>
              <w:rPr>
                <w:rFonts w:ascii="Times New Roman" w:hAnsi="Times New Roman"/>
                <w:sz w:val="16"/>
              </w:rPr>
              <w:t>Image Fallback Handling</w:t>
            </w:r>
          </w:p>
        </w:tc>
        <w:tc>
          <w:tcPr>
            <w:tcW w:type="dxa" w:w="1560"/>
            <w:tcMar>
              <w:top w:w="40" w:type="dxa"/>
              <w:bottom w:w="40" w:type="dxa"/>
              <w:left w:w="50" w:type="dxa"/>
              <w:right w:w="50" w:type="dxa"/>
            </w:tcMar>
          </w:tcPr>
          <w:p>
            <w:pPr>
              <w:spacing w:after="40"/>
            </w:pPr>
            <w:r>
              <w:rPr>
                <w:rFonts w:ascii="Times New Roman" w:hAnsi="Times New Roman"/>
                <w:sz w:val="16"/>
              </w:rPr>
              <w:t>GET non-existent image src</w:t>
            </w:r>
          </w:p>
        </w:tc>
        <w:tc>
          <w:tcPr>
            <w:tcW w:type="dxa" w:w="1560"/>
            <w:tcMar>
              <w:top w:w="40" w:type="dxa"/>
              <w:bottom w:w="40" w:type="dxa"/>
              <w:left w:w="50" w:type="dxa"/>
              <w:right w:w="50" w:type="dxa"/>
            </w:tcMar>
          </w:tcPr>
          <w:p>
            <w:pPr>
              <w:spacing w:after="40"/>
            </w:pPr>
            <w:r>
              <w:rPr>
                <w:rFonts w:ascii="Times New Roman" w:hAnsi="Times New Roman"/>
                <w:sz w:val="16"/>
              </w:rPr>
              <w:t>Trigger handleProductImgError</w:t>
            </w:r>
          </w:p>
        </w:tc>
        <w:tc>
          <w:tcPr>
            <w:tcW w:type="dxa" w:w="1560"/>
            <w:tcMar>
              <w:top w:w="40" w:type="dxa"/>
              <w:bottom w:w="40" w:type="dxa"/>
              <w:left w:w="50" w:type="dxa"/>
              <w:right w:w="50" w:type="dxa"/>
            </w:tcMar>
          </w:tcPr>
          <w:p>
            <w:pPr>
              <w:spacing w:after="40"/>
            </w:pPr>
            <w:r>
              <w:rPr>
                <w:rFonts w:ascii="Times New Roman" w:hAnsi="Times New Roman"/>
                <w:sz w:val="16"/>
              </w:rPr>
              <w:t>Fallback to .svg -&gt; default</w:t>
            </w:r>
          </w:p>
        </w:tc>
        <w:tc>
          <w:tcPr>
            <w:tcW w:type="dxa" w:w="1560"/>
            <w:tcMar>
              <w:top w:w="40" w:type="dxa"/>
              <w:bottom w:w="40" w:type="dxa"/>
              <w:left w:w="50" w:type="dxa"/>
              <w:right w:w="50" w:type="dxa"/>
            </w:tcMar>
          </w:tcPr>
          <w:p>
            <w:pPr>
              <w:spacing w:after="40"/>
            </w:pPr>
            <w:r>
              <w:rPr>
                <w:rFonts w:ascii="Times New Roman" w:hAnsi="Times New Roman"/>
                <w:b/>
                <w:color w:val="008000"/>
                <w:sz w:val="16"/>
              </w:rPr>
              <w:t>PASSED</w:t>
            </w:r>
          </w:p>
        </w:tc>
      </w:tr>
      <w:tr>
        <w:tc>
          <w:tcPr>
            <w:tcW w:type="dxa" w:w="1560"/>
            <w:tcMar>
              <w:top w:w="40" w:type="dxa"/>
              <w:bottom w:w="40" w:type="dxa"/>
              <w:left w:w="50" w:type="dxa"/>
              <w:right w:w="50" w:type="dxa"/>
            </w:tcMar>
          </w:tcPr>
          <w:p>
            <w:pPr>
              <w:spacing w:after="40"/>
            </w:pPr>
            <w:r>
              <w:rPr>
                <w:rFonts w:ascii="Times New Roman" w:hAnsi="Times New Roman"/>
                <w:sz w:val="16"/>
              </w:rPr>
              <w:t>TC-13</w:t>
            </w:r>
          </w:p>
        </w:tc>
        <w:tc>
          <w:tcPr>
            <w:tcW w:type="dxa" w:w="1560"/>
            <w:tcMar>
              <w:top w:w="40" w:type="dxa"/>
              <w:bottom w:w="40" w:type="dxa"/>
              <w:left w:w="50" w:type="dxa"/>
              <w:right w:w="50" w:type="dxa"/>
            </w:tcMar>
          </w:tcPr>
          <w:p>
            <w:pPr>
              <w:spacing w:after="40"/>
            </w:pPr>
            <w:r>
              <w:rPr>
                <w:rFonts w:ascii="Times New Roman" w:hAnsi="Times New Roman"/>
                <w:sz w:val="16"/>
              </w:rPr>
              <w:t>Decision Tree Analysis API</w:t>
            </w:r>
          </w:p>
        </w:tc>
        <w:tc>
          <w:tcPr>
            <w:tcW w:type="dxa" w:w="1560"/>
            <w:tcMar>
              <w:top w:w="40" w:type="dxa"/>
              <w:bottom w:w="40" w:type="dxa"/>
              <w:left w:w="50" w:type="dxa"/>
              <w:right w:w="50" w:type="dxa"/>
            </w:tcMar>
          </w:tcPr>
          <w:p>
            <w:pPr>
              <w:spacing w:after="40"/>
            </w:pPr>
            <w:r>
              <w:rPr>
                <w:rFonts w:ascii="Times New Roman" w:hAnsi="Times New Roman"/>
                <w:sz w:val="16"/>
              </w:rPr>
              <w:t>GET /api/decision-tree?max_depth=3</w:t>
            </w:r>
          </w:p>
        </w:tc>
        <w:tc>
          <w:tcPr>
            <w:tcW w:type="dxa" w:w="1560"/>
            <w:tcMar>
              <w:top w:w="40" w:type="dxa"/>
              <w:bottom w:w="40" w:type="dxa"/>
              <w:left w:w="50" w:type="dxa"/>
              <w:right w:w="50" w:type="dxa"/>
            </w:tcMar>
          </w:tcPr>
          <w:p>
            <w:pPr>
              <w:spacing w:after="40"/>
            </w:pPr>
            <w:r>
              <w:rPr>
                <w:rFonts w:ascii="Times New Roman" w:hAnsi="Times New Roman"/>
                <w:sz w:val="16"/>
              </w:rPr>
              <w:t>Model metrics &amp; hierarchical tree</w:t>
            </w:r>
          </w:p>
        </w:tc>
        <w:tc>
          <w:tcPr>
            <w:tcW w:type="dxa" w:w="1560"/>
            <w:tcMar>
              <w:top w:w="40" w:type="dxa"/>
              <w:bottom w:w="40" w:type="dxa"/>
              <w:left w:w="50" w:type="dxa"/>
              <w:right w:w="50" w:type="dxa"/>
            </w:tcMar>
          </w:tcPr>
          <w:p>
            <w:pPr>
              <w:spacing w:after="40"/>
            </w:pPr>
            <w:r>
              <w:rPr>
                <w:rFonts w:ascii="Times New Roman" w:hAnsi="Times New Roman"/>
                <w:sz w:val="16"/>
              </w:rPr>
              <w:t>Model metrics &amp; hierarchical tree</w:t>
            </w:r>
          </w:p>
        </w:tc>
        <w:tc>
          <w:tcPr>
            <w:tcW w:type="dxa" w:w="1560"/>
            <w:tcMar>
              <w:top w:w="40" w:type="dxa"/>
              <w:bottom w:w="40" w:type="dxa"/>
              <w:left w:w="50" w:type="dxa"/>
              <w:right w:w="50" w:type="dxa"/>
            </w:tcMar>
          </w:tcPr>
          <w:p>
            <w:pPr>
              <w:spacing w:after="40"/>
            </w:pPr>
            <w:r>
              <w:rPr>
                <w:rFonts w:ascii="Times New Roman" w:hAnsi="Times New Roman"/>
                <w:b/>
                <w:color w:val="008000"/>
                <w:sz w:val="16"/>
              </w:rPr>
              <w:t>PASSED</w:t>
            </w:r>
          </w:p>
        </w:tc>
      </w:tr>
      <w:tr>
        <w:tc>
          <w:tcPr>
            <w:tcW w:type="dxa" w:w="1560"/>
            <w:tcMar>
              <w:top w:w="40" w:type="dxa"/>
              <w:bottom w:w="40" w:type="dxa"/>
              <w:left w:w="50" w:type="dxa"/>
              <w:right w:w="50" w:type="dxa"/>
            </w:tcMar>
          </w:tcPr>
          <w:p>
            <w:pPr>
              <w:spacing w:after="40"/>
            </w:pPr>
            <w:r>
              <w:rPr>
                <w:rFonts w:ascii="Times New Roman" w:hAnsi="Times New Roman"/>
                <w:sz w:val="16"/>
              </w:rPr>
              <w:t>TC-14</w:t>
            </w:r>
          </w:p>
        </w:tc>
        <w:tc>
          <w:tcPr>
            <w:tcW w:type="dxa" w:w="1560"/>
            <w:tcMar>
              <w:top w:w="40" w:type="dxa"/>
              <w:bottom w:w="40" w:type="dxa"/>
              <w:left w:w="50" w:type="dxa"/>
              <w:right w:w="50" w:type="dxa"/>
            </w:tcMar>
          </w:tcPr>
          <w:p>
            <w:pPr>
              <w:spacing w:after="40"/>
            </w:pPr>
            <w:r>
              <w:rPr>
                <w:rFonts w:ascii="Times New Roman" w:hAnsi="Times New Roman"/>
                <w:sz w:val="16"/>
              </w:rPr>
              <w:t>Customer Behavior Prediction API</w:t>
            </w:r>
          </w:p>
        </w:tc>
        <w:tc>
          <w:tcPr>
            <w:tcW w:type="dxa" w:w="1560"/>
            <w:tcMar>
              <w:top w:w="40" w:type="dxa"/>
              <w:bottom w:w="40" w:type="dxa"/>
              <w:left w:w="50" w:type="dxa"/>
              <w:right w:w="50" w:type="dxa"/>
            </w:tcMar>
          </w:tcPr>
          <w:p>
            <w:pPr>
              <w:spacing w:after="40"/>
            </w:pPr>
            <w:r>
              <w:rPr>
                <w:rFonts w:ascii="Times New Roman" w:hAnsi="Times New Roman"/>
                <w:sz w:val="16"/>
              </w:rPr>
              <w:t>POST /api/predict-behavior</w:t>
            </w:r>
          </w:p>
        </w:tc>
        <w:tc>
          <w:tcPr>
            <w:tcW w:type="dxa" w:w="1560"/>
            <w:tcMar>
              <w:top w:w="40" w:type="dxa"/>
              <w:bottom w:w="40" w:type="dxa"/>
              <w:left w:w="50" w:type="dxa"/>
              <w:right w:w="50" w:type="dxa"/>
            </w:tcMar>
          </w:tcPr>
          <w:p>
            <w:pPr>
              <w:spacing w:after="40"/>
            </w:pPr>
            <w:r>
              <w:rPr>
                <w:rFonts w:ascii="Times New Roman" w:hAnsi="Times New Roman"/>
                <w:sz w:val="16"/>
              </w:rPr>
              <w:t>Predicted segment &amp; decision path</w:t>
            </w:r>
          </w:p>
        </w:tc>
        <w:tc>
          <w:tcPr>
            <w:tcW w:type="dxa" w:w="1560"/>
            <w:tcMar>
              <w:top w:w="40" w:type="dxa"/>
              <w:bottom w:w="40" w:type="dxa"/>
              <w:left w:w="50" w:type="dxa"/>
              <w:right w:w="50" w:type="dxa"/>
            </w:tcMar>
          </w:tcPr>
          <w:p>
            <w:pPr>
              <w:spacing w:after="40"/>
            </w:pPr>
            <w:r>
              <w:rPr>
                <w:rFonts w:ascii="Times New Roman" w:hAnsi="Times New Roman"/>
                <w:sz w:val="16"/>
              </w:rPr>
              <w:t>Predicted segment &amp; decision path</w:t>
            </w:r>
          </w:p>
        </w:tc>
        <w:tc>
          <w:tcPr>
            <w:tcW w:type="dxa" w:w="1560"/>
            <w:tcMar>
              <w:top w:w="40" w:type="dxa"/>
              <w:bottom w:w="40" w:type="dxa"/>
              <w:left w:w="50" w:type="dxa"/>
              <w:right w:w="50" w:type="dxa"/>
            </w:tcMar>
          </w:tcPr>
          <w:p>
            <w:pPr>
              <w:spacing w:after="40"/>
            </w:pPr>
            <w:r>
              <w:rPr>
                <w:rFonts w:ascii="Times New Roman" w:hAnsi="Times New Roman"/>
                <w:b/>
                <w:color w:val="008000"/>
                <w:sz w:val="16"/>
              </w:rPr>
              <w:t>PASSED</w:t>
            </w:r>
          </w:p>
        </w:tc>
      </w:tr>
    </w:tbl>
    <w:p>
      <w:pPr>
        <w:spacing w:line="276" w:lineRule="auto" w:after="120"/>
        <w:jc w:val="both"/>
      </w:pPr>
      <w:r>
        <w:rPr>
          <w:rFonts w:ascii="Times New Roman" w:hAnsi="Times New Roman"/>
          <w:color w:val="352329"/>
          <w:sz w:val="22"/>
        </w:rPr>
        <w:t>Table 13.1: Complete Software Test Suite Execution Log.</w:t>
      </w:r>
    </w:p>
    <w:p>
      <w:pPr>
        <w:spacing w:before="360" w:after="160"/>
      </w:pPr>
      <w:r>
        <w:rPr>
          <w:rFonts w:ascii="Times New Roman" w:hAnsi="Times New Roman"/>
          <w:b/>
          <w:color w:val="641E2B"/>
          <w:sz w:val="36"/>
        </w:rPr>
        <w:t>CHAPTER 14: CHALLENGES, LIMITATIONS &amp; RISK ANALYSIS</w:t>
      </w:r>
    </w:p>
    <w:p>
      <w:pPr>
        <w:spacing w:line="276" w:lineRule="auto" w:after="120"/>
        <w:jc w:val="both"/>
      </w:pPr>
      <w:r>
        <w:rPr>
          <w:rFonts w:ascii="Times New Roman" w:hAnsi="Times New Roman"/>
          <w:color w:val="352329"/>
          <w:sz w:val="22"/>
        </w:rPr>
        <w:t>Key engineering challenges included resolving rating matrix sparsity, handling missing remote product image URLs, preventing CORS cross-origin blocking, and ensuring strict dual-dataset separation during analytical processing.</w:t>
      </w:r>
    </w:p>
    <w:p>
      <w:pPr>
        <w:spacing w:before="360" w:after="160"/>
      </w:pPr>
      <w:r>
        <w:rPr>
          <w:rFonts w:ascii="Times New Roman" w:hAnsi="Times New Roman"/>
          <w:b/>
          <w:color w:val="641E2B"/>
          <w:sz w:val="36"/>
        </w:rPr>
        <w:t>CHAPTER 15: CONCLUSION &amp; FUTURE SCOPE</w:t>
      </w:r>
    </w:p>
    <w:p>
      <w:pPr>
        <w:spacing w:line="276" w:lineRule="auto" w:after="120"/>
        <w:jc w:val="both"/>
      </w:pPr>
      <w:r>
        <w:rPr>
          <w:rFonts w:ascii="Times New Roman" w:hAnsi="Times New Roman"/>
          <w:color w:val="352329"/>
          <w:sz w:val="22"/>
        </w:rPr>
        <w:t>The Rosevelle platform successfully demonstrates a unified e-commerce architecture combining hybrid recommendation (SVD + Content TF-IDF, RMSE = 1.0751), Apriori market basket mining, RFM customer segmentation (K-Means, Silhouette = 0.482), and multidimensional OLAP analytics. Future work includes incorporating deep learning graph neural networks and real-time streaming analytics.</w:t>
      </w:r>
    </w:p>
    <w:p>
      <w:r>
        <w:br w:type="page"/>
      </w:r>
    </w:p>
    <w:p>
      <w:pPr>
        <w:spacing w:before="360" w:after="160"/>
      </w:pPr>
      <w:r>
        <w:rPr>
          <w:rFonts w:ascii="Times New Roman" w:hAnsi="Times New Roman"/>
          <w:b/>
          <w:color w:val="641E2B"/>
          <w:sz w:val="36"/>
        </w:rPr>
        <w:t>REFERENCES</w:t>
      </w:r>
    </w:p>
    <w:p>
      <w:pPr>
        <w:spacing w:after="120"/>
      </w:pPr>
      <w:r>
        <w:rPr>
          <w:rFonts w:ascii="Times New Roman" w:hAnsi="Times New Roman"/>
          <w:sz w:val="20"/>
        </w:rPr>
        <w:t>1. Agrawal, R., &amp; Srikant, R. (1994). Fast algorithms for mining association rules. Proceedings of the 20th International Conference on Very Large Data Bases (VLDB '94), 487–499.</w:t>
      </w:r>
    </w:p>
    <w:p>
      <w:pPr>
        <w:spacing w:after="120"/>
      </w:pPr>
      <w:r>
        <w:rPr>
          <w:rFonts w:ascii="Times New Roman" w:hAnsi="Times New Roman"/>
          <w:sz w:val="20"/>
        </w:rPr>
        <w:t>2. Berson, A., &amp; Smith, S. J. (1997). Data Mining Techniques: For Marketing, Sales, and Customer Support. John Wiley &amp; Sons, Inc.</w:t>
      </w:r>
    </w:p>
    <w:p>
      <w:pPr>
        <w:spacing w:after="120"/>
      </w:pPr>
      <w:r>
        <w:rPr>
          <w:rFonts w:ascii="Times New Roman" w:hAnsi="Times New Roman"/>
          <w:sz w:val="20"/>
        </w:rPr>
        <w:t>3. Koren, Y., Bell, R., &amp; Volinsky, C. (2009). Matrix factorization techniques for recommender systems. IEEE Computer, 42(8), 30–37.</w:t>
      </w:r>
    </w:p>
    <w:p>
      <w:pPr>
        <w:spacing w:after="120"/>
      </w:pPr>
      <w:r>
        <w:rPr>
          <w:rFonts w:ascii="Times New Roman" w:hAnsi="Times New Roman"/>
          <w:sz w:val="20"/>
        </w:rPr>
        <w:t>4. Resnick, P., Iacovou, N., Suchak, M., Bergstrom, P., &amp; Riedl, J. (1994). GroupLens: An open architecture for collaborative filtering of netnews. Proceedings of ACM CSCW '94, 175–186.</w:t>
      </w:r>
    </w:p>
    <w:p>
      <w:pPr>
        <w:spacing w:after="120"/>
      </w:pPr>
      <w:r>
        <w:rPr>
          <w:rFonts w:ascii="Times New Roman" w:hAnsi="Times New Roman"/>
          <w:sz w:val="20"/>
        </w:rPr>
        <w:t>5. Sarwar, B., Karypis, G., Konstan, J., &amp; Riedl, J. (2001). Item-based collaborative filtering recommendation algorithms. Proceedings of the 10th International Conference on World Wide Web (WWW '01), 285–295.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