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Application.properties (inside src/main/resources)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spring.datasource.driver-class-name=com.mysql.cj.jdbc.Driver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spring.datasource.url=jdbc:mysql://localhost:3306/db?useSSL=false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spring.datasource.username=root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spring.datasource.password=root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spring.jpa.hibernate.ddl-auto=update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spring.jpa.properties.hibernate.dialect=org.hibernate.dialect.MySQL5Dialect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