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100"/>
        <w:jc w:val="left"/>
      </w:pPr>
      <w:r>
        <w:rPr>
          <w:rFonts w:ascii="Arial" w:cs="Arial" w:eastAsia="Arial" w:hAnsi="Arial"/>
          <w:b/>
          <w:bCs/>
          <w:i w:val="false"/>
          <w:iCs w:val="false"/>
          <w:color w:val="9CA3AF"/>
          <w:sz w:val="18"/>
          <w:szCs w:val="18"/>
        </w:rPr>
        <w:t xml:space="preserve">VaxGuard AI — Google Antigravity Context Doc 3 of 7</w:t>
      </w:r>
    </w:p>
    <w:p>
      <w:pPr>
        <w:pStyle w:val="Heading1"/>
        <w:spacing w:before="400" w:after="120"/>
      </w:pPr>
      <w:r>
        <w:rPr>
          <w:rFonts w:ascii="Arial" w:cs="Arial" w:eastAsia="Arial" w:hAnsi="Arial"/>
          <w:b/>
          <w:bCs/>
          <w:color w:val="05C880"/>
          <w:sz w:val="40"/>
          <w:szCs w:val="40"/>
        </w:rPr>
        <w:t xml:space="preserve">ALL API ENDPOINT SPECS</w:t>
      </w:r>
    </w:p>
    <w:p>
      <w:pPr>
        <w:spacing w:before="80" w:after="100"/>
        <w:jc w:val="left"/>
      </w:pPr>
      <w:r>
        <w:rPr>
          <w:rFonts w:ascii="Arial" w:cs="Arial" w:eastAsia="Arial" w:hAnsi="Arial"/>
          <w:b w:val="false"/>
          <w:bCs w:val="false"/>
          <w:i w:val="false"/>
          <w:iCs w:val="false"/>
          <w:color w:val="374151"/>
          <w:sz w:val="22"/>
          <w:szCs w:val="22"/>
        </w:rPr>
        <w:t xml:space="preserve">This is the complete FastAPI backend spec. Every endpoint, every request body field, every response field, every error code. The frontend must call exactly these endpoints. Do not invent new endpoints.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BASE URL</w:t>
            </w:r>
          </w:p>
        </w:tc>
        <w:tc>
          <w:tcPr>
            <w:tcW w:type="dxa" w:w="7360"/>
            <w:tcBorders>
              <w:top w:val="none" w:color="FFFFFF" w:sz="0"/>
              <w:left w:val="none" w:color="FFFFFF" w:sz="0"/>
              <w:bottom w:val="none" w:color="FFFFFF" w:sz="0"/>
              <w:right w:val="none" w:color="FFFFFF" w:sz="0"/>
            </w:tcBorders>
            <w:shd w:fill="EBF8FF" w:val="clear"/>
            <w:tcMar>
              <w:top w:type="dxa" w:w="80"/>
              <w:left w:type="dxa" w:w="160"/>
              <w:bottom w:type="dxa" w:w="80"/>
              <w:right w:type="dxa" w:w="160"/>
            </w:tcMar>
          </w:tcPr>
          <w:p>
            <w:r>
              <w:rPr>
                <w:rFonts w:ascii="Arial" w:cs="Arial" w:eastAsia="Arial" w:hAnsi="Arial"/>
                <w:color w:val="1A2332"/>
                <w:sz w:val="20"/>
                <w:szCs w:val="20"/>
              </w:rPr>
              <w:t xml:space="preserve">https://vaxguard-api.onrender.com  (or http://localhost:8000 locally)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4C1D95" w:val="clear"/>
            <w:tcMar>
              <w:top w:type="dxa" w:w="80"/>
              <w:left w:type="dxa" w:w="160"/>
              <w:bottom w:type="dxa" w:w="80"/>
              <w:right w:type="dxa" w:w="160"/>
            </w:tcMar>
          </w:tcPr>
          <w:p>
            <w:r>
              <w:rPr>
                <w:rFonts w:ascii="Arial" w:cs="Arial" w:eastAsia="Arial" w:hAnsi="Arial"/>
                <w:b/>
                <w:bCs/>
                <w:color w:val="FFFFFF"/>
                <w:sz w:val="20"/>
                <w:szCs w:val="20"/>
              </w:rPr>
              <w:t xml:space="preserve">AUTH</w:t>
            </w:r>
          </w:p>
        </w:tc>
        <w:tc>
          <w:tcPr>
            <w:tcW w:type="dxa" w:w="7360"/>
            <w:tcBorders>
              <w:top w:val="none" w:color="FFFFFF" w:sz="0"/>
              <w:left w:val="none" w:color="FFFFFF" w:sz="0"/>
              <w:bottom w:val="none" w:color="FFFFFF" w:sz="0"/>
              <w:right w:val="none" w:color="FFFFFF" w:sz="0"/>
            </w:tcBorders>
            <w:shd w:fill="EBF8FF" w:val="clear"/>
            <w:tcMar>
              <w:top w:type="dxa" w:w="80"/>
              <w:left w:type="dxa" w:w="160"/>
              <w:bottom w:type="dxa" w:w="80"/>
              <w:right w:type="dxa" w:w="160"/>
            </w:tcMar>
          </w:tcPr>
          <w:p>
            <w:r>
              <w:rPr>
                <w:rFonts w:ascii="Arial" w:cs="Arial" w:eastAsia="Arial" w:hAnsi="Arial"/>
                <w:color w:val="1A2332"/>
                <w:sz w:val="20"/>
                <w:szCs w:val="20"/>
              </w:rPr>
              <w:t xml:space="preserve">All endpoints except /verify/* and /community/* require Firebase ID token in Authorization: Bearer {token} header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30" w:val="clear"/>
            <w:tcMar>
              <w:top w:type="dxa" w:w="140"/>
              <w:left w:type="dxa" w:w="240"/>
              <w:bottom w:type="dxa" w:w="140"/>
              <w:right w:type="dxa" w:w="240"/>
            </w:tcMar>
          </w:tcPr>
          <w:p>
            <w:r>
              <w:rPr>
                <w:rFonts w:ascii="Arial" w:cs="Arial" w:eastAsia="Arial" w:hAnsi="Arial"/>
                <w:b/>
                <w:bCs/>
                <w:color w:val="FFFFFF"/>
                <w:sz w:val="28"/>
                <w:szCs w:val="28"/>
              </w:rPr>
              <w:t xml:space="preserve">1. PREDICTION &amp; EXPLAINABILITY</w:t>
            </w:r>
          </w:p>
        </w:tc>
      </w:tr>
    </w:tbl>
    <w:p>
      <w:pPr>
        <w:spacing w:before="60" w:after="60"/>
      </w:pPr>
    </w:p>
    <w:p>
      <w:pPr>
        <w:pStyle w:val="Heading3"/>
        <w:spacing w:before="240" w:after="100"/>
      </w:pPr>
      <w:r>
        <w:rPr>
          <w:rFonts w:ascii="Arial" w:cs="Arial" w:eastAsia="Arial" w:hAnsi="Arial"/>
          <w:b/>
          <w:bCs/>
          <w:color w:val="1A1A2E"/>
          <w:sz w:val="24"/>
          <w:szCs w:val="24"/>
        </w:rPr>
        <w:t xml:space="preserve">POST /predict</w:t>
      </w:r>
    </w:p>
    <w:p>
      <w:pPr>
        <w:spacing w:before="80" w:after="100"/>
        <w:jc w:val="left"/>
      </w:pPr>
      <w:r>
        <w:rPr>
          <w:rFonts w:ascii="Arial" w:cs="Arial" w:eastAsia="Arial" w:hAnsi="Arial"/>
          <w:b w:val="false"/>
          <w:bCs w:val="false"/>
          <w:i w:val="false"/>
          <w:iCs w:val="false"/>
          <w:color w:val="374151"/>
          <w:sz w:val="22"/>
          <w:szCs w:val="22"/>
        </w:rPr>
        <w:t xml:space="preserve">Runs XGBoost risk model for a child. Returns risk scores per disease.</w:t>
      </w:r>
    </w:p>
    <w:p>
      <w:pPr>
        <w:pStyle w:val="Heading4"/>
        <w:spacing w:before="16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"child_id":            "string",   // Firebase children doc ID</w:t>
            </w:r>
          </w:p>
          <w:p>
            <w:pPr>
              <w:spacing w:before="20" w:after="20"/>
            </w:pPr>
            <w:r>
              <w:rPr>
                <w:rFonts w:ascii="Courier New" w:cs="Courier New" w:eastAsia="Courier New" w:hAnsi="Courier New"/>
                <w:color w:val="05F5A0"/>
                <w:sz w:val="18"/>
                <w:szCs w:val="18"/>
              </w:rPr>
              <w:t xml:space="preserve">  "age_months":          14,          // integer</w:t>
            </w:r>
          </w:p>
          <w:p>
            <w:pPr>
              <w:spacing w:before="20" w:after="20"/>
            </w:pPr>
            <w:r>
              <w:rPr>
                <w:rFonts w:ascii="Courier New" w:cs="Courier New" w:eastAsia="Courier New" w:hAnsi="Courier New"/>
                <w:color w:val="05F5A0"/>
                <w:sz w:val="18"/>
                <w:szCs w:val="18"/>
              </w:rPr>
              <w:t xml:space="preserve">  "gender":              "male",      // "male" | "female" | "other"</w:t>
            </w:r>
          </w:p>
          <w:p>
            <w:pPr>
              <w:spacing w:before="20" w:after="20"/>
            </w:pPr>
            <w:r>
              <w:rPr>
                <w:rFonts w:ascii="Courier New" w:cs="Courier New" w:eastAsia="Courier New" w:hAnsi="Courier New"/>
                <w:color w:val="05F5A0"/>
                <w:sz w:val="18"/>
                <w:szCs w:val="18"/>
              </w:rPr>
              <w:t xml:space="preserve">  "vaccines_missed_count": 1,         // integer — total missed vaccines</w:t>
            </w:r>
          </w:p>
          <w:p>
            <w:pPr>
              <w:spacing w:before="20" w:after="20"/>
            </w:pPr>
            <w:r>
              <w:rPr>
                <w:rFonts w:ascii="Courier New" w:cs="Courier New" w:eastAsia="Courier New" w:hAnsi="Courier New"/>
                <w:color w:val="05F5A0"/>
                <w:sz w:val="18"/>
                <w:szCs w:val="18"/>
              </w:rPr>
              <w:t xml:space="preserve">  "days_overdue":        45,          // integer — days since most overdue vaccine</w:t>
            </w:r>
          </w:p>
          <w:p>
            <w:pPr>
              <w:spacing w:before="20" w:after="20"/>
            </w:pPr>
            <w:r>
              <w:rPr>
                <w:rFonts w:ascii="Courier New" w:cs="Courier New" w:eastAsia="Courier New" w:hAnsi="Courier New"/>
                <w:color w:val="05F5A0"/>
                <w:sz w:val="18"/>
                <w:szCs w:val="18"/>
              </w:rPr>
              <w:t xml:space="preserve">  "district_outbreak_flag": 1,        // 0 or 1 — from WHO RSS</w:t>
            </w:r>
          </w:p>
          <w:p>
            <w:pPr>
              <w:spacing w:before="20" w:after="20"/>
            </w:pPr>
            <w:r>
              <w:rPr>
                <w:rFonts w:ascii="Courier New" w:cs="Courier New" w:eastAsia="Courier New" w:hAnsi="Courier New"/>
                <w:color w:val="05F5A0"/>
                <w:sz w:val="18"/>
                <w:szCs w:val="18"/>
              </w:rPr>
              <w:t xml:space="preserve">  "sibling_history":     1,           // 0 or 1</w:t>
            </w:r>
          </w:p>
          <w:p>
            <w:pPr>
              <w:spacing w:before="20" w:after="20"/>
            </w:pPr>
            <w:r>
              <w:rPr>
                <w:rFonts w:ascii="Courier New" w:cs="Courier New" w:eastAsia="Courier New" w:hAnsi="Courier New"/>
                <w:color w:val="05F5A0"/>
                <w:sz w:val="18"/>
                <w:szCs w:val="18"/>
              </w:rPr>
              <w:t xml:space="preserve">  "top_missed_vaccine":  "MMR-1"      // vaccine code string</w:t>
            </w:r>
          </w:p>
          <w:p>
            <w:pPr>
              <w:spacing w:before="20" w:after="20"/>
            </w:pPr>
            <w:r>
              <w:rPr>
                <w:rFonts w:ascii="Courier New" w:cs="Courier New" w:eastAsia="Courier New" w:hAnsi="Courier New"/>
                <w:color w:val="05F5A0"/>
                <w:sz w:val="18"/>
                <w:szCs w:val="18"/>
              </w:rPr>
              <w:t xml:space="preserve">}</w:t>
            </w:r>
          </w:p>
        </w:tc>
      </w:tr>
    </w:tbl>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"child_id":       "string",</w:t>
            </w:r>
          </w:p>
          <w:p>
            <w:pPr>
              <w:spacing w:before="20" w:after="20"/>
            </w:pPr>
            <w:r>
              <w:rPr>
                <w:rFonts w:ascii="Courier New" w:cs="Courier New" w:eastAsia="Courier New" w:hAnsi="Courier New"/>
                <w:color w:val="05F5A0"/>
                <w:sz w:val="18"/>
                <w:szCs w:val="18"/>
              </w:rPr>
              <w:t xml:space="preserve">  "model_version":  "v2.3",</w:t>
            </w:r>
          </w:p>
          <w:p>
            <w:pPr>
              <w:spacing w:before="20" w:after="20"/>
            </w:pPr>
            <w:r>
              <w:rPr>
                <w:rFonts w:ascii="Courier New" w:cs="Courier New" w:eastAsia="Courier New" w:hAnsi="Courier New"/>
                <w:color w:val="05F5A0"/>
                <w:sz w:val="18"/>
                <w:szCs w:val="18"/>
              </w:rPr>
              <w:t xml:space="preserve">  "risk_scores": {</w:t>
            </w:r>
          </w:p>
          <w:p>
            <w:pPr>
              <w:spacing w:before="20" w:after="20"/>
            </w:pPr>
            <w:r>
              <w:rPr>
                <w:rFonts w:ascii="Courier New" w:cs="Courier New" w:eastAsia="Courier New" w:hAnsi="Courier New"/>
                <w:color w:val="05F5A0"/>
                <w:sz w:val="18"/>
                <w:szCs w:val="18"/>
              </w:rPr>
              <w:t xml:space="preserve">    "measles":      78,</w:t>
            </w:r>
          </w:p>
          <w:p>
            <w:pPr>
              <w:spacing w:before="20" w:after="20"/>
            </w:pPr>
            <w:r>
              <w:rPr>
                <w:rFonts w:ascii="Courier New" w:cs="Courier New" w:eastAsia="Courier New" w:hAnsi="Courier New"/>
                <w:color w:val="05F5A0"/>
                <w:sz w:val="18"/>
                <w:szCs w:val="18"/>
              </w:rPr>
              <w:t xml:space="preserve">    "polio":        12,</w:t>
            </w:r>
          </w:p>
          <w:p>
            <w:pPr>
              <w:spacing w:before="20" w:after="20"/>
            </w:pPr>
            <w:r>
              <w:rPr>
                <w:rFonts w:ascii="Courier New" w:cs="Courier New" w:eastAsia="Courier New" w:hAnsi="Courier New"/>
                <w:color w:val="05F5A0"/>
                <w:sz w:val="18"/>
                <w:szCs w:val="18"/>
              </w:rPr>
              <w:t xml:space="preserve">    "tuberculosis": 5,</w:t>
            </w:r>
          </w:p>
          <w:p>
            <w:pPr>
              <w:spacing w:before="20" w:after="20"/>
            </w:pPr>
            <w:r>
              <w:rPr>
                <w:rFonts w:ascii="Courier New" w:cs="Courier New" w:eastAsia="Courier New" w:hAnsi="Courier New"/>
                <w:color w:val="05F5A0"/>
                <w:sz w:val="18"/>
                <w:szCs w:val="18"/>
              </w:rPr>
              <w:t xml:space="preserve">    "hepatitis_b":  8</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"top_disease":    "measles",</w:t>
            </w:r>
          </w:p>
          <w:p>
            <w:pPr>
              <w:spacing w:before="20" w:after="20"/>
            </w:pPr>
            <w:r>
              <w:rPr>
                <w:rFonts w:ascii="Courier New" w:cs="Courier New" w:eastAsia="Courier New" w:hAnsi="Courier New"/>
                <w:color w:val="05F5A0"/>
                <w:sz w:val="18"/>
                <w:szCs w:val="18"/>
              </w:rPr>
              <w:t xml:space="preserve">  "top_score":      78,</w:t>
            </w:r>
          </w:p>
          <w:p>
            <w:pPr>
              <w:spacing w:before="20" w:after="20"/>
            </w:pPr>
            <w:r>
              <w:rPr>
                <w:rFonts w:ascii="Courier New" w:cs="Courier New" w:eastAsia="Courier New" w:hAnsi="Courier New"/>
                <w:color w:val="05F5A0"/>
                <w:sz w:val="18"/>
                <w:szCs w:val="18"/>
              </w:rPr>
              <w:t xml:space="preserve">  "risk_level":     "HIGH",          // "HIGH" &gt;70 | "MEDIUM" 40-70 | "LOW" &lt;40</w:t>
            </w:r>
          </w:p>
          <w:p>
            <w:pPr>
              <w:spacing w:before="20" w:after="20"/>
            </w:pPr>
            <w:r>
              <w:rPr>
                <w:rFonts w:ascii="Courier New" w:cs="Courier New" w:eastAsia="Courier New" w:hAnsi="Courier New"/>
                <w:color w:val="05F5A0"/>
                <w:sz w:val="18"/>
                <w:szCs w:val="18"/>
              </w:rPr>
              <w:t xml:space="preserve">  "prediction_id":  42               // PostgreSQL ai_predictions.id</w:t>
            </w:r>
          </w:p>
          <w:p>
            <w:pPr>
              <w:spacing w:before="20" w:after="20"/>
            </w:pPr>
            <w:r>
              <w:rPr>
                <w:rFonts w:ascii="Courier New" w:cs="Courier New" w:eastAsia="Courier New" w:hAnsi="Courier New"/>
                <w:color w:val="05F5A0"/>
                <w:sz w:val="18"/>
                <w:szCs w:val="18"/>
              </w:rPr>
              <w:t xml:space="preserve">}</w:t>
            </w:r>
          </w:p>
        </w:tc>
      </w:tr>
    </w:tbl>
    <w:p>
      <w:pPr>
        <w:spacing w:before="60" w:after="60"/>
      </w:pPr>
    </w:p>
    <w:p>
      <w:pPr>
        <w:pStyle w:val="Heading3"/>
        <w:spacing w:before="240" w:after="100"/>
      </w:pPr>
      <w:r>
        <w:rPr>
          <w:rFonts w:ascii="Arial" w:cs="Arial" w:eastAsia="Arial" w:hAnsi="Arial"/>
          <w:b/>
          <w:bCs/>
          <w:color w:val="1A1A2E"/>
          <w:sz w:val="24"/>
          <w:szCs w:val="24"/>
        </w:rPr>
        <w:t xml:space="preserve">POST /explain</w:t>
      </w:r>
    </w:p>
    <w:p>
      <w:pPr>
        <w:spacing w:before="80" w:after="100"/>
        <w:jc w:val="left"/>
      </w:pPr>
      <w:r>
        <w:rPr>
          <w:rFonts w:ascii="Arial" w:cs="Arial" w:eastAsia="Arial" w:hAnsi="Arial"/>
          <w:b w:val="false"/>
          <w:bCs w:val="false"/>
          <w:i w:val="false"/>
          <w:iCs w:val="false"/>
          <w:color w:val="374151"/>
          <w:sz w:val="22"/>
          <w:szCs w:val="22"/>
        </w:rPr>
        <w:t xml:space="preserve">Returns SHAP values, DiCE counterfactuals, and Gemini natural language explanation for a prediction.</w:t>
      </w:r>
    </w:p>
    <w:p>
      <w:pPr>
        <w:pStyle w:val="Heading4"/>
        <w:spacing w:before="16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"prediction_id":  42,              // from /predict response</w:t>
            </w:r>
          </w:p>
          <w:p>
            <w:pPr>
              <w:spacing w:before="20" w:after="20"/>
            </w:pPr>
            <w:r>
              <w:rPr>
                <w:rFonts w:ascii="Courier New" w:cs="Courier New" w:eastAsia="Courier New" w:hAnsi="Courier New"/>
                <w:color w:val="05F5A0"/>
                <w:sz w:val="18"/>
                <w:szCs w:val="18"/>
              </w:rPr>
              <w:t xml:space="preserve">  "child_id":       "string",</w:t>
            </w:r>
          </w:p>
          <w:p>
            <w:pPr>
              <w:spacing w:before="20" w:after="20"/>
            </w:pPr>
            <w:r>
              <w:rPr>
                <w:rFonts w:ascii="Courier New" w:cs="Courier New" w:eastAsia="Courier New" w:hAnsi="Courier New"/>
                <w:color w:val="05F5A0"/>
                <w:sz w:val="18"/>
                <w:szCs w:val="18"/>
              </w:rPr>
              <w:t xml:space="preserve">  "language":       "hi"             // "en"|"hi"|"ta"|"mr"|"bn"|"te"</w:t>
            </w:r>
          </w:p>
          <w:p>
            <w:pPr>
              <w:spacing w:before="20" w:after="20"/>
            </w:pPr>
            <w:r>
              <w:rPr>
                <w:rFonts w:ascii="Courier New" w:cs="Courier New" w:eastAsia="Courier New" w:hAnsi="Courier New"/>
                <w:color w:val="05F5A0"/>
                <w:sz w:val="18"/>
                <w:szCs w:val="18"/>
              </w:rPr>
              <w:t xml:space="preserve">}</w:t>
            </w:r>
          </w:p>
        </w:tc>
      </w:tr>
    </w:tbl>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"shap_values": {</w:t>
            </w:r>
          </w:p>
          <w:p>
            <w:pPr>
              <w:spacing w:before="20" w:after="20"/>
            </w:pPr>
            <w:r>
              <w:rPr>
                <w:rFonts w:ascii="Courier New" w:cs="Courier New" w:eastAsia="Courier New" w:hAnsi="Courier New"/>
                <w:color w:val="05F5A0"/>
                <w:sz w:val="18"/>
                <w:szCs w:val="18"/>
              </w:rPr>
              <w:t xml:space="preserve">    "days_overdue":           0.42,</w:t>
            </w:r>
          </w:p>
          <w:p>
            <w:pPr>
              <w:spacing w:before="20" w:after="20"/>
            </w:pPr>
            <w:r>
              <w:rPr>
                <w:rFonts w:ascii="Courier New" w:cs="Courier New" w:eastAsia="Courier New" w:hAnsi="Courier New"/>
                <w:color w:val="05F5A0"/>
                <w:sz w:val="18"/>
                <w:szCs w:val="18"/>
              </w:rPr>
              <w:t xml:space="preserve">    "district_outbreak_flag": 0.31,</w:t>
            </w:r>
          </w:p>
          <w:p>
            <w:pPr>
              <w:spacing w:before="20" w:after="20"/>
            </w:pPr>
            <w:r>
              <w:rPr>
                <w:rFonts w:ascii="Courier New" w:cs="Courier New" w:eastAsia="Courier New" w:hAnsi="Courier New"/>
                <w:color w:val="05F5A0"/>
                <w:sz w:val="18"/>
                <w:szCs w:val="18"/>
              </w:rPr>
              <w:t xml:space="preserve">    "age_months":             0.18,</w:t>
            </w:r>
          </w:p>
          <w:p>
            <w:pPr>
              <w:spacing w:before="20" w:after="20"/>
            </w:pPr>
            <w:r>
              <w:rPr>
                <w:rFonts w:ascii="Courier New" w:cs="Courier New" w:eastAsia="Courier New" w:hAnsi="Courier New"/>
                <w:color w:val="05F5A0"/>
                <w:sz w:val="18"/>
                <w:szCs w:val="18"/>
              </w:rPr>
              <w:t xml:space="preserve">    "sibling_history":        0.09</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"counterfactuals": [</w:t>
            </w:r>
          </w:p>
          <w:p>
            <w:pPr>
              <w:spacing w:before="20" w:after="20"/>
            </w:pPr>
            <w:r>
              <w:rPr>
                <w:rFonts w:ascii="Courier New" w:cs="Courier New" w:eastAsia="Courier New" w:hAnsi="Courier New"/>
                <w:color w:val="05F5A0"/>
                <w:sz w:val="18"/>
                <w:szCs w:val="18"/>
              </w:rPr>
              <w:t xml:space="preserve">    { "change": "Get vaccinated in next 7 days", "new_score": 12 },</w:t>
            </w:r>
          </w:p>
          <w:p>
            <w:pPr>
              <w:spacing w:before="20" w:after="20"/>
            </w:pPr>
            <w:r>
              <w:rPr>
                <w:rFonts w:ascii="Courier New" w:cs="Courier New" w:eastAsia="Courier New" w:hAnsi="Courier New"/>
                <w:color w:val="05F5A0"/>
                <w:sz w:val="18"/>
                <w:szCs w:val="18"/>
              </w:rPr>
              <w:t xml:space="preserve">    { "change": "District outbreak resolves",    "new_score": 34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"nl_explanation": "आपके बच्चे अर्जुन को अभी खसरे का खतरा है...",</w:t>
            </w:r>
          </w:p>
          <w:p>
            <w:pPr>
              <w:spacing w:before="20" w:after="20"/>
            </w:pPr>
            <w:r>
              <w:rPr>
                <w:rFonts w:ascii="Courier New" w:cs="Courier New" w:eastAsia="Courier New" w:hAnsi="Courier New"/>
                <w:color w:val="05F5A0"/>
                <w:sz w:val="18"/>
                <w:szCs w:val="18"/>
              </w:rPr>
              <w:t xml:space="preserve">  "nl_explanation_en": "Your child Arjun is at high risk right now..."</w:t>
            </w:r>
          </w:p>
          <w:p>
            <w:pPr>
              <w:spacing w:before="20" w:after="20"/>
            </w:pPr>
            <w:r>
              <w:rPr>
                <w:rFonts w:ascii="Courier New" w:cs="Courier New" w:eastAsia="Courier New" w:hAnsi="Courier New"/>
                <w:color w:val="05F5A0"/>
                <w:sz w:val="18"/>
                <w:szCs w:val="18"/>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40"/>
              <w:left w:type="dxa" w:w="240"/>
              <w:bottom w:type="dxa" w:w="140"/>
              <w:right w:type="dxa" w:w="240"/>
            </w:tcMar>
          </w:tcPr>
          <w:p>
            <w:r>
              <w:rPr>
                <w:rFonts w:ascii="Arial" w:cs="Arial" w:eastAsia="Arial" w:hAnsi="Arial"/>
                <w:b/>
                <w:bCs/>
                <w:color w:val="FFFFFF"/>
                <w:sz w:val="28"/>
                <w:szCs w:val="28"/>
              </w:rPr>
              <w:t xml:space="preserve">2. AGENT TRIGGER</w:t>
            </w:r>
          </w:p>
        </w:tc>
      </w:tr>
    </w:tbl>
    <w:p>
      <w:pPr>
        <w:spacing w:before="60" w:after="60"/>
      </w:pPr>
    </w:p>
    <w:p>
      <w:pPr>
        <w:pStyle w:val="Heading3"/>
        <w:spacing w:before="240" w:after="100"/>
      </w:pPr>
      <w:r>
        <w:rPr>
          <w:rFonts w:ascii="Arial" w:cs="Arial" w:eastAsia="Arial" w:hAnsi="Arial"/>
          <w:b/>
          <w:bCs/>
          <w:color w:val="1A1A2E"/>
          <w:sz w:val="24"/>
          <w:szCs w:val="24"/>
        </w:rPr>
        <w:t xml:space="preserve">POST /agent/trigger</w:t>
      </w:r>
    </w:p>
    <w:p>
      <w:pPr>
        <w:spacing w:before="80" w:after="100"/>
        <w:jc w:val="left"/>
      </w:pPr>
      <w:r>
        <w:rPr>
          <w:rFonts w:ascii="Arial" w:cs="Arial" w:eastAsia="Arial" w:hAnsi="Arial"/>
          <w:b w:val="false"/>
          <w:bCs w:val="false"/>
          <w:i w:val="false"/>
          <w:iCs w:val="false"/>
          <w:color w:val="374151"/>
          <w:sz w:val="22"/>
          <w:szCs w:val="22"/>
        </w:rPr>
        <w:t xml:space="preserve">Triggers the LangGraph multi-agent pipeline for a high-risk child. Agents debate, then take action. Called automatically by backend when risk_score &gt; 70.</w:t>
      </w:r>
    </w:p>
    <w:p>
      <w:pPr>
        <w:pStyle w:val="Heading4"/>
        <w:spacing w:before="16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"child_id":       "string",</w:t>
            </w:r>
          </w:p>
          <w:p>
            <w:pPr>
              <w:spacing w:before="20" w:after="20"/>
            </w:pPr>
            <w:r>
              <w:rPr>
                <w:rFonts w:ascii="Courier New" w:cs="Courier New" w:eastAsia="Courier New" w:hAnsi="Courier New"/>
                <w:color w:val="05F5A0"/>
                <w:sz w:val="18"/>
                <w:szCs w:val="18"/>
              </w:rPr>
              <w:t xml:space="preserve">  "prediction_id":  42,</w:t>
            </w:r>
          </w:p>
          <w:p>
            <w:pPr>
              <w:spacing w:before="20" w:after="20"/>
            </w:pPr>
            <w:r>
              <w:rPr>
                <w:rFonts w:ascii="Courier New" w:cs="Courier New" w:eastAsia="Courier New" w:hAnsi="Courier New"/>
                <w:color w:val="05F5A0"/>
                <w:sz w:val="18"/>
                <w:szCs w:val="18"/>
              </w:rPr>
              <w:t xml:space="preserve">  "risk_score":     78,</w:t>
            </w:r>
          </w:p>
          <w:p>
            <w:pPr>
              <w:spacing w:before="20" w:after="20"/>
            </w:pPr>
            <w:r>
              <w:rPr>
                <w:rFonts w:ascii="Courier New" w:cs="Courier New" w:eastAsia="Courier New" w:hAnsi="Courier New"/>
                <w:color w:val="05F5A0"/>
                <w:sz w:val="18"/>
                <w:szCs w:val="18"/>
              </w:rPr>
              <w:t xml:space="preserve">  "top_disease":    "measles",</w:t>
            </w:r>
          </w:p>
          <w:p>
            <w:pPr>
              <w:spacing w:before="20" w:after="20"/>
            </w:pPr>
            <w:r>
              <w:rPr>
                <w:rFonts w:ascii="Courier New" w:cs="Courier New" w:eastAsia="Courier New" w:hAnsi="Courier New"/>
                <w:color w:val="05F5A0"/>
                <w:sz w:val="18"/>
                <w:szCs w:val="18"/>
              </w:rPr>
              <w:t xml:space="preserve">  "parent_uid":     "string"</w:t>
            </w:r>
          </w:p>
          <w:p>
            <w:pPr>
              <w:spacing w:before="20" w:after="20"/>
            </w:pPr>
            <w:r>
              <w:rPr>
                <w:rFonts w:ascii="Courier New" w:cs="Courier New" w:eastAsia="Courier New" w:hAnsi="Courier New"/>
                <w:color w:val="05F5A0"/>
                <w:sz w:val="18"/>
                <w:szCs w:val="18"/>
              </w:rPr>
              <w:t xml:space="preserve">}</w:t>
            </w:r>
          </w:p>
        </w:tc>
      </w:tr>
    </w:tbl>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"decision":         "HIGH_RISK",   // "HIGH_RISK"|"LOW_RISK"|"MONITOR"</w:t>
            </w:r>
          </w:p>
          <w:p>
            <w:pPr>
              <w:spacing w:before="20" w:after="20"/>
            </w:pPr>
            <w:r>
              <w:rPr>
                <w:rFonts w:ascii="Courier New" w:cs="Courier New" w:eastAsia="Courier New" w:hAnsi="Courier New"/>
                <w:color w:val="05F5A0"/>
                <w:sz w:val="18"/>
                <w:szCs w:val="18"/>
              </w:rPr>
              <w:t xml:space="preserve">  "actions_taken": {</w:t>
            </w:r>
          </w:p>
          <w:p>
            <w:pPr>
              <w:spacing w:before="20" w:after="20"/>
            </w:pPr>
            <w:r>
              <w:rPr>
                <w:rFonts w:ascii="Courier New" w:cs="Courier New" w:eastAsia="Courier New" w:hAnsi="Courier New"/>
                <w:color w:val="05F5A0"/>
                <w:sz w:val="18"/>
                <w:szCs w:val="18"/>
              </w:rPr>
              <w:t xml:space="preserve">    "sms_sent":           true,</w:t>
            </w:r>
          </w:p>
          <w:p>
            <w:pPr>
              <w:spacing w:before="20" w:after="20"/>
            </w:pPr>
            <w:r>
              <w:rPr>
                <w:rFonts w:ascii="Courier New" w:cs="Courier New" w:eastAsia="Courier New" w:hAnsi="Courier New"/>
                <w:color w:val="05F5A0"/>
                <w:sz w:val="18"/>
                <w:szCs w:val="18"/>
              </w:rPr>
              <w:t xml:space="preserve">    "push_sent":          true,</w:t>
            </w:r>
          </w:p>
          <w:p>
            <w:pPr>
              <w:spacing w:before="20" w:after="20"/>
            </w:pPr>
            <w:r>
              <w:rPr>
                <w:rFonts w:ascii="Courier New" w:cs="Courier New" w:eastAsia="Courier New" w:hAnsi="Courier New"/>
                <w:color w:val="05F5A0"/>
                <w:sz w:val="18"/>
                <w:szCs w:val="18"/>
              </w:rPr>
              <w:t xml:space="preserve">    "appointment_booked": true,</w:t>
            </w:r>
          </w:p>
          <w:p>
            <w:pPr>
              <w:spacing w:before="20" w:after="20"/>
            </w:pPr>
            <w:r>
              <w:rPr>
                <w:rFonts w:ascii="Courier New" w:cs="Courier New" w:eastAsia="Courier New" w:hAnsi="Courier New"/>
                <w:color w:val="05F5A0"/>
                <w:sz w:val="18"/>
                <w:szCs w:val="18"/>
              </w:rPr>
              <w:t xml:space="preserve">    "doctor_alerted":     false,      // true if escalated to doctor</w:t>
            </w:r>
          </w:p>
          <w:p>
            <w:pPr>
              <w:spacing w:before="20" w:after="20"/>
            </w:pPr>
            <w:r>
              <w:rPr>
                <w:rFonts w:ascii="Courier New" w:cs="Courier New" w:eastAsia="Courier New" w:hAnsi="Courier New"/>
                <w:color w:val="05F5A0"/>
                <w:sz w:val="18"/>
                <w:szCs w:val="18"/>
              </w:rPr>
              <w:t xml:space="preserve">    "nearest_center":     "PHC Hadapsar, 1.2km away"</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"debate_log": [</w:t>
            </w:r>
          </w:p>
          <w:p>
            <w:pPr>
              <w:spacing w:before="20" w:after="20"/>
            </w:pPr>
            <w:r>
              <w:rPr>
                <w:rFonts w:ascii="Courier New" w:cs="Courier New" w:eastAsia="Courier New" w:hAnsi="Courier New"/>
                <w:color w:val="05F5A0"/>
                <w:sz w:val="18"/>
                <w:szCs w:val="18"/>
              </w:rPr>
              <w:t xml:space="preserve">    { "node": "risk_analyst",    "output": "Child at HIGH RISK due to..." },</w:t>
            </w:r>
          </w:p>
          <w:p>
            <w:pPr>
              <w:spacing w:before="20" w:after="20"/>
            </w:pPr>
            <w:r>
              <w:rPr>
                <w:rFonts w:ascii="Courier New" w:cs="Courier New" w:eastAsia="Courier New" w:hAnsi="Courier New"/>
                <w:color w:val="05F5A0"/>
                <w:sz w:val="18"/>
                <w:szCs w:val="18"/>
              </w:rPr>
              <w:t xml:space="preserve">    { "node": "devils_advocate", "output": "Score may be inflated because..." },</w:t>
            </w:r>
          </w:p>
          <w:p>
            <w:pPr>
              <w:spacing w:before="20" w:after="20"/>
            </w:pPr>
            <w:r>
              <w:rPr>
                <w:rFonts w:ascii="Courier New" w:cs="Courier New" w:eastAsia="Courier New" w:hAnsi="Courier New"/>
                <w:color w:val="05F5A0"/>
                <w:sz w:val="18"/>
                <w:szCs w:val="18"/>
              </w:rPr>
              <w:t xml:space="preserve">    { "node": "decision",        "output": "Confirmed HIGH RISK. Acting now."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"agent_decision_id": 15            // PostgreSQL agent_decisions.id</w:t>
            </w:r>
          </w:p>
          <w:p>
            <w:pPr>
              <w:spacing w:before="20" w:after="20"/>
            </w:pPr>
            <w:r>
              <w:rPr>
                <w:rFonts w:ascii="Courier New" w:cs="Courier New" w:eastAsia="Courier New" w:hAnsi="Courier New"/>
                <w:color w:val="05F5A0"/>
                <w:sz w:val="18"/>
                <w:szCs w:val="18"/>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140"/>
              <w:left w:type="dxa" w:w="240"/>
              <w:bottom w:type="dxa" w:w="140"/>
              <w:right w:type="dxa" w:w="240"/>
            </w:tcMar>
          </w:tcPr>
          <w:p>
            <w:r>
              <w:rPr>
                <w:rFonts w:ascii="Arial" w:cs="Arial" w:eastAsia="Arial" w:hAnsi="Arial"/>
                <w:b/>
                <w:bCs/>
                <w:color w:val="FFFFFF"/>
                <w:sz w:val="28"/>
                <w:szCs w:val="28"/>
              </w:rPr>
              <w:t xml:space="preserve">3. BLOCKCHAIN VERIFICATION</w:t>
            </w:r>
          </w:p>
        </w:tc>
      </w:tr>
    </w:tbl>
    <w:p>
      <w:pPr>
        <w:spacing w:before="60" w:after="60"/>
      </w:pPr>
    </w:p>
    <w:p>
      <w:pPr>
        <w:pStyle w:val="Heading3"/>
        <w:spacing w:before="240" w:after="100"/>
      </w:pPr>
      <w:r>
        <w:rPr>
          <w:rFonts w:ascii="Arial" w:cs="Arial" w:eastAsia="Arial" w:hAnsi="Arial"/>
          <w:b/>
          <w:bCs/>
          <w:color w:val="1A1A2E"/>
          <w:sz w:val="24"/>
          <w:szCs w:val="24"/>
        </w:rPr>
        <w:t xml:space="preserve">POST /verify/hash</w:t>
      </w:r>
    </w:p>
    <w:p>
      <w:pPr>
        <w:spacing w:before="80" w:after="100"/>
        <w:jc w:val="left"/>
      </w:pPr>
      <w:r>
        <w:rPr>
          <w:rFonts w:ascii="Arial" w:cs="Arial" w:eastAsia="Arial" w:hAnsi="Arial"/>
          <w:b w:val="false"/>
          <w:bCs w:val="false"/>
          <w:i w:val="false"/>
          <w:iCs w:val="false"/>
          <w:color w:val="374151"/>
          <w:sz w:val="22"/>
          <w:szCs w:val="22"/>
        </w:rPr>
        <w:t xml:space="preserve">Hashes a record JSON with SHA-256 and stores the hash on Polygon Mumbai testnet. Call this for every vaccine record and every AI decision.</w:t>
      </w:r>
    </w:p>
    <w:p>
      <w:pPr>
        <w:pStyle w:val="Heading4"/>
        <w:spacing w:before="16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"record_json":  { ...any JSON object... },</w:t>
            </w:r>
          </w:p>
          <w:p>
            <w:pPr>
              <w:spacing w:before="20" w:after="20"/>
            </w:pPr>
            <w:r>
              <w:rPr>
                <w:rFonts w:ascii="Courier New" w:cs="Courier New" w:eastAsia="Courier New" w:hAnsi="Courier New"/>
                <w:color w:val="05F5A0"/>
                <w:sz w:val="18"/>
                <w:szCs w:val="18"/>
              </w:rPr>
              <w:t xml:space="preserve">  "entity_type":  "vaccine_record",  // "vaccine_record"|"prediction"|"decision"</w:t>
            </w:r>
          </w:p>
          <w:p>
            <w:pPr>
              <w:spacing w:before="20" w:after="20"/>
            </w:pPr>
            <w:r>
              <w:rPr>
                <w:rFonts w:ascii="Courier New" w:cs="Courier New" w:eastAsia="Courier New" w:hAnsi="Courier New"/>
                <w:color w:val="05F5A0"/>
                <w:sz w:val="18"/>
                <w:szCs w:val="18"/>
              </w:rPr>
              <w:t xml:space="preserve">  "entity_id":    "string"</w:t>
            </w:r>
          </w:p>
          <w:p>
            <w:pPr>
              <w:spacing w:before="20" w:after="20"/>
            </w:pPr>
            <w:r>
              <w:rPr>
                <w:rFonts w:ascii="Courier New" w:cs="Courier New" w:eastAsia="Courier New" w:hAnsi="Courier New"/>
                <w:color w:val="05F5A0"/>
                <w:sz w:val="18"/>
                <w:szCs w:val="18"/>
              </w:rPr>
              <w:t xml:space="preserve">}</w:t>
            </w:r>
          </w:p>
        </w:tc>
      </w:tr>
    </w:tbl>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"hash":           "a3f5c8...",     // SHA-256 hex string (64 chars)</w:t>
            </w:r>
          </w:p>
          <w:p>
            <w:pPr>
              <w:spacing w:before="20" w:after="20"/>
            </w:pPr>
            <w:r>
              <w:rPr>
                <w:rFonts w:ascii="Courier New" w:cs="Courier New" w:eastAsia="Courier New" w:hAnsi="Courier New"/>
                <w:color w:val="05F5A0"/>
                <w:sz w:val="18"/>
                <w:szCs w:val="18"/>
              </w:rPr>
              <w:t xml:space="preserve">  "polygon_tx_id":  "0x7f3a...",     // Polygon transaction hash</w:t>
            </w:r>
          </w:p>
          <w:p>
            <w:pPr>
              <w:spacing w:before="20" w:after="20"/>
            </w:pPr>
            <w:r>
              <w:rPr>
                <w:rFonts w:ascii="Courier New" w:cs="Courier New" w:eastAsia="Courier New" w:hAnsi="Courier New"/>
                <w:color w:val="05F5A0"/>
                <w:sz w:val="18"/>
                <w:szCs w:val="18"/>
              </w:rPr>
              <w:t xml:space="preserve">  "polygon_block":  42891234,</w:t>
            </w:r>
          </w:p>
          <w:p>
            <w:pPr>
              <w:spacing w:before="20" w:after="20"/>
            </w:pPr>
            <w:r>
              <w:rPr>
                <w:rFonts w:ascii="Courier New" w:cs="Courier New" w:eastAsia="Courier New" w:hAnsi="Courier New"/>
                <w:color w:val="05F5A0"/>
                <w:sz w:val="18"/>
                <w:szCs w:val="18"/>
              </w:rPr>
              <w:t xml:space="preserve">  "stored_at":      "2024-03-15T10:30:00Z"</w:t>
            </w:r>
          </w:p>
          <w:p>
            <w:pPr>
              <w:spacing w:before="20" w:after="20"/>
            </w:pPr>
            <w:r>
              <w:rPr>
                <w:rFonts w:ascii="Courier New" w:cs="Courier New" w:eastAsia="Courier New" w:hAnsi="Courier New"/>
                <w:color w:val="05F5A0"/>
                <w:sz w:val="18"/>
                <w:szCs w:val="18"/>
              </w:rPr>
              <w:t xml:space="preserve">}</w:t>
            </w:r>
          </w:p>
        </w:tc>
      </w:tr>
    </w:tbl>
    <w:p>
      <w:pPr>
        <w:spacing w:before="60" w:after="60"/>
      </w:pPr>
    </w:p>
    <w:p>
      <w:pPr>
        <w:pStyle w:val="Heading3"/>
        <w:spacing w:before="240" w:after="100"/>
      </w:pPr>
      <w:r>
        <w:rPr>
          <w:rFonts w:ascii="Arial" w:cs="Arial" w:eastAsia="Arial" w:hAnsi="Arial"/>
          <w:b/>
          <w:bCs/>
          <w:color w:val="1A1A2E"/>
          <w:sz w:val="24"/>
          <w:szCs w:val="24"/>
        </w:rPr>
        <w:t xml:space="preserve">GET /verify/{hash}</w:t>
      </w:r>
    </w:p>
    <w:p>
      <w:pPr>
        <w:spacing w:before="80" w:after="100"/>
        <w:jc w:val="left"/>
      </w:pPr>
      <w:r>
        <w:rPr>
          <w:rFonts w:ascii="Arial" w:cs="Arial" w:eastAsia="Arial" w:hAnsi="Arial"/>
          <w:b w:val="false"/>
          <w:bCs w:val="false"/>
          <w:i w:val="false"/>
          <w:iCs w:val="false"/>
          <w:color w:val="374151"/>
          <w:sz w:val="22"/>
          <w:szCs w:val="22"/>
        </w:rPr>
        <w:t xml:space="preserve">Public endpoint — no auth needed. Verifies a hash against Polygon. Used by the public audit dashboard and QR passport verify page.</w:t>
      </w:r>
    </w:p>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"is_valid":       true,</w:t>
            </w:r>
          </w:p>
          <w:p>
            <w:pPr>
              <w:spacing w:before="20" w:after="20"/>
            </w:pPr>
            <w:r>
              <w:rPr>
                <w:rFonts w:ascii="Courier New" w:cs="Courier New" w:eastAsia="Courier New" w:hAnsi="Courier New"/>
                <w:color w:val="05F5A0"/>
                <w:sz w:val="18"/>
                <w:szCs w:val="18"/>
              </w:rPr>
              <w:t xml:space="preserve">  "hash":           "a3f5c8...",</w:t>
            </w:r>
          </w:p>
          <w:p>
            <w:pPr>
              <w:spacing w:before="20" w:after="20"/>
            </w:pPr>
            <w:r>
              <w:rPr>
                <w:rFonts w:ascii="Courier New" w:cs="Courier New" w:eastAsia="Courier New" w:hAnsi="Courier New"/>
                <w:color w:val="05F5A0"/>
                <w:sz w:val="18"/>
                <w:szCs w:val="18"/>
              </w:rPr>
              <w:t xml:space="preserve">  "polygon_tx_id":  "0x7f3a...",</w:t>
            </w:r>
          </w:p>
          <w:p>
            <w:pPr>
              <w:spacing w:before="20" w:after="20"/>
            </w:pPr>
            <w:r>
              <w:rPr>
                <w:rFonts w:ascii="Courier New" w:cs="Courier New" w:eastAsia="Courier New" w:hAnsi="Courier New"/>
                <w:color w:val="05F5A0"/>
                <w:sz w:val="18"/>
                <w:szCs w:val="18"/>
              </w:rPr>
              <w:t xml:space="preserve">  "polygon_block":  42891234,</w:t>
            </w:r>
          </w:p>
          <w:p>
            <w:pPr>
              <w:spacing w:before="20" w:after="20"/>
            </w:pPr>
            <w:r>
              <w:rPr>
                <w:rFonts w:ascii="Courier New" w:cs="Courier New" w:eastAsia="Courier New" w:hAnsi="Courier New"/>
                <w:color w:val="05F5A0"/>
                <w:sz w:val="18"/>
                <w:szCs w:val="18"/>
              </w:rPr>
              <w:t xml:space="preserve">  "entity_type":    "vaccine_record",</w:t>
            </w:r>
          </w:p>
          <w:p>
            <w:pPr>
              <w:spacing w:before="20" w:after="20"/>
            </w:pPr>
            <w:r>
              <w:rPr>
                <w:rFonts w:ascii="Courier New" w:cs="Courier New" w:eastAsia="Courier New" w:hAnsi="Courier New"/>
                <w:color w:val="05F5A0"/>
                <w:sz w:val="18"/>
                <w:szCs w:val="18"/>
              </w:rPr>
              <w:t xml:space="preserve">  "stored_at":      "2024-03-15T10:30:00Z",</w:t>
            </w:r>
          </w:p>
          <w:p>
            <w:pPr>
              <w:spacing w:before="20" w:after="20"/>
            </w:pPr>
            <w:r>
              <w:rPr>
                <w:rFonts w:ascii="Courier New" w:cs="Courier New" w:eastAsia="Courier New" w:hAnsi="Courier New"/>
                <w:color w:val="05F5A0"/>
                <w:sz w:val="18"/>
                <w:szCs w:val="18"/>
              </w:rPr>
              <w:t xml:space="preserve">  "original_record": { ...full record JSON... }</w:t>
            </w:r>
          </w:p>
          <w:p>
            <w:pPr>
              <w:spacing w:before="20" w:after="20"/>
            </w:pPr>
            <w:r>
              <w:rPr>
                <w:rFonts w:ascii="Courier New" w:cs="Courier New" w:eastAsia="Courier New" w:hAnsi="Courier New"/>
                <w:color w:val="05F5A0"/>
                <w:sz w:val="18"/>
                <w:szCs w:val="18"/>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140"/>
              <w:left w:type="dxa" w:w="240"/>
              <w:bottom w:type="dxa" w:w="140"/>
              <w:right w:type="dxa" w:w="240"/>
            </w:tcMar>
          </w:tcPr>
          <w:p>
            <w:r>
              <w:rPr>
                <w:rFonts w:ascii="Arial" w:cs="Arial" w:eastAsia="Arial" w:hAnsi="Arial"/>
                <w:b/>
                <w:bCs/>
                <w:color w:val="FFFFFF"/>
                <w:sz w:val="28"/>
                <w:szCs w:val="28"/>
              </w:rPr>
              <w:t xml:space="preserve">4. OCR</w:t>
            </w:r>
          </w:p>
        </w:tc>
      </w:tr>
    </w:tbl>
    <w:p>
      <w:pPr>
        <w:spacing w:before="60" w:after="60"/>
      </w:pPr>
    </w:p>
    <w:p>
      <w:pPr>
        <w:pStyle w:val="Heading3"/>
        <w:spacing w:before="240" w:after="100"/>
      </w:pPr>
      <w:r>
        <w:rPr>
          <w:rFonts w:ascii="Arial" w:cs="Arial" w:eastAsia="Arial" w:hAnsi="Arial"/>
          <w:b/>
          <w:bCs/>
          <w:color w:val="1A1A2E"/>
          <w:sz w:val="24"/>
          <w:szCs w:val="24"/>
        </w:rPr>
        <w:t xml:space="preserve">POST /ocr-clean</w:t>
      </w:r>
    </w:p>
    <w:p>
      <w:pPr>
        <w:spacing w:before="80" w:after="100"/>
        <w:jc w:val="left"/>
      </w:pPr>
      <w:r>
        <w:rPr>
          <w:rFonts w:ascii="Arial" w:cs="Arial" w:eastAsia="Arial" w:hAnsi="Arial"/>
          <w:b w:val="false"/>
          <w:bCs w:val="false"/>
          <w:i w:val="false"/>
          <w:iCs w:val="false"/>
          <w:color w:val="374151"/>
          <w:sz w:val="22"/>
          <w:szCs w:val="22"/>
        </w:rPr>
        <w:t xml:space="preserve">Receives raw OCR text from Tesseract.js. Uses spaCy NER + rapidfuzz to extract structured vaccine records. Returns pre-filled form data for parent review.</w:t>
      </w:r>
    </w:p>
    <w:p>
      <w:pPr>
        <w:pStyle w:val="Heading4"/>
        <w:spacing w:before="16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"raw_text":  "BCG 12/03/2023 PHC Hadapsar\nOPV 12/03/23\nDPT 1 10-May-23"</w:t>
            </w:r>
          </w:p>
          <w:p>
            <w:pPr>
              <w:spacing w:before="20" w:after="20"/>
            </w:pPr>
            <w:r>
              <w:rPr>
                <w:rFonts w:ascii="Courier New" w:cs="Courier New" w:eastAsia="Courier New" w:hAnsi="Courier New"/>
                <w:color w:val="05F5A0"/>
                <w:sz w:val="18"/>
                <w:szCs w:val="18"/>
              </w:rPr>
              <w:t xml:space="preserve">}</w:t>
            </w:r>
          </w:p>
        </w:tc>
      </w:tr>
    </w:tbl>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"extracted_records":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"vaccineName":  "BCG",</w:t>
            </w:r>
          </w:p>
          <w:p>
            <w:pPr>
              <w:spacing w:before="20" w:after="20"/>
            </w:pPr>
            <w:r>
              <w:rPr>
                <w:rFonts w:ascii="Courier New" w:cs="Courier New" w:eastAsia="Courier New" w:hAnsi="Courier New"/>
                <w:color w:val="05F5A0"/>
                <w:sz w:val="18"/>
                <w:szCs w:val="18"/>
              </w:rPr>
              <w:t xml:space="preserve">      "vaccineCode":  "BCG",</w:t>
            </w:r>
          </w:p>
          <w:p>
            <w:pPr>
              <w:spacing w:before="20" w:after="20"/>
            </w:pPr>
            <w:r>
              <w:rPr>
                <w:rFonts w:ascii="Courier New" w:cs="Courier New" w:eastAsia="Courier New" w:hAnsi="Courier New"/>
                <w:color w:val="05F5A0"/>
                <w:sz w:val="18"/>
                <w:szCs w:val="18"/>
              </w:rPr>
              <w:t xml:space="preserve">      "dateGiven":    "2023-03-12",</w:t>
            </w:r>
          </w:p>
          <w:p>
            <w:pPr>
              <w:spacing w:before="20" w:after="20"/>
            </w:pPr>
            <w:r>
              <w:rPr>
                <w:rFonts w:ascii="Courier New" w:cs="Courier New" w:eastAsia="Courier New" w:hAnsi="Courier New"/>
                <w:color w:val="05F5A0"/>
                <w:sz w:val="18"/>
                <w:szCs w:val="18"/>
              </w:rPr>
              <w:t xml:space="preserve">      "centerName":   "PHC Hadapsar",</w:t>
            </w:r>
          </w:p>
          <w:p>
            <w:pPr>
              <w:spacing w:before="20" w:after="20"/>
            </w:pPr>
            <w:r>
              <w:rPr>
                <w:rFonts w:ascii="Courier New" w:cs="Courier New" w:eastAsia="Courier New" w:hAnsi="Courier New"/>
                <w:color w:val="05F5A0"/>
                <w:sz w:val="18"/>
                <w:szCs w:val="18"/>
              </w:rPr>
              <w:t xml:space="preserve">      "confidence":   0.97           // fuzzy match confidence</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"vaccineName":  "OPV Birth Dose",</w:t>
            </w:r>
          </w:p>
          <w:p>
            <w:pPr>
              <w:spacing w:before="20" w:after="20"/>
            </w:pPr>
            <w:r>
              <w:rPr>
                <w:rFonts w:ascii="Courier New" w:cs="Courier New" w:eastAsia="Courier New" w:hAnsi="Courier New"/>
                <w:color w:val="05F5A0"/>
                <w:sz w:val="18"/>
                <w:szCs w:val="18"/>
              </w:rPr>
              <w:t xml:space="preserve">      "vaccineCode":  "OPV-0",</w:t>
            </w:r>
          </w:p>
          <w:p>
            <w:pPr>
              <w:spacing w:before="20" w:after="20"/>
            </w:pPr>
            <w:r>
              <w:rPr>
                <w:rFonts w:ascii="Courier New" w:cs="Courier New" w:eastAsia="Courier New" w:hAnsi="Courier New"/>
                <w:color w:val="05F5A0"/>
                <w:sz w:val="18"/>
                <w:szCs w:val="18"/>
              </w:rPr>
              <w:t xml:space="preserve">      "dateGiven":    "2023-03-12",</w:t>
            </w:r>
          </w:p>
          <w:p>
            <w:pPr>
              <w:spacing w:before="20" w:after="20"/>
            </w:pPr>
            <w:r>
              <w:rPr>
                <w:rFonts w:ascii="Courier New" w:cs="Courier New" w:eastAsia="Courier New" w:hAnsi="Courier New"/>
                <w:color w:val="05F5A0"/>
                <w:sz w:val="18"/>
                <w:szCs w:val="18"/>
              </w:rPr>
              <w:t xml:space="preserve">      "confidence":   0.91</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"unmatched_lines": ["some text spaCy could not parse"]</w:t>
            </w:r>
          </w:p>
          <w:p>
            <w:pPr>
              <w:spacing w:before="20" w:after="20"/>
            </w:pPr>
            <w:r>
              <w:rPr>
                <w:rFonts w:ascii="Courier New" w:cs="Courier New" w:eastAsia="Courier New" w:hAnsi="Courier New"/>
                <w:color w:val="05F5A0"/>
                <w:sz w:val="18"/>
                <w:szCs w:val="18"/>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40"/>
              <w:left w:type="dxa" w:w="240"/>
              <w:bottom w:type="dxa" w:w="140"/>
              <w:right w:type="dxa" w:w="240"/>
            </w:tcMar>
          </w:tcPr>
          <w:p>
            <w:r>
              <w:rPr>
                <w:rFonts w:ascii="Arial" w:cs="Arial" w:eastAsia="Arial" w:hAnsi="Arial"/>
                <w:b/>
                <w:bCs/>
                <w:color w:val="FFFFFF"/>
                <w:sz w:val="28"/>
                <w:szCs w:val="28"/>
              </w:rPr>
              <w:t xml:space="preserve">5. COMMUNITY &amp; STATS</w:t>
            </w:r>
          </w:p>
        </w:tc>
      </w:tr>
    </w:tbl>
    <w:p>
      <w:pPr>
        <w:spacing w:before="60" w:after="60"/>
      </w:pPr>
    </w:p>
    <w:p>
      <w:pPr>
        <w:pStyle w:val="Heading3"/>
        <w:spacing w:before="240" w:after="100"/>
      </w:pPr>
      <w:r>
        <w:rPr>
          <w:rFonts w:ascii="Arial" w:cs="Arial" w:eastAsia="Arial" w:hAnsi="Arial"/>
          <w:b/>
          <w:bCs/>
          <w:color w:val="1A1A2E"/>
          <w:sz w:val="24"/>
          <w:szCs w:val="24"/>
        </w:rPr>
        <w:t xml:space="preserve">GET /community/coverage</w:t>
      </w:r>
    </w:p>
    <w:p>
      <w:pPr>
        <w:spacing w:before="80" w:after="100"/>
        <w:jc w:val="left"/>
      </w:pPr>
      <w:r>
        <w:rPr>
          <w:rFonts w:ascii="Arial" w:cs="Arial" w:eastAsia="Arial" w:hAnsi="Arial"/>
          <w:b w:val="false"/>
          <w:bCs w:val="false"/>
          <w:i w:val="false"/>
          <w:iCs w:val="false"/>
          <w:color w:val="374151"/>
          <w:sz w:val="22"/>
          <w:szCs w:val="22"/>
        </w:rPr>
        <w:t xml:space="preserve">Public endpoint. Returns district-level vaccination coverage for the D3 herd immunity map. Cached in Redis, recomputed every 30 minutes.</w:t>
      </w:r>
    </w:p>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"districts":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"district":       "pune",</w:t>
            </w:r>
          </w:p>
          <w:p>
            <w:pPr>
              <w:spacing w:before="20" w:after="20"/>
            </w:pPr>
            <w:r>
              <w:rPr>
                <w:rFonts w:ascii="Courier New" w:cs="Courier New" w:eastAsia="Courier New" w:hAnsi="Courier New"/>
                <w:color w:val="05F5A0"/>
                <w:sz w:val="18"/>
                <w:szCs w:val="18"/>
              </w:rPr>
              <w:t xml:space="preserve">      "state":          "maharashtra",</w:t>
            </w:r>
          </w:p>
          <w:p>
            <w:pPr>
              <w:spacing w:before="20" w:after="20"/>
            </w:pPr>
            <w:r>
              <w:rPr>
                <w:rFonts w:ascii="Courier New" w:cs="Courier New" w:eastAsia="Courier New" w:hAnsi="Courier New"/>
                <w:color w:val="05F5A0"/>
                <w:sz w:val="18"/>
                <w:szCs w:val="18"/>
              </w:rPr>
              <w:t xml:space="preserve">      "totalChildren":  1240,</w:t>
            </w:r>
          </w:p>
          <w:p>
            <w:pPr>
              <w:spacing w:before="20" w:after="20"/>
            </w:pPr>
            <w:r>
              <w:rPr>
                <w:rFonts w:ascii="Courier New" w:cs="Courier New" w:eastAsia="Courier New" w:hAnsi="Courier New"/>
                <w:color w:val="05F5A0"/>
                <w:sz w:val="18"/>
                <w:szCs w:val="18"/>
              </w:rPr>
              <w:t xml:space="preserve">      "mmrCoverage":    0.67,</w:t>
            </w:r>
          </w:p>
          <w:p>
            <w:pPr>
              <w:spacing w:before="20" w:after="20"/>
            </w:pPr>
            <w:r>
              <w:rPr>
                <w:rFonts w:ascii="Courier New" w:cs="Courier New" w:eastAsia="Courier New" w:hAnsi="Courier New"/>
                <w:color w:val="05F5A0"/>
                <w:sz w:val="18"/>
                <w:szCs w:val="18"/>
              </w:rPr>
              <w:t xml:space="preserve">      "polioOPV":       0.89,</w:t>
            </w:r>
          </w:p>
          <w:p>
            <w:pPr>
              <w:spacing w:before="20" w:after="20"/>
            </w:pPr>
            <w:r>
              <w:rPr>
                <w:rFonts w:ascii="Courier New" w:cs="Courier New" w:eastAsia="Courier New" w:hAnsi="Courier New"/>
                <w:color w:val="05F5A0"/>
                <w:sz w:val="18"/>
                <w:szCs w:val="18"/>
              </w:rPr>
              <w:t xml:space="preserve">      "bcgCoverage":    0.94,</w:t>
            </w:r>
          </w:p>
          <w:p>
            <w:pPr>
              <w:spacing w:before="20" w:after="20"/>
            </w:pPr>
            <w:r>
              <w:rPr>
                <w:rFonts w:ascii="Courier New" w:cs="Courier New" w:eastAsia="Courier New" w:hAnsi="Courier New"/>
                <w:color w:val="05F5A0"/>
                <w:sz w:val="18"/>
                <w:szCs w:val="18"/>
              </w:rPr>
              <w:t xml:space="preserve">      "herdRisk":       true</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"updatedAt": "2024-03-15T10:00:00Z"</w:t>
            </w:r>
          </w:p>
          <w:p>
            <w:pPr>
              <w:spacing w:before="20" w:after="20"/>
            </w:pPr>
            <w:r>
              <w:rPr>
                <w:rFonts w:ascii="Courier New" w:cs="Courier New" w:eastAsia="Courier New" w:hAnsi="Courier New"/>
                <w:color w:val="05F5A0"/>
                <w:sz w:val="18"/>
                <w:szCs w:val="18"/>
              </w:rPr>
              <w:t xml:space="preserve">}</w:t>
            </w:r>
          </w:p>
        </w:tc>
      </w:tr>
    </w:tbl>
    <w:p>
      <w:pPr>
        <w:spacing w:before="60" w:after="60"/>
      </w:pPr>
    </w:p>
    <w:p>
      <w:pPr>
        <w:pStyle w:val="Heading3"/>
        <w:spacing w:before="240" w:after="100"/>
      </w:pPr>
      <w:r>
        <w:rPr>
          <w:rFonts w:ascii="Arial" w:cs="Arial" w:eastAsia="Arial" w:hAnsi="Arial"/>
          <w:b/>
          <w:bCs/>
          <w:color w:val="1A1A2E"/>
          <w:sz w:val="24"/>
          <w:szCs w:val="24"/>
        </w:rPr>
        <w:t xml:space="preserve">GET /stats</w:t>
      </w:r>
    </w:p>
    <w:p>
      <w:pPr>
        <w:spacing w:before="80" w:after="100"/>
        <w:jc w:val="left"/>
      </w:pPr>
      <w:r>
        <w:rPr>
          <w:rFonts w:ascii="Arial" w:cs="Arial" w:eastAsia="Arial" w:hAnsi="Arial"/>
          <w:b w:val="false"/>
          <w:bCs w:val="false"/>
          <w:i w:val="false"/>
          <w:iCs w:val="false"/>
          <w:color w:val="374151"/>
          <w:sz w:val="22"/>
          <w:szCs w:val="22"/>
        </w:rPr>
        <w:t xml:space="preserve">Internal admin endpoint. Returns MLflow model performance metrics for the admin dashboard.</w:t>
      </w:r>
    </w:p>
    <w:p>
      <w:pPr>
        <w:pStyle w:val="Heading4"/>
        <w:spacing w:before="160" w:after="80"/>
      </w:pPr>
      <w:r>
        <w:rPr>
          <w:rFonts w:ascii="Arial" w:cs="Arial" w:eastAsia="Arial" w:hAnsi="Arial"/>
          <w:b/>
          <w:bCs/>
          <w:color w:val="374151"/>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40"/>
              <w:left w:type="dxa" w:w="220"/>
              <w:bottom w:type="dxa" w:w="140"/>
              <w:right w:type="dxa" w:w="220"/>
            </w:tcMar>
          </w:tcPr>
          <w:p>
            <w:pPr>
              <w:spacing w:before="20" w:after="20"/>
            </w:pPr>
            <w:r>
              <w:rPr>
                <w:rFonts w:ascii="Courier New" w:cs="Courier New" w:eastAsia="Courier New" w:hAnsi="Courier New"/>
                <w:color w:val="05F5A0"/>
                <w:sz w:val="18"/>
                <w:szCs w:val="18"/>
              </w:rPr>
              <w:t xml:space="preserve">{</w:t>
            </w:r>
          </w:p>
          <w:p>
            <w:pPr>
              <w:spacing w:before="20" w:after="20"/>
            </w:pPr>
            <w:r>
              <w:rPr>
                <w:rFonts w:ascii="Courier New" w:cs="Courier New" w:eastAsia="Courier New" w:hAnsi="Courier New"/>
                <w:color w:val="05F5A0"/>
                <w:sz w:val="18"/>
                <w:szCs w:val="18"/>
              </w:rPr>
              <w:t xml:space="preserve">  "model_version":        "v2.3",</w:t>
            </w:r>
          </w:p>
          <w:p>
            <w:pPr>
              <w:spacing w:before="20" w:after="20"/>
            </w:pPr>
            <w:r>
              <w:rPr>
                <w:rFonts w:ascii="Courier New" w:cs="Courier New" w:eastAsia="Courier New" w:hAnsi="Courier New"/>
                <w:color w:val="05F5A0"/>
                <w:sz w:val="18"/>
                <w:szCs w:val="18"/>
              </w:rPr>
              <w:t xml:space="preserve">  "training_accuracy":    0.947,</w:t>
            </w:r>
          </w:p>
          <w:p>
            <w:pPr>
              <w:spacing w:before="20" w:after="20"/>
            </w:pPr>
            <w:r>
              <w:rPr>
                <w:rFonts w:ascii="Courier New" w:cs="Courier New" w:eastAsia="Courier New" w:hAnsi="Courier New"/>
                <w:color w:val="05F5A0"/>
                <w:sz w:val="18"/>
                <w:szCs w:val="18"/>
              </w:rPr>
              <w:t xml:space="preserve">  "validation_accuracy":  0.942,</w:t>
            </w:r>
          </w:p>
          <w:p>
            <w:pPr>
              <w:spacing w:before="20" w:after="20"/>
            </w:pPr>
            <w:r>
              <w:rPr>
                <w:rFonts w:ascii="Courier New" w:cs="Courier New" w:eastAsia="Courier New" w:hAnsi="Courier New"/>
                <w:color w:val="05F5A0"/>
                <w:sz w:val="18"/>
                <w:szCs w:val="18"/>
              </w:rPr>
              <w:t xml:space="preserve">  "training_records":     15000,</w:t>
            </w:r>
          </w:p>
          <w:p>
            <w:pPr>
              <w:spacing w:before="20" w:after="20"/>
            </w:pPr>
            <w:r>
              <w:rPr>
                <w:rFonts w:ascii="Courier New" w:cs="Courier New" w:eastAsia="Courier New" w:hAnsi="Courier New"/>
                <w:color w:val="05F5A0"/>
                <w:sz w:val="18"/>
                <w:szCs w:val="18"/>
              </w:rPr>
              <w:t xml:space="preserve">  "last_trained":         "2024-03-10T00:00:00Z",</w:t>
            </w:r>
          </w:p>
          <w:p>
            <w:pPr>
              <w:spacing w:before="20" w:after="20"/>
            </w:pPr>
            <w:r>
              <w:rPr>
                <w:rFonts w:ascii="Courier New" w:cs="Courier New" w:eastAsia="Courier New" w:hAnsi="Courier New"/>
                <w:color w:val="05F5A0"/>
                <w:sz w:val="18"/>
                <w:szCs w:val="18"/>
              </w:rPr>
              <w:t xml:space="preserve">  "prediction_counts": {</w:t>
            </w:r>
          </w:p>
          <w:p>
            <w:pPr>
              <w:spacing w:before="20" w:after="20"/>
            </w:pPr>
            <w:r>
              <w:rPr>
                <w:rFonts w:ascii="Courier New" w:cs="Courier New" w:eastAsia="Courier New" w:hAnsi="Courier New"/>
                <w:color w:val="05F5A0"/>
                <w:sz w:val="18"/>
                <w:szCs w:val="18"/>
              </w:rPr>
              <w:t xml:space="preserve">    "high_risk":    142,</w:t>
            </w:r>
          </w:p>
          <w:p>
            <w:pPr>
              <w:spacing w:before="20" w:after="20"/>
            </w:pPr>
            <w:r>
              <w:rPr>
                <w:rFonts w:ascii="Courier New" w:cs="Courier New" w:eastAsia="Courier New" w:hAnsi="Courier New"/>
                <w:color w:val="05F5A0"/>
                <w:sz w:val="18"/>
                <w:szCs w:val="18"/>
              </w:rPr>
              <w:t xml:space="preserve">    "medium_risk":  891,</w:t>
            </w:r>
          </w:p>
          <w:p>
            <w:pPr>
              <w:spacing w:before="20" w:after="20"/>
            </w:pPr>
            <w:r>
              <w:rPr>
                <w:rFonts w:ascii="Courier New" w:cs="Courier New" w:eastAsia="Courier New" w:hAnsi="Courier New"/>
                <w:color w:val="05F5A0"/>
                <w:sz w:val="18"/>
                <w:szCs w:val="18"/>
              </w:rPr>
              <w:t xml:space="preserve">    "low_risk":     3201</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  "drift_detected":       false</w:t>
            </w:r>
          </w:p>
          <w:p>
            <w:pPr>
              <w:spacing w:before="20" w:after="20"/>
            </w:pPr>
            <w:r>
              <w:rPr>
                <w:rFonts w:ascii="Courier New" w:cs="Courier New" w:eastAsia="Courier New" w:hAnsi="Courier New"/>
                <w:color w:val="05F5A0"/>
                <w:sz w:val="18"/>
                <w:szCs w:val="18"/>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40"/>
              <w:left w:type="dxa" w:w="240"/>
              <w:bottom w:type="dxa" w:w="140"/>
              <w:right w:type="dxa" w:w="240"/>
            </w:tcMar>
          </w:tcPr>
          <w:p>
            <w:r>
              <w:rPr>
                <w:rFonts w:ascii="Arial" w:cs="Arial" w:eastAsia="Arial" w:hAnsi="Arial"/>
                <w:b/>
                <w:bCs/>
                <w:color w:val="FFFFFF"/>
                <w:sz w:val="28"/>
                <w:szCs w:val="28"/>
              </w:rPr>
              <w:t xml:space="preserve">ERROR RESPONSES — ALL ENDPOINTS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4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400</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Bad Request</w:t>
            </w:r>
          </w:p>
        </w:tc>
        <w:tc>
          <w:tcPr>
            <w:tcW w:type="dxa" w:w="6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Missing required field or invalid type in request body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401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Unauthorized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Missing or invalid Firebase ID token</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404</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Found</w:t>
            </w:r>
          </w:p>
        </w:tc>
        <w:tc>
          <w:tcPr>
            <w:tcW w:type="dxa" w:w="6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child_id, prediction_id, or hash does not exist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422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Validation Error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Pydantic validation failed — field type mismatch</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500</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Server Error</w:t>
            </w:r>
          </w:p>
        </w:tc>
        <w:tc>
          <w:tcPr>
            <w:tcW w:type="dxa" w:w="6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 inference failed, Polygon unreachable, Gemini API error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5C880"/>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00A8D0"/>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A1A2E"/>
      <w:sz w:val="24"/>
      <w:szCs w:val="24"/>
    </w:rPr>
  </w:style>
  <w:style w:type="paragraph" w:styleId="Heading4">
    <w:name w:val="Heading 4"/>
    <w:basedOn w:val="Normal"/>
    <w:next w:val="Normal"/>
    <w:qFormat/>
    <w:pPr>
      <w:spacing w:before="160" w:after="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2026-03-05T11:29:54.271Z</dcterms:created>
  <dcterms:modified xsi:type="dcterms:W3CDTF">2026-03-05T11:29:54.271Z</dcterms:modified>
</cp:coreProperties>
</file>

<file path=docProps/custom.xml><?xml version="1.0" encoding="utf-8"?>
<Properties xmlns="http://schemas.openxmlformats.org/officeDocument/2006/custom-properties" xmlns:vt="http://schemas.openxmlformats.org/officeDocument/2006/docPropsVTypes"/>
</file>