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CCC476" w14:paraId="0B762B69" wp14:textId="40BEA03B">
      <w:pPr>
        <w:spacing w:after="160" w:line="259" w:lineRule="auto"/>
        <w:rPr>
          <w:rFonts w:ascii="Bookman Old Style" w:hAnsi="Bookman Old Style" w:eastAsia="Bookman Old Style" w:cs="Bookman Old Style"/>
          <w:b w:val="0"/>
          <w:bCs w:val="0"/>
          <w:i w:val="0"/>
          <w:iCs w:val="0"/>
          <w:noProof w:val="0"/>
          <w:sz w:val="28"/>
          <w:szCs w:val="28"/>
          <w:lang w:val="en-US"/>
        </w:rPr>
      </w:pPr>
      <w:r w:rsidRPr="63CCC476" w:rsidR="63CCC476">
        <w:rPr>
          <w:rFonts w:ascii="Bookman Old Style" w:hAnsi="Bookman Old Style" w:eastAsia="Bookman Old Style" w:cs="Bookman Old Style"/>
          <w:b w:val="1"/>
          <w:bCs w:val="1"/>
          <w:i w:val="0"/>
          <w:iCs w:val="0"/>
          <w:noProof w:val="0"/>
          <w:sz w:val="28"/>
          <w:szCs w:val="28"/>
          <w:lang w:val="en-US"/>
        </w:rPr>
        <w:t>LN1001</w:t>
      </w:r>
    </w:p>
    <w:p xmlns:wp14="http://schemas.microsoft.com/office/word/2010/wordml" w:rsidP="63CCC476" w14:paraId="7E1D6147" wp14:textId="19A246B0">
      <w:pPr>
        <w:spacing w:after="160" w:line="259" w:lineRule="auto"/>
        <w:rPr>
          <w:rFonts w:ascii="Bookman Old Style" w:hAnsi="Bookman Old Style" w:eastAsia="Bookman Old Style" w:cs="Bookman Old Style"/>
          <w:b w:val="0"/>
          <w:bCs w:val="0"/>
          <w:i w:val="0"/>
          <w:iCs w:val="0"/>
          <w:noProof w:val="0"/>
          <w:sz w:val="22"/>
          <w:szCs w:val="22"/>
          <w:lang w:val="en-US"/>
        </w:rPr>
      </w:pPr>
      <w:r w:rsidRPr="63CCC476" w:rsidR="63CCC476">
        <w:rPr>
          <w:rFonts w:ascii="Bookman Old Style" w:hAnsi="Bookman Old Style" w:eastAsia="Bookman Old Style" w:cs="Bookman Old Style"/>
          <w:b w:val="0"/>
          <w:bCs w:val="0"/>
          <w:i w:val="0"/>
          <w:iCs w:val="0"/>
          <w:noProof w:val="0"/>
          <w:sz w:val="22"/>
          <w:szCs w:val="22"/>
          <w:lang w:val="en-US"/>
        </w:rPr>
        <w:t>MOSTLY THEORETICAL</w:t>
      </w:r>
    </w:p>
    <w:p xmlns:wp14="http://schemas.microsoft.com/office/word/2010/wordml" w:rsidP="63CCC476" w14:paraId="04245252" wp14:textId="28012168">
      <w:pPr>
        <w:spacing w:after="160" w:line="259" w:lineRule="auto"/>
        <w:rPr>
          <w:rFonts w:ascii="Bookman Old Style" w:hAnsi="Bookman Old Style" w:eastAsia="Bookman Old Style" w:cs="Bookman Old Style"/>
          <w:b w:val="0"/>
          <w:bCs w:val="0"/>
          <w:i w:val="0"/>
          <w:iCs w:val="0"/>
          <w:noProof w:val="0"/>
          <w:sz w:val="22"/>
          <w:szCs w:val="22"/>
          <w:lang w:val="en-US"/>
        </w:rPr>
      </w:pPr>
      <w:r w:rsidRPr="63CCC476" w:rsidR="63CCC476">
        <w:rPr>
          <w:rFonts w:ascii="Bookman Old Style" w:hAnsi="Bookman Old Style" w:eastAsia="Bookman Old Style" w:cs="Bookman Old Style"/>
          <w:b w:val="1"/>
          <w:bCs w:val="1"/>
          <w:i w:val="0"/>
          <w:iCs w:val="0"/>
          <w:noProof w:val="0"/>
          <w:sz w:val="22"/>
          <w:szCs w:val="22"/>
          <w:lang w:val="en-US"/>
        </w:rPr>
        <w:t>Communication</w:t>
      </w:r>
      <w:r w:rsidRPr="63CCC476" w:rsidR="63CCC476">
        <w:rPr>
          <w:rFonts w:ascii="Bookman Old Style" w:hAnsi="Bookman Old Style" w:eastAsia="Bookman Old Style" w:cs="Bookman Old Style"/>
          <w:b w:val="0"/>
          <w:bCs w:val="0"/>
          <w:i w:val="0"/>
          <w:iCs w:val="0"/>
          <w:noProof w:val="0"/>
          <w:sz w:val="22"/>
          <w:szCs w:val="22"/>
          <w:lang w:val="en-US"/>
        </w:rPr>
        <w:t xml:space="preserve">: </w:t>
      </w:r>
    </w:p>
    <w:p xmlns:wp14="http://schemas.microsoft.com/office/word/2010/wordml" w:rsidP="63CCC476" w14:paraId="74DBC1A2" wp14:textId="4D9B4562">
      <w:pPr>
        <w:spacing w:after="160" w:line="259" w:lineRule="auto"/>
        <w:rPr>
          <w:rFonts w:ascii="Bookman Old Style" w:hAnsi="Bookman Old Style" w:eastAsia="Bookman Old Style" w:cs="Bookman Old Style"/>
          <w:b w:val="0"/>
          <w:bCs w:val="0"/>
          <w:i w:val="0"/>
          <w:iCs w:val="0"/>
          <w:noProof w:val="0"/>
          <w:sz w:val="22"/>
          <w:szCs w:val="22"/>
          <w:lang w:val="en-US"/>
        </w:rPr>
      </w:pPr>
      <w:r w:rsidRPr="63CCC476" w:rsidR="63CCC476">
        <w:rPr>
          <w:rFonts w:ascii="Bookman Old Style" w:hAnsi="Bookman Old Style" w:eastAsia="Bookman Old Style" w:cs="Bookman Old Style"/>
          <w:b w:val="0"/>
          <w:bCs w:val="0"/>
          <w:i w:val="0"/>
          <w:iCs w:val="0"/>
          <w:noProof w:val="0"/>
          <w:sz w:val="22"/>
          <w:szCs w:val="22"/>
          <w:lang w:val="en-US"/>
        </w:rPr>
        <w:t>Definition, process, features, types, modes, and, barriers.</w:t>
      </w:r>
    </w:p>
    <w:p xmlns:wp14="http://schemas.microsoft.com/office/word/2010/wordml" w:rsidP="63CCC476" w14:paraId="04BB85A1" wp14:textId="2027A6C0">
      <w:pPr>
        <w:spacing w:after="160" w:line="259" w:lineRule="auto"/>
        <w:rPr>
          <w:rFonts w:ascii="Bookman Old Style" w:hAnsi="Bookman Old Style" w:eastAsia="Bookman Old Style" w:cs="Bookman Old Style"/>
          <w:b w:val="0"/>
          <w:bCs w:val="0"/>
          <w:i w:val="0"/>
          <w:iCs w:val="0"/>
          <w:noProof w:val="0"/>
          <w:sz w:val="22"/>
          <w:szCs w:val="22"/>
          <w:lang w:val="en-US"/>
        </w:rPr>
      </w:pPr>
    </w:p>
    <w:p xmlns:wp14="http://schemas.microsoft.com/office/word/2010/wordml" w:rsidP="63CCC476" w14:paraId="6A6F43FE" wp14:textId="30BFFDAC">
      <w:pPr>
        <w:spacing w:after="160" w:line="259" w:lineRule="auto"/>
        <w:rPr>
          <w:rFonts w:ascii="Bookman Old Style" w:hAnsi="Bookman Old Style" w:eastAsia="Bookman Old Style" w:cs="Bookman Old Style"/>
          <w:b w:val="0"/>
          <w:bCs w:val="0"/>
          <w:i w:val="0"/>
          <w:iCs w:val="0"/>
          <w:noProof w:val="0"/>
          <w:sz w:val="22"/>
          <w:szCs w:val="22"/>
          <w:lang w:val="en-US"/>
        </w:rPr>
      </w:pPr>
      <w:r w:rsidRPr="63CCC476" w:rsidR="63CCC476">
        <w:rPr>
          <w:rFonts w:ascii="Bookman Old Style" w:hAnsi="Bookman Old Style" w:eastAsia="Bookman Old Style" w:cs="Bookman Old Style"/>
          <w:b w:val="1"/>
          <w:bCs w:val="1"/>
          <w:i w:val="0"/>
          <w:iCs w:val="0"/>
          <w:noProof w:val="0"/>
          <w:sz w:val="22"/>
          <w:szCs w:val="22"/>
          <w:lang w:val="en-US"/>
        </w:rPr>
        <w:t>LSRW Skills</w:t>
      </w:r>
      <w:r w:rsidRPr="63CCC476" w:rsidR="63CCC476">
        <w:rPr>
          <w:rFonts w:ascii="Bookman Old Style" w:hAnsi="Bookman Old Style" w:eastAsia="Bookman Old Style" w:cs="Bookman Old Style"/>
          <w:b w:val="0"/>
          <w:bCs w:val="0"/>
          <w:i w:val="0"/>
          <w:iCs w:val="0"/>
          <w:noProof w:val="0"/>
          <w:sz w:val="22"/>
          <w:szCs w:val="22"/>
          <w:lang w:val="en-US"/>
        </w:rPr>
        <w:t>;</w:t>
      </w:r>
    </w:p>
    <w:p xmlns:wp14="http://schemas.microsoft.com/office/word/2010/wordml" w:rsidP="63CCC476" w14:paraId="412FF462" wp14:textId="777CD051">
      <w:pPr>
        <w:spacing w:after="160" w:line="259" w:lineRule="auto"/>
        <w:rPr>
          <w:rFonts w:ascii="Bookman Old Style" w:hAnsi="Bookman Old Style" w:eastAsia="Bookman Old Style" w:cs="Bookman Old Style"/>
          <w:b w:val="0"/>
          <w:bCs w:val="0"/>
          <w:i w:val="0"/>
          <w:iCs w:val="0"/>
          <w:noProof w:val="0"/>
          <w:sz w:val="22"/>
          <w:szCs w:val="22"/>
          <w:lang w:val="en-US"/>
        </w:rPr>
      </w:pPr>
      <w:r w:rsidRPr="63CCC476" w:rsidR="63CCC476">
        <w:rPr>
          <w:rFonts w:ascii="Bookman Old Style" w:hAnsi="Bookman Old Style" w:eastAsia="Bookman Old Style" w:cs="Bookman Old Style"/>
          <w:b w:val="1"/>
          <w:bCs w:val="1"/>
          <w:i w:val="0"/>
          <w:iCs w:val="0"/>
          <w:noProof w:val="0"/>
          <w:sz w:val="22"/>
          <w:szCs w:val="22"/>
          <w:lang w:val="en-US"/>
        </w:rPr>
        <w:t>Listening</w:t>
      </w:r>
      <w:r w:rsidRPr="63CCC476" w:rsidR="63CCC476">
        <w:rPr>
          <w:rFonts w:ascii="Bookman Old Style" w:hAnsi="Bookman Old Style" w:eastAsia="Bookman Old Style" w:cs="Bookman Old Style"/>
          <w:b w:val="0"/>
          <w:bCs w:val="0"/>
          <w:i w:val="0"/>
          <w:iCs w:val="0"/>
          <w:noProof w:val="0"/>
          <w:sz w:val="22"/>
          <w:szCs w:val="22"/>
          <w:lang w:val="en-US"/>
        </w:rPr>
        <w:t>: listening to groups and individuals, active listening response and feedback, comprehending conversations and lectures.</w:t>
      </w:r>
    </w:p>
    <w:p xmlns:wp14="http://schemas.microsoft.com/office/word/2010/wordml" w:rsidP="63CCC476" w14:paraId="76496B9B" wp14:textId="06505410">
      <w:pPr>
        <w:spacing w:after="160" w:line="259" w:lineRule="auto"/>
        <w:rPr>
          <w:rFonts w:ascii="Bookman Old Style" w:hAnsi="Bookman Old Style" w:eastAsia="Bookman Old Style" w:cs="Bookman Old Style"/>
          <w:b w:val="0"/>
          <w:bCs w:val="0"/>
          <w:i w:val="0"/>
          <w:iCs w:val="0"/>
          <w:noProof w:val="0"/>
          <w:sz w:val="22"/>
          <w:szCs w:val="22"/>
          <w:lang w:val="en-US"/>
        </w:rPr>
      </w:pPr>
      <w:r w:rsidRPr="63CCC476" w:rsidR="63CCC476">
        <w:rPr>
          <w:rFonts w:ascii="Bookman Old Style" w:hAnsi="Bookman Old Style" w:eastAsia="Bookman Old Style" w:cs="Bookman Old Style"/>
          <w:b w:val="1"/>
          <w:bCs w:val="1"/>
          <w:i w:val="0"/>
          <w:iCs w:val="0"/>
          <w:noProof w:val="0"/>
          <w:sz w:val="22"/>
          <w:szCs w:val="22"/>
          <w:lang w:val="en-US"/>
        </w:rPr>
        <w:t>Reading</w:t>
      </w:r>
      <w:r w:rsidRPr="63CCC476" w:rsidR="63CCC476">
        <w:rPr>
          <w:rFonts w:ascii="Bookman Old Style" w:hAnsi="Bookman Old Style" w:eastAsia="Bookman Old Style" w:cs="Bookman Old Style"/>
          <w:b w:val="0"/>
          <w:bCs w:val="0"/>
          <w:i w:val="0"/>
          <w:iCs w:val="0"/>
          <w:noProof w:val="0"/>
          <w:sz w:val="22"/>
          <w:szCs w:val="22"/>
          <w:lang w:val="en-US"/>
        </w:rPr>
        <w:t>: analysis of passages</w:t>
      </w:r>
    </w:p>
    <w:p xmlns:wp14="http://schemas.microsoft.com/office/word/2010/wordml" w:rsidP="63CCC476" w14:paraId="6776B68F" wp14:textId="20E4ACA6">
      <w:pPr>
        <w:spacing w:after="160" w:line="259" w:lineRule="auto"/>
        <w:rPr>
          <w:rFonts w:ascii="Bookman Old Style" w:hAnsi="Bookman Old Style" w:eastAsia="Bookman Old Style" w:cs="Bookman Old Style"/>
          <w:b w:val="0"/>
          <w:bCs w:val="0"/>
          <w:i w:val="0"/>
          <w:iCs w:val="0"/>
          <w:noProof w:val="0"/>
          <w:sz w:val="22"/>
          <w:szCs w:val="22"/>
          <w:lang w:val="en-US"/>
        </w:rPr>
      </w:pPr>
      <w:r w:rsidRPr="63CCC476" w:rsidR="63CCC476">
        <w:rPr>
          <w:rFonts w:ascii="Bookman Old Style" w:hAnsi="Bookman Old Style" w:eastAsia="Bookman Old Style" w:cs="Bookman Old Style"/>
          <w:b w:val="1"/>
          <w:bCs w:val="1"/>
          <w:i w:val="0"/>
          <w:iCs w:val="0"/>
          <w:noProof w:val="0"/>
          <w:sz w:val="22"/>
          <w:szCs w:val="22"/>
          <w:lang w:val="en-US"/>
        </w:rPr>
        <w:t>Mentioned</w:t>
      </w:r>
      <w:r w:rsidRPr="63CCC476" w:rsidR="63CCC476">
        <w:rPr>
          <w:rFonts w:ascii="Bookman Old Style" w:hAnsi="Bookman Old Style" w:eastAsia="Bookman Old Style" w:cs="Bookman Old Style"/>
          <w:b w:val="0"/>
          <w:bCs w:val="0"/>
          <w:i w:val="0"/>
          <w:iCs w:val="0"/>
          <w:noProof w:val="0"/>
          <w:sz w:val="22"/>
          <w:szCs w:val="22"/>
          <w:lang w:val="en-US"/>
        </w:rPr>
        <w:t>: BARRIERS, PROCESS, TYPES OR SPECIFIC BARRIER AND DEFINITION, VERBAL AND NON-VERBAL, NON-VERBAL TYPES AND DEFINITION, PASSAGE WITH QUESTIONS, PASSAGE FROM BRITISHCOUNSIL SITE, PRECIS WRITING, SIGNIFICANCE, ACTIVE LISTENING, WHY ITS IMPORTANT, RESPONCE, FEEDBACK, DIFFERENCE BETWEEN LISTENING AND HEARING, INERPERSONAL, INTERAPERSONAL WITH EXAMPLE, EXPLAIN THE PROCESS AND COMPONENTS OF COMMUNICATION WITH THE HELP OF DIAGRAM, READ THE PASSAGE AND ANSWER THE FOLLOWING QUESTIONS, PROXEMICS, PARALINGUISTICS, SENDER, RECIEVER, ENCODING, DECODING.</w:t>
      </w:r>
    </w:p>
    <w:p xmlns:wp14="http://schemas.microsoft.com/office/word/2010/wordml" w:rsidP="63CCC476" w14:paraId="6335D02D" wp14:textId="72881D82">
      <w:pPr>
        <w:spacing w:after="160" w:line="259" w:lineRule="auto"/>
        <w:rPr>
          <w:rFonts w:ascii="Bookman Old Style" w:hAnsi="Bookman Old Style" w:eastAsia="Bookman Old Style" w:cs="Bookman Old Style"/>
          <w:b w:val="0"/>
          <w:bCs w:val="0"/>
          <w:i w:val="0"/>
          <w:iCs w:val="0"/>
          <w:noProof w:val="0"/>
          <w:sz w:val="22"/>
          <w:szCs w:val="22"/>
          <w:lang w:val="en-US"/>
        </w:rPr>
      </w:pPr>
    </w:p>
    <w:p xmlns:wp14="http://schemas.microsoft.com/office/word/2010/wordml" w:rsidP="63CCC476" w14:paraId="59EA3F59" wp14:textId="5E0AD9E4">
      <w:pPr>
        <w:spacing w:after="160" w:line="259" w:lineRule="auto"/>
        <w:rPr>
          <w:rFonts w:ascii="Bookman Old Style" w:hAnsi="Bookman Old Style" w:eastAsia="Bookman Old Style" w:cs="Bookman Old Style"/>
          <w:b w:val="0"/>
          <w:bCs w:val="0"/>
          <w:i w:val="0"/>
          <w:iCs w:val="0"/>
          <w:noProof w:val="0"/>
          <w:sz w:val="22"/>
          <w:szCs w:val="22"/>
          <w:lang w:val="en-US"/>
        </w:rPr>
      </w:pPr>
      <w:r w:rsidRPr="63CCC476" w:rsidR="63CCC476">
        <w:rPr>
          <w:rFonts w:ascii="Bookman Old Style" w:hAnsi="Bookman Old Style" w:eastAsia="Bookman Old Style" w:cs="Bookman Old Style"/>
          <w:b w:val="0"/>
          <w:bCs w:val="0"/>
          <w:i w:val="0"/>
          <w:iCs w:val="0"/>
          <w:noProof w:val="0"/>
          <w:sz w:val="22"/>
          <w:szCs w:val="22"/>
          <w:lang w:val="en-US"/>
        </w:rPr>
        <w:t>PRECIS WRITING: 1/3</w:t>
      </w:r>
      <w:r w:rsidRPr="63CCC476" w:rsidR="63CCC476">
        <w:rPr>
          <w:rFonts w:ascii="Bookman Old Style" w:hAnsi="Bookman Old Style" w:eastAsia="Bookman Old Style" w:cs="Bookman Old Style"/>
          <w:b w:val="0"/>
          <w:bCs w:val="0"/>
          <w:i w:val="0"/>
          <w:iCs w:val="0"/>
          <w:noProof w:val="0"/>
          <w:sz w:val="22"/>
          <w:szCs w:val="22"/>
          <w:vertAlign w:val="superscript"/>
          <w:lang w:val="en-US"/>
        </w:rPr>
        <w:t>rd</w:t>
      </w:r>
      <w:r w:rsidRPr="63CCC476" w:rsidR="63CCC476">
        <w:rPr>
          <w:rFonts w:ascii="Bookman Old Style" w:hAnsi="Bookman Old Style" w:eastAsia="Bookman Old Style" w:cs="Bookman Old Style"/>
          <w:b w:val="0"/>
          <w:bCs w:val="0"/>
          <w:i w:val="0"/>
          <w:iCs w:val="0"/>
          <w:noProof w:val="0"/>
          <w:sz w:val="22"/>
          <w:szCs w:val="22"/>
          <w:lang w:val="en-US"/>
        </w:rPr>
        <w:t xml:space="preserve"> of the passage given and number words is going to be mentioned. In form of paragraph</w:t>
      </w:r>
    </w:p>
    <w:p xmlns:wp14="http://schemas.microsoft.com/office/word/2010/wordml" w:rsidP="63CCC476" w14:paraId="49936082" wp14:textId="640E265A">
      <w:pPr>
        <w:spacing w:after="160" w:line="259" w:lineRule="auto"/>
        <w:rPr>
          <w:rFonts w:ascii="Bookman Old Style" w:hAnsi="Bookman Old Style" w:eastAsia="Bookman Old Style" w:cs="Bookman Old Style"/>
          <w:b w:val="0"/>
          <w:bCs w:val="0"/>
          <w:i w:val="0"/>
          <w:iCs w:val="0"/>
          <w:noProof w:val="0"/>
          <w:sz w:val="22"/>
          <w:szCs w:val="22"/>
          <w:lang w:val="en-US"/>
        </w:rPr>
      </w:pPr>
    </w:p>
    <w:p xmlns:wp14="http://schemas.microsoft.com/office/word/2010/wordml" w:rsidP="63CCC476" w14:paraId="281AFCDA" wp14:textId="75C0824E">
      <w:pPr>
        <w:spacing w:after="160" w:line="259" w:lineRule="auto"/>
        <w:rPr>
          <w:rFonts w:ascii="Bookman Old Style" w:hAnsi="Bookman Old Style" w:eastAsia="Bookman Old Style" w:cs="Bookman Old Style"/>
          <w:b w:val="0"/>
          <w:bCs w:val="0"/>
          <w:i w:val="0"/>
          <w:iCs w:val="0"/>
          <w:noProof w:val="0"/>
          <w:sz w:val="22"/>
          <w:szCs w:val="22"/>
          <w:lang w:val="en-US"/>
        </w:rPr>
      </w:pPr>
      <w:r w:rsidRPr="63CCC476" w:rsidR="63CCC476">
        <w:rPr>
          <w:rFonts w:ascii="Bookman Old Style" w:hAnsi="Bookman Old Style" w:eastAsia="Bookman Old Style" w:cs="Bookman Old Style"/>
          <w:b w:val="0"/>
          <w:bCs w:val="0"/>
          <w:i w:val="0"/>
          <w:iCs w:val="0"/>
          <w:noProof w:val="0"/>
          <w:sz w:val="22"/>
          <w:szCs w:val="22"/>
          <w:lang w:val="en-US"/>
        </w:rPr>
        <w:t>3 marks question: 40-50 words</w:t>
      </w:r>
    </w:p>
    <w:p xmlns:wp14="http://schemas.microsoft.com/office/word/2010/wordml" w:rsidP="63CCC476" w14:paraId="2C078E63" wp14:textId="106AE1F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1E6E55"/>
    <w:rsid w:val="2C1E6E55"/>
    <w:rsid w:val="63CCC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6E55"/>
  <w15:chartTrackingRefBased/>
  <w15:docId w15:val="{6CBB6C4F-A0DE-4EBE-85CA-B7648EFE1E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2022-01-11T18:31:19.1998316Z</dcterms:created>
  <dcterms:modified xsi:type="dcterms:W3CDTF">2022-01-11T18:31:49.7393596Z</dcterms:modified>
  <dc:creator>Anushka Anup</dc:creator>
  <lastModifiedBy>Anushka Anup</lastModifiedBy>
</coreProperties>
</file>