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D389D" w14:textId="2F4587A6" w:rsidR="00927C7B" w:rsidRDefault="00927C7B" w:rsidP="00FA0763">
      <w:pPr>
        <w:jc w:val="both"/>
        <w:rPr>
          <w:rFonts w:ascii="Mongolian Baiti" w:hAnsi="Mongolian Baiti" w:cs="Mongolian Baiti"/>
          <w:color w:val="C00000"/>
          <w:sz w:val="48"/>
          <w:szCs w:val="44"/>
        </w:rPr>
      </w:pPr>
      <w:r>
        <w:rPr>
          <w:rFonts w:ascii="Mongolian Baiti" w:hAnsi="Mongolian Baiti" w:cs="Mongolian Baiti"/>
          <w:color w:val="C00000"/>
          <w:sz w:val="48"/>
          <w:szCs w:val="44"/>
        </w:rPr>
        <w:t xml:space="preserve">     </w:t>
      </w:r>
    </w:p>
    <w:p w14:paraId="4894F221" w14:textId="5E151781" w:rsidR="00FA0763" w:rsidRPr="00FA0763" w:rsidRDefault="00FA0763" w:rsidP="00FA0763">
      <w:pPr>
        <w:jc w:val="both"/>
        <w:rPr>
          <w:rFonts w:ascii="Mongolian Baiti" w:hAnsi="Mongolian Baiti" w:cs="Mongolian Baiti"/>
          <w:color w:val="000000" w:themeColor="text1"/>
          <w:sz w:val="48"/>
          <w:szCs w:val="44"/>
        </w:rPr>
      </w:pPr>
      <w:r w:rsidRPr="00FA0763">
        <w:rPr>
          <w:rFonts w:ascii="Mongolian Baiti" w:hAnsi="Mongolian Baiti" w:cs="Mongolian Baiti"/>
          <w:color w:val="C00000"/>
          <w:sz w:val="48"/>
          <w:szCs w:val="44"/>
        </w:rPr>
        <w:t xml:space="preserve">TITLE: </w:t>
      </w:r>
      <w:r w:rsidRPr="00FA0763">
        <w:rPr>
          <w:rFonts w:ascii="Mongolian Baiti" w:hAnsi="Mongolian Baiti" w:cs="Mongolian Baiti"/>
          <w:color w:val="C00000"/>
          <w:sz w:val="48"/>
          <w:szCs w:val="44"/>
        </w:rPr>
        <w:t>The Role and Impact of Non-Governmental Organizations (NGOs) in Global Development</w:t>
      </w:r>
    </w:p>
    <w:p w14:paraId="1519C3EB" w14:textId="77777777" w:rsidR="00FA0763" w:rsidRPr="00FA0763" w:rsidRDefault="00FA0763" w:rsidP="00FA0763">
      <w:pPr>
        <w:ind w:left="-90" w:firstLine="90"/>
        <w:rPr>
          <w:rFonts w:ascii="Cambria" w:hAnsi="Cambria"/>
          <w:color w:val="C00000"/>
          <w:sz w:val="44"/>
          <w:szCs w:val="40"/>
        </w:rPr>
      </w:pPr>
    </w:p>
    <w:p w14:paraId="187DBF60" w14:textId="4CA4BBB4" w:rsidR="00FA0763" w:rsidRPr="00FA0763" w:rsidRDefault="00FA0763" w:rsidP="00FA0763">
      <w:pPr>
        <w:ind w:left="-90" w:firstLine="90"/>
        <w:jc w:val="both"/>
        <w:rPr>
          <w:rFonts w:ascii="Cambria" w:hAnsi="Cambria"/>
          <w:color w:val="833C0B" w:themeColor="accent2" w:themeShade="80"/>
          <w:sz w:val="48"/>
          <w:szCs w:val="44"/>
        </w:rPr>
      </w:pPr>
      <w:r w:rsidRPr="00FA0763">
        <w:rPr>
          <w:rFonts w:ascii="Cambria" w:hAnsi="Cambria"/>
          <w:color w:val="833C0B" w:themeColor="accent2" w:themeShade="80"/>
          <w:sz w:val="48"/>
          <w:szCs w:val="44"/>
        </w:rPr>
        <w:t>Abstract:</w:t>
      </w:r>
    </w:p>
    <w:p w14:paraId="2B2397C6" w14:textId="77777777"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Brief overview of the paper's objectives, methodology, and key findings.</w:t>
      </w:r>
    </w:p>
    <w:p w14:paraId="0F824EDD" w14:textId="77777777" w:rsidR="00FA0763" w:rsidRPr="00FA0763" w:rsidRDefault="00FA0763" w:rsidP="00FA0763">
      <w:pPr>
        <w:ind w:left="-90" w:firstLine="90"/>
        <w:rPr>
          <w:rFonts w:ascii="Cambria" w:hAnsi="Cambria"/>
          <w:color w:val="000000" w:themeColor="text1"/>
          <w:sz w:val="40"/>
          <w:szCs w:val="36"/>
        </w:rPr>
      </w:pPr>
    </w:p>
    <w:p w14:paraId="15183626" w14:textId="7571BD7F" w:rsidR="00FA0763" w:rsidRPr="00FA0763" w:rsidRDefault="00FA0763" w:rsidP="00FA0763">
      <w:pPr>
        <w:ind w:left="-90" w:firstLine="90"/>
        <w:jc w:val="both"/>
        <w:rPr>
          <w:rFonts w:ascii="Cambria" w:hAnsi="Cambria"/>
          <w:color w:val="C45911" w:themeColor="accent2" w:themeShade="BF"/>
          <w:sz w:val="48"/>
          <w:szCs w:val="44"/>
        </w:rPr>
      </w:pPr>
      <w:r w:rsidRPr="00FA0763">
        <w:rPr>
          <w:rFonts w:ascii="Cambria" w:hAnsi="Cambria"/>
          <w:color w:val="C45911" w:themeColor="accent2" w:themeShade="BF"/>
          <w:sz w:val="48"/>
          <w:szCs w:val="44"/>
        </w:rPr>
        <w:t>1. Introduction</w:t>
      </w:r>
    </w:p>
    <w:p w14:paraId="5CE21CAE" w14:textId="77777777" w:rsidR="00FA0763" w:rsidRPr="00927C7B" w:rsidRDefault="00FA0763" w:rsidP="00FA0763">
      <w:pPr>
        <w:ind w:left="-90" w:firstLine="90"/>
        <w:jc w:val="both"/>
        <w:rPr>
          <w:rFonts w:ascii="Cambria" w:hAnsi="Cambria"/>
          <w:color w:val="005E00"/>
          <w:sz w:val="40"/>
          <w:szCs w:val="36"/>
        </w:rPr>
      </w:pPr>
      <w:r w:rsidRPr="00FA0763">
        <w:rPr>
          <w:rFonts w:ascii="Cambria" w:hAnsi="Cambria"/>
          <w:color w:val="000000" w:themeColor="text1"/>
          <w:sz w:val="40"/>
          <w:szCs w:val="36"/>
        </w:rPr>
        <w:t xml:space="preserve">   - </w:t>
      </w:r>
      <w:r w:rsidRPr="00927C7B">
        <w:rPr>
          <w:rFonts w:ascii="Cambria" w:hAnsi="Cambria"/>
          <w:color w:val="005E00"/>
          <w:sz w:val="40"/>
          <w:szCs w:val="36"/>
        </w:rPr>
        <w:t>Definition and concept of NGOs</w:t>
      </w:r>
    </w:p>
    <w:p w14:paraId="697326FC" w14:textId="77777777"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Importance and relevance of NGOs in the global context</w:t>
      </w:r>
    </w:p>
    <w:p w14:paraId="01AB8158" w14:textId="77777777"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Thesis statement outlining the scope and purpose of the paper</w:t>
      </w:r>
    </w:p>
    <w:p w14:paraId="2B8DC0BF" w14:textId="77777777" w:rsidR="00FA0763" w:rsidRPr="00FA0763" w:rsidRDefault="00FA0763" w:rsidP="00FA0763">
      <w:pPr>
        <w:ind w:left="-90" w:firstLine="90"/>
        <w:rPr>
          <w:rFonts w:ascii="Cambria" w:hAnsi="Cambria"/>
          <w:color w:val="000000" w:themeColor="text1"/>
          <w:sz w:val="40"/>
          <w:szCs w:val="36"/>
        </w:rPr>
      </w:pPr>
    </w:p>
    <w:p w14:paraId="78282691" w14:textId="2AEC3F01" w:rsidR="00FA0763" w:rsidRPr="00FA0763" w:rsidRDefault="00FA0763" w:rsidP="00FA0763">
      <w:pPr>
        <w:ind w:left="-90" w:firstLine="90"/>
        <w:jc w:val="both"/>
        <w:rPr>
          <w:rFonts w:ascii="Cambria" w:hAnsi="Cambria"/>
          <w:color w:val="C45911" w:themeColor="accent2" w:themeShade="BF"/>
          <w:sz w:val="48"/>
          <w:szCs w:val="44"/>
        </w:rPr>
      </w:pPr>
      <w:r w:rsidRPr="00FA0763">
        <w:rPr>
          <w:rFonts w:ascii="Cambria" w:hAnsi="Cambria"/>
          <w:color w:val="C45911" w:themeColor="accent2" w:themeShade="BF"/>
          <w:sz w:val="48"/>
          <w:szCs w:val="44"/>
        </w:rPr>
        <w:t>2. Historical Background of NGOs</w:t>
      </w:r>
    </w:p>
    <w:p w14:paraId="375C8EF3" w14:textId="77777777"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Evolution and emergence of NGOs</w:t>
      </w:r>
    </w:p>
    <w:p w14:paraId="74E4C6EF" w14:textId="77777777"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Key milestones in the development of the NGO sector</w:t>
      </w:r>
    </w:p>
    <w:p w14:paraId="07B0A3AE" w14:textId="77777777"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Influence of historical events on the proliferation of NGOs</w:t>
      </w:r>
    </w:p>
    <w:p w14:paraId="1E841092" w14:textId="77777777" w:rsidR="00FA0763" w:rsidRPr="00FA0763" w:rsidRDefault="00FA0763" w:rsidP="00FA0763">
      <w:pPr>
        <w:ind w:left="-90" w:firstLine="90"/>
        <w:jc w:val="both"/>
        <w:rPr>
          <w:rFonts w:ascii="Cambria" w:hAnsi="Cambria"/>
          <w:color w:val="000000" w:themeColor="text1"/>
          <w:sz w:val="40"/>
          <w:szCs w:val="36"/>
        </w:rPr>
      </w:pPr>
    </w:p>
    <w:p w14:paraId="4B7C7A05" w14:textId="0E70E718" w:rsidR="00FA0763" w:rsidRPr="00FA0763" w:rsidRDefault="00FA0763" w:rsidP="00FA0763">
      <w:pPr>
        <w:ind w:left="-90" w:firstLine="90"/>
        <w:jc w:val="both"/>
        <w:rPr>
          <w:rFonts w:ascii="Cambria" w:hAnsi="Cambria"/>
          <w:color w:val="C45911" w:themeColor="accent2" w:themeShade="BF"/>
          <w:sz w:val="48"/>
          <w:szCs w:val="44"/>
        </w:rPr>
      </w:pPr>
      <w:r w:rsidRPr="00FA0763">
        <w:rPr>
          <w:rFonts w:ascii="Cambria" w:hAnsi="Cambria"/>
          <w:color w:val="C45911" w:themeColor="accent2" w:themeShade="BF"/>
          <w:sz w:val="48"/>
          <w:szCs w:val="44"/>
        </w:rPr>
        <w:t>3. Types and Classification of NGOs</w:t>
      </w:r>
    </w:p>
    <w:p w14:paraId="71E66662" w14:textId="77777777" w:rsidR="00927C7B" w:rsidRDefault="00FA0763" w:rsidP="00FA0763">
      <w:pPr>
        <w:ind w:left="-90" w:firstLine="90"/>
        <w:jc w:val="both"/>
        <w:rPr>
          <w:rFonts w:ascii="Cambria" w:hAnsi="Cambria"/>
          <w:color w:val="000000" w:themeColor="text1"/>
          <w:sz w:val="40"/>
          <w:szCs w:val="36"/>
        </w:rPr>
      </w:pPr>
      <w:r w:rsidRPr="00FA0763">
        <w:rPr>
          <w:rFonts w:ascii="Cambria" w:hAnsi="Cambria"/>
          <w:color w:val="000000" w:themeColor="text1"/>
          <w:sz w:val="40"/>
          <w:szCs w:val="36"/>
        </w:rPr>
        <w:t xml:space="preserve"> </w:t>
      </w:r>
    </w:p>
    <w:p w14:paraId="3259CEB8" w14:textId="77777777" w:rsidR="00927C7B" w:rsidRDefault="00927C7B" w:rsidP="00FA0763">
      <w:pPr>
        <w:ind w:left="-90" w:firstLine="90"/>
        <w:jc w:val="both"/>
        <w:rPr>
          <w:rFonts w:ascii="Cambria" w:hAnsi="Cambria"/>
          <w:color w:val="000000" w:themeColor="text1"/>
          <w:sz w:val="40"/>
          <w:szCs w:val="36"/>
        </w:rPr>
      </w:pPr>
    </w:p>
    <w:p w14:paraId="014E9B8D" w14:textId="77777777" w:rsidR="00927C7B" w:rsidRDefault="00927C7B" w:rsidP="00FA0763">
      <w:pPr>
        <w:ind w:left="-90" w:firstLine="90"/>
        <w:jc w:val="both"/>
        <w:rPr>
          <w:rFonts w:ascii="Cambria" w:hAnsi="Cambria"/>
          <w:color w:val="000000" w:themeColor="text1"/>
          <w:sz w:val="40"/>
          <w:szCs w:val="36"/>
        </w:rPr>
      </w:pPr>
    </w:p>
    <w:p w14:paraId="2FABC03A" w14:textId="77777777" w:rsidR="00927C7B" w:rsidRDefault="00927C7B" w:rsidP="00FA0763">
      <w:pPr>
        <w:ind w:left="-90" w:firstLine="90"/>
        <w:jc w:val="both"/>
        <w:rPr>
          <w:rFonts w:ascii="Cambria" w:hAnsi="Cambria"/>
          <w:color w:val="000000" w:themeColor="text1"/>
          <w:sz w:val="40"/>
          <w:szCs w:val="36"/>
        </w:rPr>
      </w:pPr>
    </w:p>
    <w:p w14:paraId="1F5D9B37" w14:textId="77777777" w:rsidR="00927C7B" w:rsidRDefault="00927C7B" w:rsidP="00FA0763">
      <w:pPr>
        <w:ind w:left="-90" w:firstLine="90"/>
        <w:jc w:val="both"/>
        <w:rPr>
          <w:rFonts w:ascii="Cambria" w:hAnsi="Cambria"/>
          <w:color w:val="000000" w:themeColor="text1"/>
          <w:sz w:val="40"/>
          <w:szCs w:val="36"/>
        </w:rPr>
      </w:pPr>
    </w:p>
    <w:p w14:paraId="70CEFEC2" w14:textId="25041569" w:rsidR="00927C7B" w:rsidRDefault="00927C7B" w:rsidP="00FA0763">
      <w:pPr>
        <w:ind w:left="-90" w:firstLine="90"/>
        <w:jc w:val="both"/>
        <w:rPr>
          <w:rFonts w:ascii="Cambria" w:hAnsi="Cambria"/>
          <w:color w:val="000000" w:themeColor="text1"/>
          <w:sz w:val="40"/>
          <w:szCs w:val="36"/>
        </w:rPr>
      </w:pPr>
    </w:p>
    <w:p w14:paraId="19A350F3" w14:textId="28B61A23" w:rsidR="00927C7B" w:rsidRDefault="00927C7B" w:rsidP="00FA0763">
      <w:pPr>
        <w:ind w:left="-90" w:firstLine="90"/>
        <w:jc w:val="both"/>
        <w:rPr>
          <w:rFonts w:ascii="Cambria" w:hAnsi="Cambria"/>
          <w:color w:val="000000" w:themeColor="text1"/>
          <w:sz w:val="40"/>
          <w:szCs w:val="36"/>
        </w:rPr>
      </w:pPr>
      <w:r>
        <w:rPr>
          <w:noProof/>
        </w:rPr>
        <w:drawing>
          <wp:anchor distT="0" distB="0" distL="114300" distR="114300" simplePos="0" relativeHeight="251658240" behindDoc="0" locked="0" layoutInCell="1" allowOverlap="1" wp14:anchorId="5F2B5B08" wp14:editId="020A0259">
            <wp:simplePos x="0" y="0"/>
            <wp:positionH relativeFrom="column">
              <wp:posOffset>300990</wp:posOffset>
            </wp:positionH>
            <wp:positionV relativeFrom="paragraph">
              <wp:posOffset>15875</wp:posOffset>
            </wp:positionV>
            <wp:extent cx="3509645" cy="1721485"/>
            <wp:effectExtent l="0" t="0" r="0" b="0"/>
            <wp:wrapSquare wrapText="bothSides"/>
            <wp:docPr id="580128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9645" cy="1721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A15F61" w14:textId="289A06D5" w:rsidR="00927C7B" w:rsidRDefault="00927C7B" w:rsidP="00FA0763">
      <w:pPr>
        <w:ind w:left="-90" w:firstLine="90"/>
        <w:jc w:val="both"/>
        <w:rPr>
          <w:rFonts w:ascii="Cambria" w:hAnsi="Cambria"/>
          <w:color w:val="000000" w:themeColor="text1"/>
          <w:sz w:val="40"/>
          <w:szCs w:val="36"/>
        </w:rPr>
      </w:pPr>
    </w:p>
    <w:p w14:paraId="47ED9D12" w14:textId="77777777" w:rsidR="00927C7B" w:rsidRDefault="00927C7B" w:rsidP="00FA0763">
      <w:pPr>
        <w:ind w:left="-90" w:firstLine="90"/>
        <w:jc w:val="both"/>
        <w:rPr>
          <w:rFonts w:ascii="Cambria" w:hAnsi="Cambria"/>
          <w:color w:val="000000" w:themeColor="text1"/>
          <w:sz w:val="40"/>
          <w:szCs w:val="36"/>
        </w:rPr>
      </w:pPr>
    </w:p>
    <w:p w14:paraId="481C5ABF" w14:textId="77777777" w:rsidR="00927C7B" w:rsidRDefault="00927C7B" w:rsidP="00FA0763">
      <w:pPr>
        <w:ind w:left="-90" w:firstLine="90"/>
        <w:jc w:val="both"/>
        <w:rPr>
          <w:rFonts w:ascii="Cambria" w:hAnsi="Cambria"/>
          <w:color w:val="000000" w:themeColor="text1"/>
          <w:sz w:val="40"/>
          <w:szCs w:val="36"/>
        </w:rPr>
      </w:pPr>
    </w:p>
    <w:p w14:paraId="53F0D752" w14:textId="77777777" w:rsidR="00927C7B" w:rsidRDefault="00927C7B" w:rsidP="00FA0763">
      <w:pPr>
        <w:ind w:left="-90" w:firstLine="90"/>
        <w:jc w:val="both"/>
        <w:rPr>
          <w:rFonts w:ascii="Cambria" w:hAnsi="Cambria"/>
          <w:color w:val="000000" w:themeColor="text1"/>
          <w:sz w:val="40"/>
          <w:szCs w:val="36"/>
        </w:rPr>
      </w:pPr>
    </w:p>
    <w:p w14:paraId="0161E883" w14:textId="59815482"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Categorization based on objectives (e.g., advocacy, service delivery, capacity building)</w:t>
      </w:r>
    </w:p>
    <w:p w14:paraId="6990F851" w14:textId="77777777" w:rsidR="00927C7B" w:rsidRDefault="00927C7B" w:rsidP="00FA0763">
      <w:pPr>
        <w:ind w:left="-90" w:firstLine="90"/>
        <w:jc w:val="both"/>
        <w:rPr>
          <w:rFonts w:ascii="Cambria" w:hAnsi="Cambria"/>
          <w:color w:val="000000" w:themeColor="text1"/>
          <w:sz w:val="40"/>
          <w:szCs w:val="36"/>
        </w:rPr>
      </w:pPr>
    </w:p>
    <w:p w14:paraId="1EF93175" w14:textId="77777777" w:rsidR="00927C7B" w:rsidRDefault="00927C7B" w:rsidP="00FA0763">
      <w:pPr>
        <w:ind w:left="-90" w:firstLine="90"/>
        <w:jc w:val="both"/>
        <w:rPr>
          <w:rFonts w:ascii="Cambria" w:hAnsi="Cambria"/>
          <w:color w:val="000000" w:themeColor="text1"/>
          <w:sz w:val="40"/>
          <w:szCs w:val="36"/>
        </w:rPr>
      </w:pPr>
    </w:p>
    <w:p w14:paraId="4EC6B432" w14:textId="77777777" w:rsidR="00927C7B" w:rsidRDefault="00927C7B" w:rsidP="00FA0763">
      <w:pPr>
        <w:ind w:left="-90" w:firstLine="90"/>
        <w:jc w:val="both"/>
        <w:rPr>
          <w:rFonts w:ascii="Cambria" w:hAnsi="Cambria"/>
          <w:color w:val="000000" w:themeColor="text1"/>
          <w:sz w:val="40"/>
          <w:szCs w:val="36"/>
        </w:rPr>
      </w:pPr>
    </w:p>
    <w:p w14:paraId="508D76D8" w14:textId="77777777" w:rsidR="00927C7B" w:rsidRDefault="00927C7B" w:rsidP="00FA0763">
      <w:pPr>
        <w:ind w:left="-90" w:firstLine="90"/>
        <w:jc w:val="both"/>
        <w:rPr>
          <w:rFonts w:ascii="Cambria" w:hAnsi="Cambria"/>
          <w:color w:val="000000" w:themeColor="text1"/>
          <w:sz w:val="40"/>
          <w:szCs w:val="36"/>
        </w:rPr>
      </w:pPr>
    </w:p>
    <w:p w14:paraId="2421A323" w14:textId="37FBC3A6"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Classification by geographic scope (local, national, international)</w:t>
      </w:r>
    </w:p>
    <w:p w14:paraId="397C3C60" w14:textId="77777777"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Differences between operational and advocacy-focused NGOs</w:t>
      </w:r>
    </w:p>
    <w:p w14:paraId="6E24F8DD" w14:textId="77777777" w:rsidR="00FA0763" w:rsidRPr="00FA0763" w:rsidRDefault="00FA0763" w:rsidP="00FA0763">
      <w:pPr>
        <w:ind w:left="-90" w:firstLine="90"/>
        <w:jc w:val="both"/>
        <w:rPr>
          <w:rFonts w:ascii="Cambria" w:hAnsi="Cambria"/>
          <w:color w:val="000000" w:themeColor="text1"/>
          <w:sz w:val="40"/>
          <w:szCs w:val="36"/>
        </w:rPr>
      </w:pPr>
    </w:p>
    <w:p w14:paraId="1B6C3178" w14:textId="10A37596" w:rsidR="00FA0763" w:rsidRPr="00927C7B" w:rsidRDefault="00FA0763" w:rsidP="00FA0763">
      <w:pPr>
        <w:ind w:left="-90" w:firstLine="90"/>
        <w:jc w:val="both"/>
        <w:rPr>
          <w:rFonts w:ascii="Cambria" w:hAnsi="Cambria"/>
          <w:color w:val="C45911" w:themeColor="accent2" w:themeShade="BF"/>
          <w:sz w:val="48"/>
          <w:szCs w:val="44"/>
        </w:rPr>
      </w:pPr>
      <w:r w:rsidRPr="00927C7B">
        <w:rPr>
          <w:rFonts w:ascii="Cambria" w:hAnsi="Cambria"/>
          <w:color w:val="C45911" w:themeColor="accent2" w:themeShade="BF"/>
          <w:sz w:val="48"/>
          <w:szCs w:val="44"/>
        </w:rPr>
        <w:t>4. The Function and Activities of NGOs</w:t>
      </w:r>
    </w:p>
    <w:p w14:paraId="20B293C0" w14:textId="77777777"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Service provision: healthcare, education, humanitarian aid</w:t>
      </w:r>
    </w:p>
    <w:p w14:paraId="7DDAE757" w14:textId="77777777"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Advocacy and lobbying efforts</w:t>
      </w:r>
    </w:p>
    <w:p w14:paraId="51E9F675" w14:textId="77777777"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Capacity building and empowerment of local communities</w:t>
      </w:r>
    </w:p>
    <w:p w14:paraId="17A0B81B" w14:textId="77777777"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Research and policy development</w:t>
      </w:r>
    </w:p>
    <w:p w14:paraId="0BC38FDF" w14:textId="77777777" w:rsidR="00FA0763" w:rsidRPr="00FA0763" w:rsidRDefault="00FA0763" w:rsidP="00FA0763">
      <w:pPr>
        <w:ind w:left="-90" w:firstLine="90"/>
        <w:jc w:val="both"/>
        <w:rPr>
          <w:rFonts w:ascii="Cambria" w:hAnsi="Cambria"/>
          <w:color w:val="000000" w:themeColor="text1"/>
          <w:sz w:val="40"/>
          <w:szCs w:val="36"/>
        </w:rPr>
      </w:pPr>
    </w:p>
    <w:p w14:paraId="687309FE" w14:textId="7B80F3BE" w:rsidR="00FA0763" w:rsidRPr="00927C7B" w:rsidRDefault="00FA0763" w:rsidP="00FA0763">
      <w:pPr>
        <w:ind w:left="-90" w:firstLine="90"/>
        <w:jc w:val="both"/>
        <w:rPr>
          <w:rFonts w:ascii="Cambria" w:hAnsi="Cambria"/>
          <w:color w:val="C45911" w:themeColor="accent2" w:themeShade="BF"/>
          <w:sz w:val="48"/>
          <w:szCs w:val="44"/>
        </w:rPr>
      </w:pPr>
      <w:r w:rsidRPr="00927C7B">
        <w:rPr>
          <w:rFonts w:ascii="Cambria" w:hAnsi="Cambria"/>
          <w:color w:val="C45911" w:themeColor="accent2" w:themeShade="BF"/>
          <w:sz w:val="48"/>
          <w:szCs w:val="44"/>
        </w:rPr>
        <w:t>5. Funding and Resource Mobilization</w:t>
      </w:r>
    </w:p>
    <w:p w14:paraId="20534704" w14:textId="77777777"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Sources of funding for NGOs (government grants, private donations, philanthropic foundations)</w:t>
      </w:r>
    </w:p>
    <w:p w14:paraId="35D833F4" w14:textId="77777777" w:rsidR="00FA0763" w:rsidRPr="00927C7B" w:rsidRDefault="00FA0763" w:rsidP="00FA0763">
      <w:pPr>
        <w:ind w:left="-90" w:firstLine="90"/>
        <w:jc w:val="both"/>
        <w:rPr>
          <w:rFonts w:ascii="Cambria" w:hAnsi="Cambria"/>
          <w:color w:val="005E00"/>
          <w:sz w:val="40"/>
          <w:szCs w:val="36"/>
        </w:rPr>
      </w:pPr>
      <w:r w:rsidRPr="00FA0763">
        <w:rPr>
          <w:rFonts w:ascii="Cambria" w:hAnsi="Cambria"/>
          <w:color w:val="000000" w:themeColor="text1"/>
          <w:sz w:val="40"/>
          <w:szCs w:val="36"/>
        </w:rPr>
        <w:lastRenderedPageBreak/>
        <w:t xml:space="preserve">   </w:t>
      </w:r>
      <w:r w:rsidRPr="00927C7B">
        <w:rPr>
          <w:rFonts w:ascii="Cambria" w:hAnsi="Cambria"/>
          <w:color w:val="005E00"/>
          <w:sz w:val="40"/>
          <w:szCs w:val="36"/>
        </w:rPr>
        <w:t>- Challenges and opportunities in fundraising</w:t>
      </w:r>
    </w:p>
    <w:p w14:paraId="424DE6C4" w14:textId="77777777"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Impact of funding sources on NGO autonomy and agenda-setting</w:t>
      </w:r>
    </w:p>
    <w:p w14:paraId="419ABFD9" w14:textId="77777777" w:rsidR="00FA0763" w:rsidRPr="00FA0763" w:rsidRDefault="00FA0763" w:rsidP="00FA0763">
      <w:pPr>
        <w:ind w:left="-90" w:firstLine="90"/>
        <w:jc w:val="both"/>
        <w:rPr>
          <w:rFonts w:ascii="Cambria" w:hAnsi="Cambria"/>
          <w:color w:val="000000" w:themeColor="text1"/>
          <w:sz w:val="40"/>
          <w:szCs w:val="36"/>
        </w:rPr>
      </w:pPr>
    </w:p>
    <w:p w14:paraId="68BECF15" w14:textId="69F53851" w:rsidR="00FA0763" w:rsidRPr="00927C7B" w:rsidRDefault="00FA0763" w:rsidP="00FA0763">
      <w:pPr>
        <w:ind w:left="-90" w:firstLine="90"/>
        <w:jc w:val="both"/>
        <w:rPr>
          <w:rFonts w:ascii="Cambria" w:hAnsi="Cambria"/>
          <w:color w:val="C45911" w:themeColor="accent2" w:themeShade="BF"/>
          <w:sz w:val="48"/>
          <w:szCs w:val="44"/>
        </w:rPr>
      </w:pPr>
      <w:r w:rsidRPr="00927C7B">
        <w:rPr>
          <w:rFonts w:ascii="Cambria" w:hAnsi="Cambria"/>
          <w:color w:val="C45911" w:themeColor="accent2" w:themeShade="BF"/>
          <w:sz w:val="48"/>
          <w:szCs w:val="44"/>
        </w:rPr>
        <w:t>6. Governance an</w:t>
      </w:r>
      <w:r w:rsidR="00C05E49">
        <w:rPr>
          <w:rFonts w:ascii="Cambria" w:hAnsi="Cambria"/>
          <w:color w:val="C45911" w:themeColor="accent2" w:themeShade="BF"/>
          <w:sz w:val="48"/>
          <w:szCs w:val="44"/>
        </w:rPr>
        <w:t xml:space="preserve">d </w:t>
      </w:r>
      <w:r w:rsidRPr="00927C7B">
        <w:rPr>
          <w:rFonts w:ascii="Cambria" w:hAnsi="Cambria"/>
          <w:color w:val="C45911" w:themeColor="accent2" w:themeShade="BF"/>
          <w:sz w:val="48"/>
          <w:szCs w:val="44"/>
        </w:rPr>
        <w:t>Accountability</w:t>
      </w:r>
    </w:p>
    <w:p w14:paraId="7B1B3E01" w14:textId="657206BE"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Internal governance structures</w:t>
      </w:r>
    </w:p>
    <w:p w14:paraId="5F26A359" w14:textId="77777777"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Transparency and accountability mechanisms</w:t>
      </w:r>
    </w:p>
    <w:p w14:paraId="68557841" w14:textId="77777777"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Challenges in ensuring accountability, including issues of corruption and mismanagement</w:t>
      </w:r>
    </w:p>
    <w:p w14:paraId="31F3372C" w14:textId="77777777" w:rsidR="00FA0763" w:rsidRPr="00FA0763" w:rsidRDefault="00FA0763" w:rsidP="00FA0763">
      <w:pPr>
        <w:ind w:left="-90" w:firstLine="90"/>
        <w:jc w:val="both"/>
        <w:rPr>
          <w:rFonts w:ascii="Cambria" w:hAnsi="Cambria"/>
          <w:color w:val="000000" w:themeColor="text1"/>
          <w:sz w:val="40"/>
          <w:szCs w:val="36"/>
        </w:rPr>
      </w:pPr>
    </w:p>
    <w:p w14:paraId="5A98597E" w14:textId="520D0F60" w:rsidR="00FA0763" w:rsidRPr="00927C7B" w:rsidRDefault="00FA0763" w:rsidP="00FA0763">
      <w:pPr>
        <w:ind w:left="-90" w:firstLine="90"/>
        <w:jc w:val="both"/>
        <w:rPr>
          <w:rFonts w:ascii="Cambria" w:hAnsi="Cambria"/>
          <w:color w:val="C45911" w:themeColor="accent2" w:themeShade="BF"/>
          <w:sz w:val="48"/>
          <w:szCs w:val="44"/>
        </w:rPr>
      </w:pPr>
      <w:r w:rsidRPr="00927C7B">
        <w:rPr>
          <w:rFonts w:ascii="Cambria" w:hAnsi="Cambria"/>
          <w:color w:val="C45911" w:themeColor="accent2" w:themeShade="BF"/>
          <w:sz w:val="48"/>
          <w:szCs w:val="44"/>
        </w:rPr>
        <w:t>7. Case Studies</w:t>
      </w:r>
    </w:p>
    <w:p w14:paraId="21AE0DB1" w14:textId="77777777"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Selective case studies highlighting successful NGO initiatives in various sectors and regions</w:t>
      </w:r>
    </w:p>
    <w:p w14:paraId="2D500DC1" w14:textId="77777777"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Analysis of key factors contributing to success or failure</w:t>
      </w:r>
    </w:p>
    <w:p w14:paraId="732C5F68" w14:textId="77777777" w:rsidR="00FA0763" w:rsidRPr="00927C7B" w:rsidRDefault="00FA0763" w:rsidP="00FA0763">
      <w:pPr>
        <w:ind w:left="-90" w:firstLine="90"/>
        <w:jc w:val="both"/>
        <w:rPr>
          <w:rFonts w:ascii="Cambria" w:hAnsi="Cambria"/>
          <w:color w:val="005E00"/>
          <w:sz w:val="40"/>
          <w:szCs w:val="36"/>
        </w:rPr>
      </w:pPr>
    </w:p>
    <w:p w14:paraId="0854FEC3" w14:textId="23A4D243" w:rsidR="00FA0763" w:rsidRPr="00927C7B" w:rsidRDefault="00FA0763" w:rsidP="00FA0763">
      <w:pPr>
        <w:ind w:left="-90" w:firstLine="90"/>
        <w:jc w:val="both"/>
        <w:rPr>
          <w:rFonts w:ascii="Cambria" w:hAnsi="Cambria"/>
          <w:color w:val="C45911" w:themeColor="accent2" w:themeShade="BF"/>
          <w:sz w:val="48"/>
          <w:szCs w:val="44"/>
        </w:rPr>
      </w:pPr>
      <w:r w:rsidRPr="00927C7B">
        <w:rPr>
          <w:rFonts w:ascii="Cambria" w:hAnsi="Cambria"/>
          <w:color w:val="C45911" w:themeColor="accent2" w:themeShade="BF"/>
          <w:sz w:val="48"/>
          <w:szCs w:val="44"/>
        </w:rPr>
        <w:t>8. Challenges and Criticisms</w:t>
      </w:r>
    </w:p>
    <w:p w14:paraId="3FBE3A8F" w14:textId="77777777"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Dependency syndrome and sustainability issues</w:t>
      </w:r>
    </w:p>
    <w:p w14:paraId="7FD950DE" w14:textId="47702CF1"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Political constraints and government hostility</w:t>
      </w:r>
    </w:p>
    <w:p w14:paraId="4F005B72" w14:textId="4836C0A0"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Criticisms regarding transparency, effectiveness, and accountability</w:t>
      </w:r>
    </w:p>
    <w:p w14:paraId="5BC0F58F" w14:textId="4C482966" w:rsidR="00FA0763" w:rsidRPr="00FA0763" w:rsidRDefault="00FA0763" w:rsidP="00FA0763">
      <w:pPr>
        <w:ind w:left="-90" w:firstLine="90"/>
        <w:jc w:val="both"/>
        <w:rPr>
          <w:rFonts w:ascii="Cambria" w:hAnsi="Cambria"/>
          <w:color w:val="000000" w:themeColor="text1"/>
          <w:sz w:val="40"/>
          <w:szCs w:val="36"/>
        </w:rPr>
      </w:pPr>
    </w:p>
    <w:p w14:paraId="1499644A" w14:textId="3DD88A32" w:rsidR="00FA0763" w:rsidRPr="00927C7B" w:rsidRDefault="00FA0763" w:rsidP="00FA0763">
      <w:pPr>
        <w:ind w:left="-90" w:firstLine="90"/>
        <w:jc w:val="both"/>
        <w:rPr>
          <w:rFonts w:ascii="Cambria" w:hAnsi="Cambria"/>
          <w:color w:val="C45911" w:themeColor="accent2" w:themeShade="BF"/>
          <w:sz w:val="48"/>
          <w:szCs w:val="44"/>
        </w:rPr>
      </w:pPr>
      <w:r w:rsidRPr="00927C7B">
        <w:rPr>
          <w:rFonts w:ascii="Cambria" w:hAnsi="Cambria"/>
          <w:color w:val="C45911" w:themeColor="accent2" w:themeShade="BF"/>
          <w:sz w:val="48"/>
          <w:szCs w:val="44"/>
        </w:rPr>
        <w:t>9. Impact Assessment and Evaluation</w:t>
      </w:r>
    </w:p>
    <w:p w14:paraId="5BA92F97" w14:textId="33C05D89"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Methods and frameworks for assessing NGO impact</w:t>
      </w:r>
      <w:r w:rsidR="00927C7B" w:rsidRPr="00927C7B">
        <w:rPr>
          <w:color w:val="005E00"/>
        </w:rPr>
        <w:t xml:space="preserve"> </w:t>
      </w:r>
    </w:p>
    <w:p w14:paraId="0493A35A" w14:textId="77777777"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Challenges in measuring long-term outcomes</w:t>
      </w:r>
    </w:p>
    <w:p w14:paraId="2EEE71F6" w14:textId="77777777"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Importance of participatory evaluation approaches</w:t>
      </w:r>
    </w:p>
    <w:p w14:paraId="0C96C209" w14:textId="77777777" w:rsidR="00FA0763" w:rsidRPr="00FA0763" w:rsidRDefault="00FA0763" w:rsidP="00FA0763">
      <w:pPr>
        <w:ind w:left="-90" w:firstLine="90"/>
        <w:jc w:val="both"/>
        <w:rPr>
          <w:rFonts w:ascii="Cambria" w:hAnsi="Cambria"/>
          <w:color w:val="000000" w:themeColor="text1"/>
          <w:sz w:val="40"/>
          <w:szCs w:val="36"/>
        </w:rPr>
      </w:pPr>
    </w:p>
    <w:p w14:paraId="0E9E9AAE" w14:textId="710D79C9" w:rsidR="00FA0763" w:rsidRPr="00927C7B" w:rsidRDefault="00FA0763" w:rsidP="00FA0763">
      <w:pPr>
        <w:ind w:left="-90" w:firstLine="90"/>
        <w:jc w:val="both"/>
        <w:rPr>
          <w:rFonts w:ascii="Cambria" w:hAnsi="Cambria"/>
          <w:color w:val="C45911" w:themeColor="accent2" w:themeShade="BF"/>
          <w:sz w:val="48"/>
          <w:szCs w:val="44"/>
        </w:rPr>
      </w:pPr>
      <w:r w:rsidRPr="00927C7B">
        <w:rPr>
          <w:rFonts w:ascii="Cambria" w:hAnsi="Cambria"/>
          <w:color w:val="C45911" w:themeColor="accent2" w:themeShade="BF"/>
          <w:sz w:val="48"/>
          <w:szCs w:val="44"/>
        </w:rPr>
        <w:t>10. Future Directions and Recommendations</w:t>
      </w:r>
    </w:p>
    <w:p w14:paraId="75A0BCA8" w14:textId="3D718289"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Opportunities for innovation and collaboration within the NGO sector</w:t>
      </w:r>
    </w:p>
    <w:p w14:paraId="327262C2" w14:textId="7330425D"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Policy recommendations to enhance the effectiveness and sustainability of NGOs</w:t>
      </w:r>
    </w:p>
    <w:p w14:paraId="69436B57" w14:textId="22F9FF57"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Potential roles of NGOs in addressing emerging global challenges</w:t>
      </w:r>
    </w:p>
    <w:p w14:paraId="5A79D1A7" w14:textId="77777777" w:rsidR="00FA0763" w:rsidRPr="00FA0763" w:rsidRDefault="00FA0763" w:rsidP="00FA0763">
      <w:pPr>
        <w:ind w:left="-90" w:firstLine="90"/>
        <w:jc w:val="both"/>
        <w:rPr>
          <w:rFonts w:ascii="Cambria" w:hAnsi="Cambria"/>
          <w:color w:val="C45911" w:themeColor="accent2" w:themeShade="BF"/>
          <w:sz w:val="40"/>
          <w:szCs w:val="36"/>
        </w:rPr>
      </w:pPr>
    </w:p>
    <w:p w14:paraId="0E6CE6D6" w14:textId="3CF7CCF9" w:rsidR="00FA0763" w:rsidRPr="00927C7B" w:rsidRDefault="00FA0763" w:rsidP="00FA0763">
      <w:pPr>
        <w:ind w:left="-90" w:firstLine="90"/>
        <w:jc w:val="both"/>
        <w:rPr>
          <w:rFonts w:ascii="Cambria" w:hAnsi="Cambria"/>
          <w:color w:val="C45911" w:themeColor="accent2" w:themeShade="BF"/>
          <w:sz w:val="44"/>
          <w:szCs w:val="40"/>
        </w:rPr>
      </w:pPr>
      <w:r w:rsidRPr="00927C7B">
        <w:rPr>
          <w:rFonts w:ascii="Cambria" w:hAnsi="Cambria"/>
          <w:color w:val="C45911" w:themeColor="accent2" w:themeShade="BF"/>
          <w:sz w:val="44"/>
          <w:szCs w:val="40"/>
        </w:rPr>
        <w:t>11. Conclusion</w:t>
      </w:r>
    </w:p>
    <w:p w14:paraId="02E05A31" w14:textId="1C4260C8"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Recap of key findings</w:t>
      </w:r>
    </w:p>
    <w:p w14:paraId="73F0B0FC" w14:textId="0B47AC0D"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Final thoughts on the significance of NGOs in global development efforts</w:t>
      </w:r>
    </w:p>
    <w:p w14:paraId="73C2B3AC" w14:textId="7A031F8F" w:rsidR="00FA0763" w:rsidRPr="00FA0763" w:rsidRDefault="00FA0763" w:rsidP="00FA0763">
      <w:pPr>
        <w:ind w:left="-90" w:firstLine="90"/>
        <w:jc w:val="both"/>
        <w:rPr>
          <w:rFonts w:ascii="Cambria" w:hAnsi="Cambria"/>
          <w:color w:val="000000" w:themeColor="text1"/>
          <w:sz w:val="40"/>
          <w:szCs w:val="36"/>
        </w:rPr>
      </w:pPr>
    </w:p>
    <w:p w14:paraId="0F73D5A2" w14:textId="4AA714CB" w:rsidR="00FA0763" w:rsidRPr="00927C7B" w:rsidRDefault="00FA0763" w:rsidP="00FA0763">
      <w:pPr>
        <w:ind w:left="-90" w:firstLine="90"/>
        <w:jc w:val="both"/>
        <w:rPr>
          <w:rFonts w:ascii="Cambria" w:hAnsi="Cambria"/>
          <w:color w:val="C45911" w:themeColor="accent2" w:themeShade="BF"/>
          <w:sz w:val="40"/>
          <w:szCs w:val="36"/>
        </w:rPr>
      </w:pPr>
      <w:r w:rsidRPr="00927C7B">
        <w:rPr>
          <w:rFonts w:ascii="Cambria" w:hAnsi="Cambria"/>
          <w:color w:val="C45911" w:themeColor="accent2" w:themeShade="BF"/>
          <w:sz w:val="40"/>
          <w:szCs w:val="36"/>
        </w:rPr>
        <w:t>12.</w:t>
      </w:r>
      <w:r w:rsidRPr="00927C7B">
        <w:rPr>
          <w:rFonts w:ascii="Cambria" w:hAnsi="Cambria"/>
          <w:color w:val="C45911" w:themeColor="accent2" w:themeShade="BF"/>
          <w:sz w:val="40"/>
          <w:szCs w:val="36"/>
        </w:rPr>
        <w:t>References</w:t>
      </w:r>
    </w:p>
    <w:p w14:paraId="69D75CF9" w14:textId="25967A47" w:rsidR="00FA0763" w:rsidRPr="00927C7B" w:rsidRDefault="00FA0763" w:rsidP="00FA0763">
      <w:pPr>
        <w:ind w:left="-90" w:firstLine="90"/>
        <w:jc w:val="both"/>
        <w:rPr>
          <w:rFonts w:ascii="Cambria" w:hAnsi="Cambria"/>
          <w:color w:val="005E00"/>
          <w:sz w:val="40"/>
          <w:szCs w:val="36"/>
        </w:rPr>
      </w:pPr>
      <w:r w:rsidRPr="00927C7B">
        <w:rPr>
          <w:rFonts w:ascii="Cambria" w:hAnsi="Cambria"/>
          <w:color w:val="005E00"/>
          <w:sz w:val="40"/>
          <w:szCs w:val="36"/>
        </w:rPr>
        <w:t xml:space="preserve">   - Citations of all sources referenced throughout the paper in a standardized citation style (e.g., APA, MLA)</w:t>
      </w:r>
    </w:p>
    <w:p w14:paraId="0616B459" w14:textId="3391D4A6" w:rsidR="00FA0763" w:rsidRPr="00927C7B" w:rsidRDefault="00FA0763" w:rsidP="00FA0763">
      <w:pPr>
        <w:ind w:left="-90" w:firstLine="90"/>
        <w:jc w:val="both"/>
        <w:rPr>
          <w:rFonts w:ascii="Cambria" w:hAnsi="Cambria"/>
          <w:color w:val="005E00"/>
          <w:sz w:val="40"/>
          <w:szCs w:val="36"/>
        </w:rPr>
      </w:pPr>
    </w:p>
    <w:p w14:paraId="2B69CC5B" w14:textId="07E00148" w:rsidR="00FA0763" w:rsidRPr="00927C7B" w:rsidRDefault="00927C7B" w:rsidP="00FA0763">
      <w:pPr>
        <w:ind w:left="-90" w:firstLine="90"/>
        <w:rPr>
          <w:rFonts w:ascii="Cambria" w:hAnsi="Cambria"/>
          <w:color w:val="005E00"/>
          <w:sz w:val="40"/>
          <w:szCs w:val="36"/>
        </w:rPr>
      </w:pPr>
      <w:r w:rsidRPr="00927C7B">
        <w:rPr>
          <w:noProof/>
          <w:color w:val="005E00"/>
        </w:rPr>
        <w:drawing>
          <wp:anchor distT="0" distB="0" distL="114300" distR="114300" simplePos="0" relativeHeight="251659264" behindDoc="0" locked="0" layoutInCell="1" allowOverlap="1" wp14:anchorId="50688D98" wp14:editId="1D752A5D">
            <wp:simplePos x="0" y="0"/>
            <wp:positionH relativeFrom="column">
              <wp:posOffset>3447265</wp:posOffset>
            </wp:positionH>
            <wp:positionV relativeFrom="paragraph">
              <wp:posOffset>2482215</wp:posOffset>
            </wp:positionV>
            <wp:extent cx="1250315" cy="1087120"/>
            <wp:effectExtent l="0" t="0" r="6985" b="0"/>
            <wp:wrapSquare wrapText="bothSides"/>
            <wp:docPr id="1384010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0315" cy="1087120"/>
                    </a:xfrm>
                    <a:prstGeom prst="rect">
                      <a:avLst/>
                    </a:prstGeom>
                    <a:noFill/>
                    <a:ln>
                      <a:noFill/>
                    </a:ln>
                  </pic:spPr>
                </pic:pic>
              </a:graphicData>
            </a:graphic>
            <wp14:sizeRelH relativeFrom="page">
              <wp14:pctWidth>0</wp14:pctWidth>
            </wp14:sizeRelH>
            <wp14:sizeRelV relativeFrom="page">
              <wp14:pctHeight>0</wp14:pctHeight>
            </wp14:sizeRelV>
          </wp:anchor>
        </w:drawing>
      </w:r>
      <w:r w:rsidR="00FA0763" w:rsidRPr="00927C7B">
        <w:rPr>
          <w:rFonts w:ascii="Cambria" w:hAnsi="Cambria"/>
          <w:color w:val="005E00"/>
          <w:sz w:val="40"/>
          <w:szCs w:val="36"/>
        </w:rPr>
        <w:t>Ensure to conduct thorough research, incorporate relevant literature, and provide critical analysis throughout the paper. Additionally, consider incorporating visual aids such as graphs, charts, and maps to enhance the presentation of data and case studies.</w:t>
      </w:r>
    </w:p>
    <w:p w14:paraId="258688B4" w14:textId="3CCFB859" w:rsidR="00FA0763" w:rsidRPr="00FA0763" w:rsidRDefault="00FA0763">
      <w:pPr>
        <w:ind w:left="-90" w:firstLine="90"/>
        <w:rPr>
          <w:rFonts w:ascii="Cambria" w:hAnsi="Cambria"/>
          <w:color w:val="000000" w:themeColor="text1"/>
          <w:sz w:val="40"/>
          <w:szCs w:val="36"/>
        </w:rPr>
      </w:pPr>
    </w:p>
    <w:sectPr w:rsidR="00FA0763" w:rsidRPr="00FA0763" w:rsidSect="00BB329A">
      <w:headerReference w:type="first" r:id="rId10"/>
      <w:pgSz w:w="16838" w:h="23811" w:code="8"/>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0E215" w14:textId="77777777" w:rsidR="00BB329A" w:rsidRDefault="00BB329A" w:rsidP="00927C7B">
      <w:pPr>
        <w:spacing w:after="0" w:line="240" w:lineRule="auto"/>
      </w:pPr>
      <w:r>
        <w:separator/>
      </w:r>
    </w:p>
  </w:endnote>
  <w:endnote w:type="continuationSeparator" w:id="0">
    <w:p w14:paraId="72DC8730" w14:textId="77777777" w:rsidR="00BB329A" w:rsidRDefault="00BB329A" w:rsidP="00927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36958" w14:textId="77777777" w:rsidR="00BB329A" w:rsidRDefault="00BB329A" w:rsidP="00927C7B">
      <w:pPr>
        <w:spacing w:after="0" w:line="240" w:lineRule="auto"/>
      </w:pPr>
      <w:r>
        <w:separator/>
      </w:r>
    </w:p>
  </w:footnote>
  <w:footnote w:type="continuationSeparator" w:id="0">
    <w:p w14:paraId="17F085B0" w14:textId="77777777" w:rsidR="00BB329A" w:rsidRDefault="00BB329A" w:rsidP="00927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A8513" w14:textId="4C4D1AC9" w:rsidR="00927C7B" w:rsidRPr="00927C7B" w:rsidRDefault="00927C7B" w:rsidP="00927C7B">
    <w:pPr>
      <w:pStyle w:val="Head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7C7B">
      <w:rPr>
        <w:rFonts w:ascii="Mongolian Baiti" w:hAnsi="Mongolian Baiti" w:cs="Mongolian Baiti"/>
        <w:color w:val="171717" w:themeColor="background2" w:themeShade="1A"/>
        <w:sz w:val="56"/>
        <w:szCs w:val="52"/>
      </w:rPr>
      <w:t xml:space="preserve">                        </w:t>
    </w:r>
    <w:r w:rsidRPr="00927C7B">
      <w:rPr>
        <w:rFonts w:ascii="Mongolian Baiti" w:hAnsi="Mongolian Baiti" w:cs="Mongolian Baiti"/>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PAPER ON NGO</w:t>
    </w:r>
  </w:p>
  <w:p w14:paraId="4D0C57D5" w14:textId="77777777" w:rsidR="00927C7B" w:rsidRPr="00927C7B" w:rsidRDefault="00927C7B">
    <w:pPr>
      <w:pStyle w:val="Head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052"/>
    <w:multiLevelType w:val="multilevel"/>
    <w:tmpl w:val="BD02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86609A"/>
    <w:multiLevelType w:val="multilevel"/>
    <w:tmpl w:val="75FE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4765082">
    <w:abstractNumId w:val="1"/>
  </w:num>
  <w:num w:numId="2" w16cid:durableId="2095274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F6B"/>
    <w:rsid w:val="002D0319"/>
    <w:rsid w:val="00917AEB"/>
    <w:rsid w:val="00927C7B"/>
    <w:rsid w:val="00AA6F6B"/>
    <w:rsid w:val="00BB329A"/>
    <w:rsid w:val="00C05E49"/>
    <w:rsid w:val="00FA07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63F2"/>
  <w15:chartTrackingRefBased/>
  <w15:docId w15:val="{86A017EC-B016-4597-A845-C558D2E7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A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17AEB"/>
    <w:rPr>
      <w:b/>
      <w:bCs/>
    </w:rPr>
  </w:style>
  <w:style w:type="paragraph" w:styleId="Header">
    <w:name w:val="header"/>
    <w:basedOn w:val="Normal"/>
    <w:link w:val="HeaderChar"/>
    <w:uiPriority w:val="99"/>
    <w:unhideWhenUsed/>
    <w:rsid w:val="00927C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C7B"/>
  </w:style>
  <w:style w:type="paragraph" w:styleId="Footer">
    <w:name w:val="footer"/>
    <w:basedOn w:val="Normal"/>
    <w:link w:val="FooterChar"/>
    <w:uiPriority w:val="99"/>
    <w:unhideWhenUsed/>
    <w:rsid w:val="00927C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988067">
      <w:bodyDiv w:val="1"/>
      <w:marLeft w:val="0"/>
      <w:marRight w:val="0"/>
      <w:marTop w:val="0"/>
      <w:marBottom w:val="0"/>
      <w:divBdr>
        <w:top w:val="none" w:sz="0" w:space="0" w:color="auto"/>
        <w:left w:val="none" w:sz="0" w:space="0" w:color="auto"/>
        <w:bottom w:val="none" w:sz="0" w:space="0" w:color="auto"/>
        <w:right w:val="none" w:sz="0" w:space="0" w:color="auto"/>
      </w:divBdr>
    </w:div>
    <w:div w:id="212044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AE808-87DD-456E-9DD8-119AA9477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2024-02-19T06:35:00Z</dcterms:created>
  <dcterms:modified xsi:type="dcterms:W3CDTF">2024-02-19T06:35:00Z</dcterms:modified>
</cp:coreProperties>
</file>