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0AC2BA" w14:textId="77777777" w:rsidR="00DD23EA" w:rsidRPr="009E5B37" w:rsidRDefault="00000000">
      <w:pPr>
        <w:jc w:val="center"/>
        <w:rPr>
          <w:sz w:val="21"/>
          <w:szCs w:val="21"/>
        </w:rPr>
      </w:pPr>
      <w:r w:rsidRPr="009E5B37">
        <w:rPr>
          <w:rFonts w:ascii="Cambria" w:eastAsia="Cambria" w:hAnsi="Cambria"/>
          <w:b/>
          <w:color w:val="1B2A4A"/>
          <w:sz w:val="36"/>
          <w:szCs w:val="21"/>
        </w:rPr>
        <w:t>WIP 1 - PROBLEM SELECTION JOURNEY</w:t>
      </w:r>
    </w:p>
    <w:p w14:paraId="73DD519A" w14:textId="77777777" w:rsidR="00DD23EA" w:rsidRPr="009E5B37" w:rsidRDefault="00000000">
      <w:pPr>
        <w:pBdr>
          <w:bottom w:val="single" w:sz="5" w:space="4" w:color="1B2A4A"/>
        </w:pBdr>
        <w:spacing w:after="100"/>
        <w:jc w:val="center"/>
        <w:rPr>
          <w:sz w:val="21"/>
          <w:szCs w:val="21"/>
        </w:rPr>
      </w:pPr>
      <w:r w:rsidRPr="009E5B37">
        <w:rPr>
          <w:rFonts w:ascii="Cambria" w:eastAsia="Cambria" w:hAnsi="Cambria"/>
          <w:color w:val="6B7280"/>
          <w:sz w:val="15"/>
          <w:szCs w:val="21"/>
        </w:rPr>
        <w:t>A C A D E M I C   P R O J E C T   S E L E C T I O N   R E C O R D</w:t>
      </w:r>
    </w:p>
    <w:p w14:paraId="0C9080B4" w14:textId="77777777" w:rsidR="00DD23EA" w:rsidRPr="009E5B37" w:rsidRDefault="00000000">
      <w:pPr>
        <w:spacing w:before="40" w:after="120"/>
        <w:jc w:val="both"/>
        <w:rPr>
          <w:sz w:val="21"/>
          <w:szCs w:val="21"/>
        </w:rPr>
      </w:pPr>
      <w:r w:rsidRPr="009E5B37">
        <w:rPr>
          <w:rFonts w:ascii="Cambria" w:eastAsia="Cambria" w:hAnsi="Cambria"/>
          <w:i/>
          <w:color w:val="2B2B2B"/>
          <w:sz w:val="18"/>
          <w:szCs w:val="21"/>
        </w:rPr>
        <w:t>This working record documents how the team moved from multiple candidate problems to one project direction. Complete it before the Project Approval Certificate is submitted for faculty approval.</w:t>
      </w:r>
    </w:p>
    <w:p w14:paraId="1EA62154" w14:textId="77777777" w:rsidR="00DD23EA" w:rsidRPr="009E5B37" w:rsidRDefault="00000000">
      <w:pPr>
        <w:spacing w:before="100" w:after="80"/>
        <w:rPr>
          <w:sz w:val="21"/>
          <w:szCs w:val="21"/>
        </w:rPr>
      </w:pPr>
      <w:r w:rsidRPr="009E5B37">
        <w:rPr>
          <w:rFonts w:ascii="Cambria" w:eastAsia="Cambria" w:hAnsi="Cambria"/>
          <w:b/>
          <w:color w:val="1B2A4A"/>
          <w:sz w:val="18"/>
          <w:szCs w:val="21"/>
        </w:rPr>
        <w:t>TEAM DETAILS</w:t>
      </w:r>
    </w:p>
    <w:tbl>
      <w:tblPr>
        <w:tblW w:w="0" w:type="auto"/>
        <w:jc w:val="center"/>
        <w:tblLayout w:type="fixed"/>
        <w:tblLook w:val="04A0" w:firstRow="1" w:lastRow="0" w:firstColumn="1" w:lastColumn="0" w:noHBand="0" w:noVBand="1"/>
      </w:tblPr>
      <w:tblGrid>
        <w:gridCol w:w="2664"/>
        <w:gridCol w:w="7703"/>
      </w:tblGrid>
      <w:tr w:rsidR="00DD23EA" w:rsidRPr="009E5B37" w14:paraId="298B4CB6" w14:textId="77777777">
        <w:trPr>
          <w:jc w:val="center"/>
        </w:trPr>
        <w:tc>
          <w:tcPr>
            <w:tcW w:w="2664" w:type="dxa"/>
            <w:tcBorders>
              <w:top w:val="nil"/>
              <w:left w:val="nil"/>
              <w:bottom w:val="nil"/>
              <w:right w:val="nil"/>
            </w:tcBorders>
            <w:tcMar>
              <w:top w:w="70" w:type="dxa"/>
              <w:left w:w="80" w:type="dxa"/>
              <w:bottom w:w="70" w:type="dxa"/>
              <w:right w:w="80" w:type="dxa"/>
            </w:tcMar>
            <w:vAlign w:val="center"/>
          </w:tcPr>
          <w:p w14:paraId="6659663C" w14:textId="77777777" w:rsidR="00DD23EA" w:rsidRPr="009E5B37" w:rsidRDefault="00000000">
            <w:pPr>
              <w:rPr>
                <w:sz w:val="21"/>
                <w:szCs w:val="21"/>
              </w:rPr>
            </w:pPr>
            <w:r w:rsidRPr="009E5B37">
              <w:rPr>
                <w:rFonts w:ascii="Cambria" w:eastAsia="Cambria" w:hAnsi="Cambria"/>
                <w:b/>
                <w:color w:val="1B2A4A"/>
                <w:sz w:val="16"/>
                <w:szCs w:val="21"/>
              </w:rPr>
              <w:t>TEAM NUMBER</w:t>
            </w:r>
          </w:p>
        </w:tc>
        <w:tc>
          <w:tcPr>
            <w:tcW w:w="7703" w:type="dxa"/>
            <w:tcBorders>
              <w:top w:val="nil"/>
              <w:left w:val="nil"/>
              <w:bottom w:val="single" w:sz="6" w:space="0" w:color="C9D1DE"/>
              <w:right w:val="nil"/>
            </w:tcBorders>
            <w:tcMar>
              <w:top w:w="70" w:type="dxa"/>
              <w:left w:w="80" w:type="dxa"/>
              <w:bottom w:w="70" w:type="dxa"/>
              <w:right w:w="80" w:type="dxa"/>
            </w:tcMar>
            <w:vAlign w:val="center"/>
          </w:tcPr>
          <w:p w14:paraId="0EB3FA05" w14:textId="28360910" w:rsidR="00DD23EA" w:rsidRPr="009E5B37" w:rsidRDefault="00000000">
            <w:pPr>
              <w:rPr>
                <w:sz w:val="21"/>
                <w:szCs w:val="21"/>
              </w:rPr>
            </w:pPr>
            <w:r w:rsidRPr="009E5B37">
              <w:rPr>
                <w:rFonts w:ascii="Cambria" w:eastAsia="Cambria" w:hAnsi="Cambria"/>
                <w:color w:val="2B2B2B"/>
                <w:sz w:val="18"/>
                <w:szCs w:val="21"/>
              </w:rPr>
              <w:t xml:space="preserve"> </w:t>
            </w:r>
          </w:p>
        </w:tc>
      </w:tr>
      <w:tr w:rsidR="00DD23EA" w:rsidRPr="009E5B37" w14:paraId="5B5C3223" w14:textId="77777777">
        <w:trPr>
          <w:jc w:val="center"/>
        </w:trPr>
        <w:tc>
          <w:tcPr>
            <w:tcW w:w="2664" w:type="dxa"/>
            <w:tcBorders>
              <w:top w:val="nil"/>
              <w:left w:val="nil"/>
              <w:bottom w:val="nil"/>
              <w:right w:val="nil"/>
            </w:tcBorders>
            <w:tcMar>
              <w:top w:w="70" w:type="dxa"/>
              <w:left w:w="80" w:type="dxa"/>
              <w:bottom w:w="70" w:type="dxa"/>
              <w:right w:w="80" w:type="dxa"/>
            </w:tcMar>
            <w:vAlign w:val="center"/>
          </w:tcPr>
          <w:p w14:paraId="600AB31D" w14:textId="77777777" w:rsidR="00DD23EA" w:rsidRPr="009E5B37" w:rsidRDefault="00000000">
            <w:pPr>
              <w:rPr>
                <w:sz w:val="21"/>
                <w:szCs w:val="21"/>
              </w:rPr>
            </w:pPr>
            <w:r w:rsidRPr="009E5B37">
              <w:rPr>
                <w:rFonts w:ascii="Cambria" w:eastAsia="Cambria" w:hAnsi="Cambria"/>
                <w:b/>
                <w:color w:val="1B2A4A"/>
                <w:sz w:val="16"/>
                <w:szCs w:val="21"/>
              </w:rPr>
              <w:t>FINAL PROJECT / PROBLEM SELECTED</w:t>
            </w:r>
          </w:p>
        </w:tc>
        <w:tc>
          <w:tcPr>
            <w:tcW w:w="7703" w:type="dxa"/>
            <w:tcBorders>
              <w:top w:val="nil"/>
              <w:left w:val="nil"/>
              <w:bottom w:val="single" w:sz="6" w:space="0" w:color="C9D1DE"/>
              <w:right w:val="nil"/>
            </w:tcBorders>
            <w:tcMar>
              <w:top w:w="70" w:type="dxa"/>
              <w:left w:w="80" w:type="dxa"/>
              <w:bottom w:w="70" w:type="dxa"/>
              <w:right w:w="80" w:type="dxa"/>
            </w:tcMar>
            <w:vAlign w:val="center"/>
          </w:tcPr>
          <w:p w14:paraId="158646F0" w14:textId="43204B9E" w:rsidR="00DD23EA" w:rsidRPr="009E5B37" w:rsidRDefault="00861BAB">
            <w:pPr>
              <w:rPr>
                <w:rFonts w:ascii="Cambria" w:eastAsia="Cambria" w:hAnsi="Cambria"/>
                <w:color w:val="2B2B2B"/>
                <w:sz w:val="18"/>
                <w:szCs w:val="21"/>
              </w:rPr>
            </w:pPr>
            <w:r w:rsidRPr="009E5B37">
              <w:rPr>
                <w:rFonts w:ascii="Cambria" w:eastAsia="Cambria" w:hAnsi="Cambria"/>
                <w:color w:val="2B2B2B"/>
                <w:sz w:val="18"/>
                <w:szCs w:val="21"/>
              </w:rPr>
              <w:t>Frequent changes in class schedules create difficulties for students in managing their time and planning their academic activities. In particular, scheduling Data Analytics and Statistics classes during the first half of the morning could support a more structured academic routine and improve time management.</w:t>
            </w:r>
          </w:p>
        </w:tc>
      </w:tr>
      <w:tr w:rsidR="00DD23EA" w:rsidRPr="009E5B37" w14:paraId="3FB70BF0" w14:textId="77777777">
        <w:trPr>
          <w:jc w:val="center"/>
        </w:trPr>
        <w:tc>
          <w:tcPr>
            <w:tcW w:w="2664" w:type="dxa"/>
            <w:tcBorders>
              <w:top w:val="nil"/>
              <w:left w:val="nil"/>
              <w:bottom w:val="nil"/>
              <w:right w:val="nil"/>
            </w:tcBorders>
            <w:tcMar>
              <w:top w:w="70" w:type="dxa"/>
              <w:left w:w="80" w:type="dxa"/>
              <w:bottom w:w="70" w:type="dxa"/>
              <w:right w:w="80" w:type="dxa"/>
            </w:tcMar>
            <w:vAlign w:val="center"/>
          </w:tcPr>
          <w:p w14:paraId="7AFC5775" w14:textId="77777777" w:rsidR="00DD23EA" w:rsidRPr="009E5B37" w:rsidRDefault="00000000">
            <w:pPr>
              <w:rPr>
                <w:sz w:val="21"/>
                <w:szCs w:val="21"/>
              </w:rPr>
            </w:pPr>
            <w:r w:rsidRPr="009E5B37">
              <w:rPr>
                <w:rFonts w:ascii="Cambria" w:eastAsia="Cambria" w:hAnsi="Cambria"/>
                <w:b/>
                <w:color w:val="1B2A4A"/>
                <w:sz w:val="16"/>
                <w:szCs w:val="21"/>
              </w:rPr>
              <w:t>COMPANY / BRAND / CONTEXT</w:t>
            </w:r>
          </w:p>
        </w:tc>
        <w:tc>
          <w:tcPr>
            <w:tcW w:w="7703" w:type="dxa"/>
            <w:tcBorders>
              <w:top w:val="nil"/>
              <w:left w:val="nil"/>
              <w:bottom w:val="single" w:sz="6" w:space="0" w:color="C9D1DE"/>
              <w:right w:val="nil"/>
            </w:tcBorders>
            <w:tcMar>
              <w:top w:w="70" w:type="dxa"/>
              <w:left w:w="80" w:type="dxa"/>
              <w:bottom w:w="70" w:type="dxa"/>
              <w:right w:w="80" w:type="dxa"/>
            </w:tcMar>
            <w:vAlign w:val="center"/>
          </w:tcPr>
          <w:p w14:paraId="3DB40F2D" w14:textId="332F0B9D" w:rsidR="00DD23EA" w:rsidRPr="009E5B37" w:rsidRDefault="00861BAB">
            <w:pPr>
              <w:rPr>
                <w:sz w:val="21"/>
                <w:szCs w:val="21"/>
              </w:rPr>
            </w:pPr>
            <w:r w:rsidRPr="009E5B37">
              <w:rPr>
                <w:rFonts w:ascii="Cambria" w:eastAsia="Cambria" w:hAnsi="Cambria"/>
                <w:color w:val="2B2B2B"/>
                <w:sz w:val="18"/>
                <w:szCs w:val="21"/>
              </w:rPr>
              <w:t>Fortune Institute of Internation Business (AACSB)</w:t>
            </w:r>
          </w:p>
        </w:tc>
      </w:tr>
    </w:tbl>
    <w:p w14:paraId="6C51C0D0" w14:textId="77777777" w:rsidR="00DD23EA" w:rsidRPr="009E5B37" w:rsidRDefault="00000000">
      <w:pPr>
        <w:spacing w:before="140" w:after="80"/>
        <w:rPr>
          <w:sz w:val="21"/>
          <w:szCs w:val="21"/>
        </w:rPr>
      </w:pPr>
      <w:r w:rsidRPr="009E5B37">
        <w:rPr>
          <w:rFonts w:ascii="Cambria" w:eastAsia="Cambria" w:hAnsi="Cambria"/>
          <w:b/>
          <w:color w:val="1B2A4A"/>
          <w:sz w:val="18"/>
          <w:szCs w:val="21"/>
        </w:rPr>
        <w:t>1. CANDIDATE PROBLEMS CONSIDERED</w:t>
      </w:r>
    </w:p>
    <w:p w14:paraId="175EE879" w14:textId="77777777" w:rsidR="00DD23EA" w:rsidRPr="009E5B37" w:rsidRDefault="00000000">
      <w:pPr>
        <w:spacing w:before="60" w:after="40"/>
        <w:rPr>
          <w:sz w:val="21"/>
          <w:szCs w:val="21"/>
        </w:rPr>
      </w:pPr>
      <w:r w:rsidRPr="009E5B37">
        <w:rPr>
          <w:rFonts w:ascii="Cambria" w:eastAsia="Cambria" w:hAnsi="Cambria"/>
          <w:i/>
          <w:color w:val="6B7280"/>
          <w:sz w:val="15"/>
          <w:szCs w:val="21"/>
        </w:rPr>
        <w:t>Each team member must contribute at least one potential business problem. State the problem - not the proposed solution.</w:t>
      </w:r>
    </w:p>
    <w:tbl>
      <w:tblPr>
        <w:tblW w:w="0" w:type="auto"/>
        <w:jc w:val="center"/>
        <w:tblLayout w:type="fixed"/>
        <w:tblLook w:val="04A0" w:firstRow="1" w:lastRow="0" w:firstColumn="1" w:lastColumn="0" w:noHBand="0" w:noVBand="1"/>
      </w:tblPr>
      <w:tblGrid>
        <w:gridCol w:w="648"/>
        <w:gridCol w:w="1512"/>
        <w:gridCol w:w="1800"/>
        <w:gridCol w:w="4536"/>
        <w:gridCol w:w="1872"/>
      </w:tblGrid>
      <w:tr w:rsidR="00DD23EA" w:rsidRPr="009E5B37" w14:paraId="61508A92" w14:textId="77777777">
        <w:trPr>
          <w:tblHeader/>
          <w:jc w:val="center"/>
        </w:trPr>
        <w:tc>
          <w:tcPr>
            <w:tcW w:w="648" w:type="dxa"/>
            <w:tcBorders>
              <w:top w:val="single" w:sz="6" w:space="0" w:color="C9D1DE"/>
              <w:left w:val="single" w:sz="6" w:space="0" w:color="C9D1DE"/>
              <w:bottom w:val="single" w:sz="6" w:space="0" w:color="C9D1DE"/>
              <w:right w:val="single" w:sz="6" w:space="0" w:color="C9D1DE"/>
            </w:tcBorders>
            <w:shd w:val="clear" w:color="auto" w:fill="1B2A4A"/>
            <w:tcMar>
              <w:top w:w="70" w:type="dxa"/>
              <w:left w:w="80" w:type="dxa"/>
              <w:bottom w:w="70" w:type="dxa"/>
              <w:right w:w="80" w:type="dxa"/>
            </w:tcMar>
            <w:vAlign w:val="center"/>
          </w:tcPr>
          <w:p w14:paraId="2F0915A4" w14:textId="77777777" w:rsidR="00DD23EA" w:rsidRPr="009E5B37" w:rsidRDefault="00000000">
            <w:pPr>
              <w:rPr>
                <w:sz w:val="21"/>
                <w:szCs w:val="21"/>
              </w:rPr>
            </w:pPr>
            <w:r w:rsidRPr="009E5B37">
              <w:rPr>
                <w:rFonts w:ascii="Cambria" w:eastAsia="Cambria" w:hAnsi="Cambria"/>
                <w:b/>
                <w:color w:val="FFFFFF"/>
                <w:sz w:val="15"/>
                <w:szCs w:val="21"/>
              </w:rPr>
              <w:t>S.NO.</w:t>
            </w:r>
          </w:p>
        </w:tc>
        <w:tc>
          <w:tcPr>
            <w:tcW w:w="1512" w:type="dxa"/>
            <w:tcBorders>
              <w:top w:val="single" w:sz="6" w:space="0" w:color="C9D1DE"/>
              <w:left w:val="single" w:sz="6" w:space="0" w:color="C9D1DE"/>
              <w:bottom w:val="single" w:sz="6" w:space="0" w:color="C9D1DE"/>
              <w:right w:val="single" w:sz="6" w:space="0" w:color="C9D1DE"/>
            </w:tcBorders>
            <w:shd w:val="clear" w:color="auto" w:fill="1B2A4A"/>
            <w:tcMar>
              <w:top w:w="70" w:type="dxa"/>
              <w:left w:w="80" w:type="dxa"/>
              <w:bottom w:w="70" w:type="dxa"/>
              <w:right w:w="80" w:type="dxa"/>
            </w:tcMar>
            <w:vAlign w:val="center"/>
          </w:tcPr>
          <w:p w14:paraId="0A900A73" w14:textId="77777777" w:rsidR="00DD23EA" w:rsidRPr="009E5B37" w:rsidRDefault="00000000">
            <w:pPr>
              <w:rPr>
                <w:sz w:val="21"/>
                <w:szCs w:val="21"/>
              </w:rPr>
            </w:pPr>
            <w:r w:rsidRPr="009E5B37">
              <w:rPr>
                <w:rFonts w:ascii="Cambria" w:eastAsia="Cambria" w:hAnsi="Cambria"/>
                <w:b/>
                <w:color w:val="FFFFFF"/>
                <w:sz w:val="15"/>
                <w:szCs w:val="21"/>
              </w:rPr>
              <w:t>PROPOSED BY</w:t>
            </w:r>
          </w:p>
        </w:tc>
        <w:tc>
          <w:tcPr>
            <w:tcW w:w="1800" w:type="dxa"/>
            <w:tcBorders>
              <w:top w:val="single" w:sz="6" w:space="0" w:color="C9D1DE"/>
              <w:left w:val="single" w:sz="6" w:space="0" w:color="C9D1DE"/>
              <w:bottom w:val="single" w:sz="6" w:space="0" w:color="C9D1DE"/>
              <w:right w:val="single" w:sz="6" w:space="0" w:color="C9D1DE"/>
            </w:tcBorders>
            <w:shd w:val="clear" w:color="auto" w:fill="1B2A4A"/>
            <w:tcMar>
              <w:top w:w="70" w:type="dxa"/>
              <w:left w:w="80" w:type="dxa"/>
              <w:bottom w:w="70" w:type="dxa"/>
              <w:right w:w="80" w:type="dxa"/>
            </w:tcMar>
            <w:vAlign w:val="center"/>
          </w:tcPr>
          <w:p w14:paraId="52ED9765" w14:textId="77777777" w:rsidR="00DD23EA" w:rsidRPr="009E5B37" w:rsidRDefault="00000000">
            <w:pPr>
              <w:rPr>
                <w:sz w:val="21"/>
                <w:szCs w:val="21"/>
              </w:rPr>
            </w:pPr>
            <w:r w:rsidRPr="009E5B37">
              <w:rPr>
                <w:rFonts w:ascii="Cambria" w:eastAsia="Cambria" w:hAnsi="Cambria"/>
                <w:b/>
                <w:color w:val="FFFFFF"/>
                <w:sz w:val="15"/>
                <w:szCs w:val="21"/>
              </w:rPr>
              <w:t>ORGANISATION / INDUSTRY</w:t>
            </w:r>
          </w:p>
        </w:tc>
        <w:tc>
          <w:tcPr>
            <w:tcW w:w="4536" w:type="dxa"/>
            <w:tcBorders>
              <w:top w:val="single" w:sz="6" w:space="0" w:color="C9D1DE"/>
              <w:left w:val="single" w:sz="6" w:space="0" w:color="C9D1DE"/>
              <w:bottom w:val="single" w:sz="6" w:space="0" w:color="C9D1DE"/>
              <w:right w:val="single" w:sz="6" w:space="0" w:color="C9D1DE"/>
            </w:tcBorders>
            <w:shd w:val="clear" w:color="auto" w:fill="1B2A4A"/>
            <w:tcMar>
              <w:top w:w="70" w:type="dxa"/>
              <w:left w:w="80" w:type="dxa"/>
              <w:bottom w:w="70" w:type="dxa"/>
              <w:right w:w="80" w:type="dxa"/>
            </w:tcMar>
            <w:vAlign w:val="center"/>
          </w:tcPr>
          <w:p w14:paraId="7FD5F1AD" w14:textId="77777777" w:rsidR="00DD23EA" w:rsidRPr="009E5B37" w:rsidRDefault="00000000">
            <w:pPr>
              <w:rPr>
                <w:sz w:val="21"/>
                <w:szCs w:val="21"/>
              </w:rPr>
            </w:pPr>
            <w:r w:rsidRPr="009E5B37">
              <w:rPr>
                <w:rFonts w:ascii="Cambria" w:eastAsia="Cambria" w:hAnsi="Cambria"/>
                <w:b/>
                <w:color w:val="FFFFFF"/>
                <w:sz w:val="15"/>
                <w:szCs w:val="21"/>
              </w:rPr>
              <w:t>CANDIDATE PROBLEM - ONE SENTENCE</w:t>
            </w:r>
          </w:p>
        </w:tc>
        <w:tc>
          <w:tcPr>
            <w:tcW w:w="1872" w:type="dxa"/>
            <w:tcBorders>
              <w:top w:val="single" w:sz="6" w:space="0" w:color="C9D1DE"/>
              <w:left w:val="single" w:sz="6" w:space="0" w:color="C9D1DE"/>
              <w:bottom w:val="single" w:sz="6" w:space="0" w:color="C9D1DE"/>
              <w:right w:val="single" w:sz="6" w:space="0" w:color="C9D1DE"/>
            </w:tcBorders>
            <w:shd w:val="clear" w:color="auto" w:fill="1B2A4A"/>
            <w:tcMar>
              <w:top w:w="70" w:type="dxa"/>
              <w:left w:w="80" w:type="dxa"/>
              <w:bottom w:w="70" w:type="dxa"/>
              <w:right w:w="80" w:type="dxa"/>
            </w:tcMar>
            <w:vAlign w:val="center"/>
          </w:tcPr>
          <w:p w14:paraId="4DA580F1" w14:textId="77777777" w:rsidR="00DD23EA" w:rsidRPr="009E5B37" w:rsidRDefault="00000000">
            <w:pPr>
              <w:rPr>
                <w:sz w:val="21"/>
                <w:szCs w:val="21"/>
              </w:rPr>
            </w:pPr>
            <w:r w:rsidRPr="009E5B37">
              <w:rPr>
                <w:rFonts w:ascii="Cambria" w:eastAsia="Cambria" w:hAnsi="Cambria"/>
                <w:b/>
                <w:color w:val="FFFFFF"/>
                <w:sz w:val="15"/>
                <w:szCs w:val="21"/>
              </w:rPr>
              <w:t>WHO EXPERIENCES IT?</w:t>
            </w:r>
          </w:p>
        </w:tc>
      </w:tr>
      <w:tr w:rsidR="00DD23EA" w:rsidRPr="009E5B37" w14:paraId="5966F86C" w14:textId="77777777">
        <w:trPr>
          <w:cantSplit/>
          <w:jc w:val="center"/>
        </w:trPr>
        <w:tc>
          <w:tcPr>
            <w:tcW w:w="648" w:type="dxa"/>
            <w:tcBorders>
              <w:top w:val="single" w:sz="6" w:space="0" w:color="C9D1DE"/>
              <w:left w:val="single" w:sz="6" w:space="0" w:color="C9D1DE"/>
              <w:bottom w:val="single" w:sz="6" w:space="0" w:color="C9D1DE"/>
              <w:right w:val="single" w:sz="6" w:space="0" w:color="C9D1DE"/>
            </w:tcBorders>
            <w:tcMar>
              <w:top w:w="70" w:type="dxa"/>
              <w:left w:w="80" w:type="dxa"/>
              <w:bottom w:w="70" w:type="dxa"/>
              <w:right w:w="80" w:type="dxa"/>
            </w:tcMar>
            <w:vAlign w:val="center"/>
          </w:tcPr>
          <w:p w14:paraId="69E0E7E4" w14:textId="77777777" w:rsidR="00DD23EA" w:rsidRPr="009E5B37" w:rsidRDefault="00000000">
            <w:pPr>
              <w:jc w:val="center"/>
              <w:rPr>
                <w:sz w:val="21"/>
                <w:szCs w:val="21"/>
              </w:rPr>
            </w:pPr>
            <w:r w:rsidRPr="009E5B37">
              <w:rPr>
                <w:rFonts w:ascii="Cambria" w:eastAsia="Cambria" w:hAnsi="Cambria"/>
                <w:color w:val="2B2B2B"/>
                <w:sz w:val="15"/>
                <w:szCs w:val="21"/>
              </w:rPr>
              <w:t>1</w:t>
            </w:r>
          </w:p>
        </w:tc>
        <w:tc>
          <w:tcPr>
            <w:tcW w:w="1512" w:type="dxa"/>
            <w:tcBorders>
              <w:top w:val="single" w:sz="6" w:space="0" w:color="C9D1DE"/>
              <w:left w:val="single" w:sz="6" w:space="0" w:color="C9D1DE"/>
              <w:bottom w:val="single" w:sz="6" w:space="0" w:color="C9D1DE"/>
              <w:right w:val="single" w:sz="6" w:space="0" w:color="C9D1DE"/>
            </w:tcBorders>
          </w:tcPr>
          <w:p w14:paraId="742D0265" w14:textId="77777777" w:rsidR="00DD23EA" w:rsidRPr="009E5B37" w:rsidRDefault="00000000">
            <w:pPr>
              <w:rPr>
                <w:sz w:val="21"/>
                <w:szCs w:val="21"/>
              </w:rPr>
            </w:pPr>
            <w:r w:rsidRPr="009E5B37">
              <w:rPr>
                <w:rFonts w:ascii="Cambria" w:eastAsia="Cambria" w:hAnsi="Cambria"/>
                <w:color w:val="2B2B2B"/>
                <w:sz w:val="15"/>
                <w:szCs w:val="21"/>
              </w:rPr>
              <w:t>Laiba Arzoo</w:t>
            </w:r>
          </w:p>
        </w:tc>
        <w:tc>
          <w:tcPr>
            <w:tcW w:w="1800" w:type="dxa"/>
            <w:tcBorders>
              <w:top w:val="single" w:sz="6" w:space="0" w:color="C9D1DE"/>
              <w:left w:val="single" w:sz="6" w:space="0" w:color="C9D1DE"/>
              <w:bottom w:val="single" w:sz="6" w:space="0" w:color="C9D1DE"/>
              <w:right w:val="single" w:sz="6" w:space="0" w:color="C9D1DE"/>
            </w:tcBorders>
          </w:tcPr>
          <w:p w14:paraId="7DC1E475" w14:textId="77777777" w:rsidR="00DD23EA" w:rsidRPr="009E5B37" w:rsidRDefault="00000000">
            <w:pPr>
              <w:rPr>
                <w:sz w:val="21"/>
                <w:szCs w:val="21"/>
              </w:rPr>
            </w:pPr>
            <w:r w:rsidRPr="009E5B37">
              <w:rPr>
                <w:rFonts w:ascii="Cambria" w:eastAsia="Cambria" w:hAnsi="Cambria"/>
                <w:color w:val="2B2B2B"/>
                <w:sz w:val="15"/>
                <w:szCs w:val="21"/>
              </w:rPr>
              <w:t>Amazon – Technology / e-commerce</w:t>
            </w:r>
          </w:p>
        </w:tc>
        <w:tc>
          <w:tcPr>
            <w:tcW w:w="4536" w:type="dxa"/>
            <w:tcBorders>
              <w:top w:val="single" w:sz="6" w:space="0" w:color="C9D1DE"/>
              <w:left w:val="single" w:sz="6" w:space="0" w:color="C9D1DE"/>
              <w:bottom w:val="single" w:sz="6" w:space="0" w:color="C9D1DE"/>
              <w:right w:val="single" w:sz="6" w:space="0" w:color="C9D1DE"/>
            </w:tcBorders>
          </w:tcPr>
          <w:p w14:paraId="126661CE" w14:textId="77777777" w:rsidR="00DD23EA" w:rsidRPr="009E5B37" w:rsidRDefault="00000000">
            <w:pPr>
              <w:rPr>
                <w:sz w:val="21"/>
                <w:szCs w:val="21"/>
              </w:rPr>
            </w:pPr>
            <w:r w:rsidRPr="009E5B37">
              <w:rPr>
                <w:rFonts w:ascii="Cambria" w:eastAsia="Cambria" w:hAnsi="Cambria"/>
                <w:color w:val="2B2B2B"/>
                <w:sz w:val="15"/>
                <w:szCs w:val="21"/>
              </w:rPr>
              <w:t>AI token consumption is growing with adoption and is becoming a significant expense, so token use needs to fall without hurting the accuracy and quality of responses.</w:t>
            </w:r>
          </w:p>
        </w:tc>
        <w:tc>
          <w:tcPr>
            <w:tcW w:w="1872" w:type="dxa"/>
            <w:tcBorders>
              <w:top w:val="single" w:sz="6" w:space="0" w:color="C9D1DE"/>
              <w:left w:val="single" w:sz="6" w:space="0" w:color="C9D1DE"/>
              <w:bottom w:val="single" w:sz="6" w:space="0" w:color="C9D1DE"/>
              <w:right w:val="single" w:sz="6" w:space="0" w:color="C9D1DE"/>
            </w:tcBorders>
          </w:tcPr>
          <w:p w14:paraId="7CC2D4B4" w14:textId="77777777" w:rsidR="00DD23EA" w:rsidRPr="009E5B37" w:rsidRDefault="00000000">
            <w:pPr>
              <w:rPr>
                <w:sz w:val="21"/>
                <w:szCs w:val="21"/>
              </w:rPr>
            </w:pPr>
            <w:r w:rsidRPr="009E5B37">
              <w:rPr>
                <w:rFonts w:ascii="Cambria" w:eastAsia="Cambria" w:hAnsi="Cambria"/>
                <w:color w:val="2B2B2B"/>
                <w:sz w:val="15"/>
                <w:szCs w:val="21"/>
              </w:rPr>
              <w:t>Teams whose AI usage drives token cost, and the budget owners who pay for it.</w:t>
            </w:r>
          </w:p>
        </w:tc>
      </w:tr>
      <w:tr w:rsidR="00DD23EA" w:rsidRPr="009E5B37" w14:paraId="484D816F" w14:textId="77777777">
        <w:trPr>
          <w:cantSplit/>
          <w:jc w:val="center"/>
        </w:trPr>
        <w:tc>
          <w:tcPr>
            <w:tcW w:w="648" w:type="dxa"/>
            <w:tcBorders>
              <w:top w:val="single" w:sz="6" w:space="0" w:color="C9D1DE"/>
              <w:left w:val="single" w:sz="6" w:space="0" w:color="C9D1DE"/>
              <w:bottom w:val="single" w:sz="6" w:space="0" w:color="C9D1DE"/>
              <w:right w:val="single" w:sz="6" w:space="0" w:color="C9D1DE"/>
            </w:tcBorders>
            <w:tcMar>
              <w:top w:w="70" w:type="dxa"/>
              <w:left w:w="80" w:type="dxa"/>
              <w:bottom w:w="70" w:type="dxa"/>
              <w:right w:w="80" w:type="dxa"/>
            </w:tcMar>
            <w:vAlign w:val="center"/>
          </w:tcPr>
          <w:p w14:paraId="5E552AD0" w14:textId="77777777" w:rsidR="00DD23EA" w:rsidRPr="009E5B37" w:rsidRDefault="00000000">
            <w:pPr>
              <w:jc w:val="center"/>
              <w:rPr>
                <w:sz w:val="21"/>
                <w:szCs w:val="21"/>
              </w:rPr>
            </w:pPr>
            <w:r w:rsidRPr="009E5B37">
              <w:rPr>
                <w:rFonts w:ascii="Cambria" w:eastAsia="Cambria" w:hAnsi="Cambria"/>
                <w:color w:val="2B2B2B"/>
                <w:sz w:val="15"/>
                <w:szCs w:val="21"/>
              </w:rPr>
              <w:t>2</w:t>
            </w:r>
          </w:p>
        </w:tc>
        <w:tc>
          <w:tcPr>
            <w:tcW w:w="1512" w:type="dxa"/>
            <w:tcBorders>
              <w:top w:val="single" w:sz="6" w:space="0" w:color="C9D1DE"/>
              <w:left w:val="single" w:sz="6" w:space="0" w:color="C9D1DE"/>
              <w:bottom w:val="single" w:sz="6" w:space="0" w:color="C9D1DE"/>
              <w:right w:val="single" w:sz="6" w:space="0" w:color="C9D1DE"/>
            </w:tcBorders>
          </w:tcPr>
          <w:p w14:paraId="045856C4" w14:textId="77777777" w:rsidR="00DD23EA" w:rsidRPr="009E5B37" w:rsidRDefault="00000000">
            <w:pPr>
              <w:rPr>
                <w:sz w:val="21"/>
                <w:szCs w:val="21"/>
              </w:rPr>
            </w:pPr>
            <w:r w:rsidRPr="009E5B37">
              <w:rPr>
                <w:rFonts w:ascii="Cambria" w:eastAsia="Cambria" w:hAnsi="Cambria"/>
                <w:color w:val="2B2B2B"/>
                <w:sz w:val="15"/>
                <w:szCs w:val="21"/>
              </w:rPr>
              <w:t>Laiba Arzoo</w:t>
            </w:r>
          </w:p>
        </w:tc>
        <w:tc>
          <w:tcPr>
            <w:tcW w:w="1800" w:type="dxa"/>
            <w:tcBorders>
              <w:top w:val="single" w:sz="6" w:space="0" w:color="C9D1DE"/>
              <w:left w:val="single" w:sz="6" w:space="0" w:color="C9D1DE"/>
              <w:bottom w:val="single" w:sz="6" w:space="0" w:color="C9D1DE"/>
              <w:right w:val="single" w:sz="6" w:space="0" w:color="C9D1DE"/>
            </w:tcBorders>
          </w:tcPr>
          <w:p w14:paraId="4C055194" w14:textId="77777777" w:rsidR="00DD23EA" w:rsidRPr="009E5B37" w:rsidRDefault="00000000">
            <w:pPr>
              <w:rPr>
                <w:sz w:val="21"/>
                <w:szCs w:val="21"/>
              </w:rPr>
            </w:pPr>
            <w:r w:rsidRPr="009E5B37">
              <w:rPr>
                <w:rFonts w:ascii="Cambria" w:eastAsia="Cambria" w:hAnsi="Cambria"/>
                <w:color w:val="2B2B2B"/>
                <w:sz w:val="15"/>
                <w:szCs w:val="21"/>
              </w:rPr>
              <w:t>Academic institution – Education</w:t>
            </w:r>
          </w:p>
        </w:tc>
        <w:tc>
          <w:tcPr>
            <w:tcW w:w="4536" w:type="dxa"/>
            <w:tcBorders>
              <w:top w:val="single" w:sz="6" w:space="0" w:color="C9D1DE"/>
              <w:left w:val="single" w:sz="6" w:space="0" w:color="C9D1DE"/>
              <w:bottom w:val="single" w:sz="6" w:space="0" w:color="C9D1DE"/>
              <w:right w:val="single" w:sz="6" w:space="0" w:color="C9D1DE"/>
            </w:tcBorders>
          </w:tcPr>
          <w:p w14:paraId="03177356" w14:textId="77777777" w:rsidR="00DD23EA" w:rsidRPr="009E5B37" w:rsidRDefault="00000000">
            <w:pPr>
              <w:rPr>
                <w:sz w:val="21"/>
                <w:szCs w:val="21"/>
              </w:rPr>
            </w:pPr>
            <w:r w:rsidRPr="009E5B37">
              <w:rPr>
                <w:rFonts w:ascii="Cambria" w:eastAsia="Cambria" w:hAnsi="Cambria"/>
                <w:color w:val="2B2B2B"/>
                <w:sz w:val="15"/>
                <w:szCs w:val="21"/>
              </w:rPr>
              <w:t>Frequent changes in class schedules make time management and academic planning difficult, especially for Data Analytics and Statistics classes, which suit the first half of the morning.</w:t>
            </w:r>
          </w:p>
        </w:tc>
        <w:tc>
          <w:tcPr>
            <w:tcW w:w="1872" w:type="dxa"/>
            <w:tcBorders>
              <w:top w:val="single" w:sz="6" w:space="0" w:color="C9D1DE"/>
              <w:left w:val="single" w:sz="6" w:space="0" w:color="C9D1DE"/>
              <w:bottom w:val="single" w:sz="6" w:space="0" w:color="C9D1DE"/>
              <w:right w:val="single" w:sz="6" w:space="0" w:color="C9D1DE"/>
            </w:tcBorders>
          </w:tcPr>
          <w:p w14:paraId="35B0522E" w14:textId="77777777" w:rsidR="00DD23EA" w:rsidRPr="009E5B37" w:rsidRDefault="00000000">
            <w:pPr>
              <w:rPr>
                <w:sz w:val="21"/>
                <w:szCs w:val="21"/>
              </w:rPr>
            </w:pPr>
            <w:r w:rsidRPr="009E5B37">
              <w:rPr>
                <w:rFonts w:ascii="Cambria" w:eastAsia="Cambria" w:hAnsi="Cambria"/>
                <w:color w:val="2B2B2B"/>
                <w:sz w:val="15"/>
                <w:szCs w:val="21"/>
              </w:rPr>
              <w:t>Students, and the academic planners who manage the timetable.</w:t>
            </w:r>
          </w:p>
        </w:tc>
      </w:tr>
      <w:tr w:rsidR="00DD23EA" w:rsidRPr="009E5B37" w14:paraId="2D8ABB7E" w14:textId="77777777">
        <w:trPr>
          <w:cantSplit/>
          <w:jc w:val="center"/>
        </w:trPr>
        <w:tc>
          <w:tcPr>
            <w:tcW w:w="648" w:type="dxa"/>
            <w:tcBorders>
              <w:top w:val="single" w:sz="6" w:space="0" w:color="C9D1DE"/>
              <w:left w:val="single" w:sz="6" w:space="0" w:color="C9D1DE"/>
              <w:bottom w:val="single" w:sz="6" w:space="0" w:color="C9D1DE"/>
              <w:right w:val="single" w:sz="6" w:space="0" w:color="C9D1DE"/>
            </w:tcBorders>
            <w:tcMar>
              <w:top w:w="70" w:type="dxa"/>
              <w:left w:w="80" w:type="dxa"/>
              <w:bottom w:w="70" w:type="dxa"/>
              <w:right w:w="80" w:type="dxa"/>
            </w:tcMar>
            <w:vAlign w:val="center"/>
          </w:tcPr>
          <w:p w14:paraId="606B5E2F" w14:textId="77777777" w:rsidR="00DD23EA" w:rsidRPr="009E5B37" w:rsidRDefault="00000000">
            <w:pPr>
              <w:jc w:val="center"/>
              <w:rPr>
                <w:sz w:val="21"/>
                <w:szCs w:val="21"/>
              </w:rPr>
            </w:pPr>
            <w:r w:rsidRPr="009E5B37">
              <w:rPr>
                <w:rFonts w:ascii="Cambria" w:eastAsia="Cambria" w:hAnsi="Cambria"/>
                <w:color w:val="2B2B2B"/>
                <w:sz w:val="15"/>
                <w:szCs w:val="21"/>
              </w:rPr>
              <w:t>3</w:t>
            </w:r>
          </w:p>
        </w:tc>
        <w:tc>
          <w:tcPr>
            <w:tcW w:w="1512" w:type="dxa"/>
            <w:tcBorders>
              <w:top w:val="single" w:sz="6" w:space="0" w:color="C9D1DE"/>
              <w:left w:val="single" w:sz="6" w:space="0" w:color="C9D1DE"/>
              <w:bottom w:val="single" w:sz="6" w:space="0" w:color="C9D1DE"/>
              <w:right w:val="single" w:sz="6" w:space="0" w:color="C9D1DE"/>
            </w:tcBorders>
          </w:tcPr>
          <w:p w14:paraId="12090945" w14:textId="77777777" w:rsidR="00DD23EA" w:rsidRPr="009E5B37" w:rsidRDefault="00000000">
            <w:pPr>
              <w:rPr>
                <w:sz w:val="21"/>
                <w:szCs w:val="21"/>
              </w:rPr>
            </w:pPr>
            <w:r w:rsidRPr="009E5B37">
              <w:rPr>
                <w:rFonts w:ascii="Cambria" w:eastAsia="Cambria" w:hAnsi="Cambria"/>
                <w:color w:val="2B2B2B"/>
                <w:sz w:val="15"/>
                <w:szCs w:val="21"/>
              </w:rPr>
              <w:t>Anushka Singh</w:t>
            </w:r>
          </w:p>
        </w:tc>
        <w:tc>
          <w:tcPr>
            <w:tcW w:w="1800" w:type="dxa"/>
            <w:tcBorders>
              <w:top w:val="single" w:sz="6" w:space="0" w:color="C9D1DE"/>
              <w:left w:val="single" w:sz="6" w:space="0" w:color="C9D1DE"/>
              <w:bottom w:val="single" w:sz="6" w:space="0" w:color="C9D1DE"/>
              <w:right w:val="single" w:sz="6" w:space="0" w:color="C9D1DE"/>
            </w:tcBorders>
          </w:tcPr>
          <w:p w14:paraId="7FB54785" w14:textId="77777777" w:rsidR="00DD23EA" w:rsidRPr="009E5B37" w:rsidRDefault="00000000">
            <w:pPr>
              <w:rPr>
                <w:sz w:val="21"/>
                <w:szCs w:val="21"/>
              </w:rPr>
            </w:pPr>
            <w:r w:rsidRPr="009E5B37">
              <w:rPr>
                <w:rFonts w:ascii="Cambria" w:eastAsia="Cambria" w:hAnsi="Cambria"/>
                <w:color w:val="2B2B2B"/>
                <w:sz w:val="15"/>
                <w:szCs w:val="21"/>
              </w:rPr>
              <w:t>IndusInd Nippon Life – Insurance / BFSI (HR)</w:t>
            </w:r>
          </w:p>
        </w:tc>
        <w:tc>
          <w:tcPr>
            <w:tcW w:w="4536" w:type="dxa"/>
            <w:tcBorders>
              <w:top w:val="single" w:sz="6" w:space="0" w:color="C9D1DE"/>
              <w:left w:val="single" w:sz="6" w:space="0" w:color="C9D1DE"/>
              <w:bottom w:val="single" w:sz="6" w:space="0" w:color="C9D1DE"/>
              <w:right w:val="single" w:sz="6" w:space="0" w:color="C9D1DE"/>
            </w:tcBorders>
          </w:tcPr>
          <w:p w14:paraId="6885C701" w14:textId="77777777" w:rsidR="00DD23EA" w:rsidRPr="009E5B37" w:rsidRDefault="00000000">
            <w:pPr>
              <w:rPr>
                <w:sz w:val="21"/>
                <w:szCs w:val="21"/>
              </w:rPr>
            </w:pPr>
            <w:r w:rsidRPr="009E5B37">
              <w:rPr>
                <w:rFonts w:ascii="Cambria" w:eastAsia="Cambria" w:hAnsi="Cambria"/>
                <w:color w:val="2B2B2B"/>
                <w:sz w:val="15"/>
                <w:szCs w:val="21"/>
              </w:rPr>
              <w:t>The company needs to attract quality candidates and address employee-engagement concerns to strengthen its employer brand, while closing learning and sales-capability gaps in its sales force.</w:t>
            </w:r>
          </w:p>
        </w:tc>
        <w:tc>
          <w:tcPr>
            <w:tcW w:w="1872" w:type="dxa"/>
            <w:tcBorders>
              <w:top w:val="single" w:sz="6" w:space="0" w:color="C9D1DE"/>
              <w:left w:val="single" w:sz="6" w:space="0" w:color="C9D1DE"/>
              <w:bottom w:val="single" w:sz="6" w:space="0" w:color="C9D1DE"/>
              <w:right w:val="single" w:sz="6" w:space="0" w:color="C9D1DE"/>
            </w:tcBorders>
          </w:tcPr>
          <w:p w14:paraId="6F305DC8" w14:textId="77777777" w:rsidR="00DD23EA" w:rsidRPr="009E5B37" w:rsidRDefault="00000000">
            <w:pPr>
              <w:rPr>
                <w:sz w:val="21"/>
                <w:szCs w:val="21"/>
              </w:rPr>
            </w:pPr>
            <w:r w:rsidRPr="009E5B37">
              <w:rPr>
                <w:rFonts w:ascii="Cambria" w:eastAsia="Cambria" w:hAnsi="Cambria"/>
                <w:color w:val="2B2B2B"/>
                <w:sz w:val="15"/>
                <w:szCs w:val="21"/>
              </w:rPr>
              <w:t>HR / talent acquisition team, prospective candidates, employees and the sales force.</w:t>
            </w:r>
          </w:p>
        </w:tc>
      </w:tr>
      <w:tr w:rsidR="00DD23EA" w:rsidRPr="009E5B37" w14:paraId="054AE99B" w14:textId="77777777">
        <w:trPr>
          <w:cantSplit/>
          <w:jc w:val="center"/>
        </w:trPr>
        <w:tc>
          <w:tcPr>
            <w:tcW w:w="648" w:type="dxa"/>
            <w:tcBorders>
              <w:top w:val="single" w:sz="6" w:space="0" w:color="C9D1DE"/>
              <w:left w:val="single" w:sz="6" w:space="0" w:color="C9D1DE"/>
              <w:bottom w:val="single" w:sz="6" w:space="0" w:color="C9D1DE"/>
              <w:right w:val="single" w:sz="6" w:space="0" w:color="C9D1DE"/>
            </w:tcBorders>
            <w:tcMar>
              <w:top w:w="70" w:type="dxa"/>
              <w:left w:w="80" w:type="dxa"/>
              <w:bottom w:w="70" w:type="dxa"/>
              <w:right w:w="80" w:type="dxa"/>
            </w:tcMar>
            <w:vAlign w:val="center"/>
          </w:tcPr>
          <w:p w14:paraId="3E479196" w14:textId="77777777" w:rsidR="00DD23EA" w:rsidRPr="009E5B37" w:rsidRDefault="00000000">
            <w:pPr>
              <w:jc w:val="center"/>
              <w:rPr>
                <w:sz w:val="21"/>
                <w:szCs w:val="21"/>
              </w:rPr>
            </w:pPr>
            <w:r w:rsidRPr="009E5B37">
              <w:rPr>
                <w:rFonts w:ascii="Cambria" w:eastAsia="Cambria" w:hAnsi="Cambria"/>
                <w:color w:val="2B2B2B"/>
                <w:sz w:val="15"/>
                <w:szCs w:val="21"/>
              </w:rPr>
              <w:t>4</w:t>
            </w:r>
          </w:p>
        </w:tc>
        <w:tc>
          <w:tcPr>
            <w:tcW w:w="1512" w:type="dxa"/>
            <w:tcBorders>
              <w:top w:val="single" w:sz="6" w:space="0" w:color="C9D1DE"/>
              <w:left w:val="single" w:sz="6" w:space="0" w:color="C9D1DE"/>
              <w:bottom w:val="single" w:sz="6" w:space="0" w:color="C9D1DE"/>
              <w:right w:val="single" w:sz="6" w:space="0" w:color="C9D1DE"/>
            </w:tcBorders>
          </w:tcPr>
          <w:p w14:paraId="5AA905E7" w14:textId="77777777" w:rsidR="00DD23EA" w:rsidRPr="009E5B37" w:rsidRDefault="00000000">
            <w:pPr>
              <w:rPr>
                <w:sz w:val="21"/>
                <w:szCs w:val="21"/>
              </w:rPr>
            </w:pPr>
            <w:r w:rsidRPr="009E5B37">
              <w:rPr>
                <w:rFonts w:ascii="Cambria" w:eastAsia="Cambria" w:hAnsi="Cambria"/>
                <w:color w:val="2B2B2B"/>
                <w:sz w:val="15"/>
                <w:szCs w:val="21"/>
              </w:rPr>
              <w:t>Aadya Shreysee</w:t>
            </w:r>
          </w:p>
        </w:tc>
        <w:tc>
          <w:tcPr>
            <w:tcW w:w="1800" w:type="dxa"/>
            <w:tcBorders>
              <w:top w:val="single" w:sz="6" w:space="0" w:color="C9D1DE"/>
              <w:left w:val="single" w:sz="6" w:space="0" w:color="C9D1DE"/>
              <w:bottom w:val="single" w:sz="6" w:space="0" w:color="C9D1DE"/>
              <w:right w:val="single" w:sz="6" w:space="0" w:color="C9D1DE"/>
            </w:tcBorders>
          </w:tcPr>
          <w:p w14:paraId="215443AA" w14:textId="77777777" w:rsidR="00DD23EA" w:rsidRPr="009E5B37" w:rsidRDefault="00000000">
            <w:pPr>
              <w:rPr>
                <w:sz w:val="21"/>
                <w:szCs w:val="21"/>
              </w:rPr>
            </w:pPr>
            <w:r w:rsidRPr="009E5B37">
              <w:rPr>
                <w:rFonts w:ascii="Cambria" w:eastAsia="Cambria" w:hAnsi="Cambria"/>
                <w:color w:val="2B2B2B"/>
                <w:sz w:val="15"/>
                <w:szCs w:val="21"/>
              </w:rPr>
              <w:t>Purple United Kids (Purple United Sales Ltd) – Kids' retail</w:t>
            </w:r>
          </w:p>
        </w:tc>
        <w:tc>
          <w:tcPr>
            <w:tcW w:w="4536" w:type="dxa"/>
            <w:tcBorders>
              <w:top w:val="single" w:sz="6" w:space="0" w:color="C9D1DE"/>
              <w:left w:val="single" w:sz="6" w:space="0" w:color="C9D1DE"/>
              <w:bottom w:val="single" w:sz="6" w:space="0" w:color="C9D1DE"/>
              <w:right w:val="single" w:sz="6" w:space="0" w:color="C9D1DE"/>
            </w:tcBorders>
          </w:tcPr>
          <w:p w14:paraId="38B494F1" w14:textId="77777777" w:rsidR="00DD23EA" w:rsidRPr="009E5B37" w:rsidRDefault="00000000">
            <w:pPr>
              <w:rPr>
                <w:sz w:val="21"/>
                <w:szCs w:val="21"/>
              </w:rPr>
            </w:pPr>
            <w:r w:rsidRPr="009E5B37">
              <w:rPr>
                <w:rFonts w:ascii="Cambria" w:eastAsia="Cambria" w:hAnsi="Cambria"/>
                <w:color w:val="2B2B2B"/>
                <w:sz w:val="15"/>
                <w:szCs w:val="21"/>
              </w:rPr>
              <w:t>Online and offline customer bases (about 3 lakh retail and 30,000 e-commerce customers) are not yet connected, which limits repeat purchases, retention and reach to new audiences.</w:t>
            </w:r>
          </w:p>
        </w:tc>
        <w:tc>
          <w:tcPr>
            <w:tcW w:w="1872" w:type="dxa"/>
            <w:tcBorders>
              <w:top w:val="single" w:sz="6" w:space="0" w:color="C9D1DE"/>
              <w:left w:val="single" w:sz="6" w:space="0" w:color="C9D1DE"/>
              <w:bottom w:val="single" w:sz="6" w:space="0" w:color="C9D1DE"/>
              <w:right w:val="single" w:sz="6" w:space="0" w:color="C9D1DE"/>
            </w:tcBorders>
          </w:tcPr>
          <w:p w14:paraId="02C2C6A2" w14:textId="77777777" w:rsidR="00DD23EA" w:rsidRPr="009E5B37" w:rsidRDefault="00000000">
            <w:pPr>
              <w:rPr>
                <w:sz w:val="21"/>
                <w:szCs w:val="21"/>
              </w:rPr>
            </w:pPr>
            <w:r w:rsidRPr="009E5B37">
              <w:rPr>
                <w:rFonts w:ascii="Cambria" w:eastAsia="Cambria" w:hAnsi="Cambria"/>
                <w:color w:val="2B2B2B"/>
                <w:sz w:val="15"/>
                <w:szCs w:val="21"/>
              </w:rPr>
              <w:t>Marketing team, and parents shopping across 125+ stores in 27+ cities and online.</w:t>
            </w:r>
          </w:p>
        </w:tc>
      </w:tr>
      <w:tr w:rsidR="00DD23EA" w:rsidRPr="009E5B37" w14:paraId="66C6A4DB" w14:textId="77777777">
        <w:trPr>
          <w:cantSplit/>
          <w:jc w:val="center"/>
        </w:trPr>
        <w:tc>
          <w:tcPr>
            <w:tcW w:w="648" w:type="dxa"/>
            <w:tcBorders>
              <w:top w:val="single" w:sz="6" w:space="0" w:color="C9D1DE"/>
              <w:left w:val="single" w:sz="6" w:space="0" w:color="C9D1DE"/>
              <w:bottom w:val="single" w:sz="6" w:space="0" w:color="C9D1DE"/>
              <w:right w:val="single" w:sz="6" w:space="0" w:color="C9D1DE"/>
            </w:tcBorders>
            <w:tcMar>
              <w:top w:w="70" w:type="dxa"/>
              <w:left w:w="80" w:type="dxa"/>
              <w:bottom w:w="70" w:type="dxa"/>
              <w:right w:w="80" w:type="dxa"/>
            </w:tcMar>
            <w:vAlign w:val="center"/>
          </w:tcPr>
          <w:p w14:paraId="25F08DFE" w14:textId="77777777" w:rsidR="00DD23EA" w:rsidRPr="009E5B37" w:rsidRDefault="00000000">
            <w:pPr>
              <w:jc w:val="center"/>
              <w:rPr>
                <w:sz w:val="21"/>
                <w:szCs w:val="21"/>
              </w:rPr>
            </w:pPr>
            <w:r w:rsidRPr="009E5B37">
              <w:rPr>
                <w:rFonts w:ascii="Cambria" w:eastAsia="Cambria" w:hAnsi="Cambria"/>
                <w:color w:val="2B2B2B"/>
                <w:sz w:val="15"/>
                <w:szCs w:val="21"/>
              </w:rPr>
              <w:t>5</w:t>
            </w:r>
          </w:p>
        </w:tc>
        <w:tc>
          <w:tcPr>
            <w:tcW w:w="1512" w:type="dxa"/>
            <w:tcBorders>
              <w:top w:val="single" w:sz="6" w:space="0" w:color="C9D1DE"/>
              <w:left w:val="single" w:sz="6" w:space="0" w:color="C9D1DE"/>
              <w:bottom w:val="single" w:sz="6" w:space="0" w:color="C9D1DE"/>
              <w:right w:val="single" w:sz="6" w:space="0" w:color="C9D1DE"/>
            </w:tcBorders>
          </w:tcPr>
          <w:p w14:paraId="188419F8" w14:textId="77777777" w:rsidR="00DD23EA" w:rsidRPr="009E5B37" w:rsidRDefault="00000000">
            <w:pPr>
              <w:rPr>
                <w:sz w:val="21"/>
                <w:szCs w:val="21"/>
              </w:rPr>
            </w:pPr>
            <w:r w:rsidRPr="009E5B37">
              <w:rPr>
                <w:rFonts w:ascii="Cambria" w:eastAsia="Cambria" w:hAnsi="Cambria"/>
                <w:color w:val="2B2B2B"/>
                <w:sz w:val="15"/>
                <w:szCs w:val="21"/>
              </w:rPr>
              <w:t>Vaidehi Singh</w:t>
            </w:r>
          </w:p>
        </w:tc>
        <w:tc>
          <w:tcPr>
            <w:tcW w:w="1800" w:type="dxa"/>
            <w:tcBorders>
              <w:top w:val="single" w:sz="6" w:space="0" w:color="C9D1DE"/>
              <w:left w:val="single" w:sz="6" w:space="0" w:color="C9D1DE"/>
              <w:bottom w:val="single" w:sz="6" w:space="0" w:color="C9D1DE"/>
              <w:right w:val="single" w:sz="6" w:space="0" w:color="C9D1DE"/>
            </w:tcBorders>
          </w:tcPr>
          <w:p w14:paraId="1EE502FB" w14:textId="77777777" w:rsidR="00DD23EA" w:rsidRPr="009E5B37" w:rsidRDefault="00000000">
            <w:pPr>
              <w:rPr>
                <w:sz w:val="21"/>
                <w:szCs w:val="21"/>
              </w:rPr>
            </w:pPr>
            <w:r w:rsidRPr="009E5B37">
              <w:rPr>
                <w:rFonts w:ascii="Cambria" w:eastAsia="Cambria" w:hAnsi="Cambria"/>
                <w:color w:val="2B2B2B"/>
                <w:sz w:val="15"/>
                <w:szCs w:val="21"/>
              </w:rPr>
              <w:t>Decathlon (Vasant Kunj) – Sports retail</w:t>
            </w:r>
          </w:p>
        </w:tc>
        <w:tc>
          <w:tcPr>
            <w:tcW w:w="4536" w:type="dxa"/>
            <w:tcBorders>
              <w:top w:val="single" w:sz="6" w:space="0" w:color="C9D1DE"/>
              <w:left w:val="single" w:sz="6" w:space="0" w:color="C9D1DE"/>
              <w:bottom w:val="single" w:sz="6" w:space="0" w:color="C9D1DE"/>
              <w:right w:val="single" w:sz="6" w:space="0" w:color="C9D1DE"/>
            </w:tcBorders>
          </w:tcPr>
          <w:p w14:paraId="52B02063" w14:textId="77777777" w:rsidR="00DD23EA" w:rsidRPr="009E5B37" w:rsidRDefault="00000000">
            <w:pPr>
              <w:rPr>
                <w:sz w:val="21"/>
                <w:szCs w:val="21"/>
              </w:rPr>
            </w:pPr>
            <w:r w:rsidRPr="009E5B37">
              <w:rPr>
                <w:rFonts w:ascii="Cambria" w:eastAsia="Cambria" w:hAnsi="Cambria"/>
                <w:color w:val="2B2B2B"/>
                <w:sz w:val="15"/>
                <w:szCs w:val="21"/>
              </w:rPr>
              <w:t>Self-checkout counters are hard to use when trained teammates are unavailable or at rush hours, and international or non-English/Hindi-speaking customers struggle with on-screen instructions, causing confusion, delays and more manual assistance.</w:t>
            </w:r>
          </w:p>
        </w:tc>
        <w:tc>
          <w:tcPr>
            <w:tcW w:w="1872" w:type="dxa"/>
            <w:tcBorders>
              <w:top w:val="single" w:sz="6" w:space="0" w:color="C9D1DE"/>
              <w:left w:val="single" w:sz="6" w:space="0" w:color="C9D1DE"/>
              <w:bottom w:val="single" w:sz="6" w:space="0" w:color="C9D1DE"/>
              <w:right w:val="single" w:sz="6" w:space="0" w:color="C9D1DE"/>
            </w:tcBorders>
          </w:tcPr>
          <w:p w14:paraId="49D76190" w14:textId="77777777" w:rsidR="00DD23EA" w:rsidRPr="009E5B37" w:rsidRDefault="00000000">
            <w:pPr>
              <w:rPr>
                <w:sz w:val="21"/>
                <w:szCs w:val="21"/>
              </w:rPr>
            </w:pPr>
            <w:r w:rsidRPr="009E5B37">
              <w:rPr>
                <w:rFonts w:ascii="Cambria" w:eastAsia="Cambria" w:hAnsi="Cambria"/>
                <w:color w:val="2B2B2B"/>
                <w:sz w:val="15"/>
                <w:szCs w:val="21"/>
              </w:rPr>
              <w:t>Customers (especially international and non-English/Hindi speakers) and store teammates who must step in to help.</w:t>
            </w:r>
          </w:p>
        </w:tc>
      </w:tr>
    </w:tbl>
    <w:p w14:paraId="6DAF53B3" w14:textId="77777777" w:rsidR="00DD23EA" w:rsidRPr="009E5B37" w:rsidRDefault="00000000">
      <w:pPr>
        <w:spacing w:before="140" w:after="80"/>
        <w:rPr>
          <w:sz w:val="21"/>
          <w:szCs w:val="21"/>
        </w:rPr>
      </w:pPr>
      <w:r w:rsidRPr="009E5B37">
        <w:rPr>
          <w:rFonts w:ascii="Cambria" w:eastAsia="Cambria" w:hAnsi="Cambria"/>
          <w:b/>
          <w:color w:val="1B2A4A"/>
          <w:sz w:val="18"/>
          <w:szCs w:val="21"/>
        </w:rPr>
        <w:t>2. INDUSTRY VALIDATION</w:t>
      </w:r>
    </w:p>
    <w:p w14:paraId="7A2AFAAD" w14:textId="77777777" w:rsidR="00DD23EA" w:rsidRPr="009E5B37" w:rsidRDefault="00000000">
      <w:pPr>
        <w:spacing w:before="60" w:after="40"/>
        <w:rPr>
          <w:sz w:val="21"/>
          <w:szCs w:val="21"/>
        </w:rPr>
      </w:pPr>
      <w:r w:rsidRPr="009E5B37">
        <w:rPr>
          <w:rFonts w:ascii="Cambria" w:eastAsia="Cambria" w:hAnsi="Cambria"/>
          <w:i/>
          <w:color w:val="6B7280"/>
          <w:sz w:val="15"/>
          <w:szCs w:val="21"/>
        </w:rPr>
        <w:t>Each team member must validate at least one candidate problem with a relevant industry professional. The interaction should establish whether the problem exists, matters, and has been understood correctly.</w:t>
      </w:r>
    </w:p>
    <w:tbl>
      <w:tblPr>
        <w:tblW w:w="0" w:type="auto"/>
        <w:jc w:val="center"/>
        <w:tblLayout w:type="fixed"/>
        <w:tblLook w:val="04A0" w:firstRow="1" w:lastRow="0" w:firstColumn="1" w:lastColumn="0" w:noHBand="0" w:noVBand="1"/>
      </w:tblPr>
      <w:tblGrid>
        <w:gridCol w:w="1512"/>
        <w:gridCol w:w="3240"/>
        <w:gridCol w:w="1080"/>
        <w:gridCol w:w="3671"/>
        <w:gridCol w:w="1007"/>
      </w:tblGrid>
      <w:tr w:rsidR="00DD23EA" w:rsidRPr="009E5B37" w14:paraId="3B800336" w14:textId="77777777">
        <w:trPr>
          <w:tblHeader/>
          <w:jc w:val="center"/>
        </w:trPr>
        <w:tc>
          <w:tcPr>
            <w:tcW w:w="1512" w:type="dxa"/>
            <w:tcBorders>
              <w:top w:val="single" w:sz="6" w:space="0" w:color="C9D1DE"/>
              <w:left w:val="single" w:sz="6" w:space="0" w:color="C9D1DE"/>
              <w:bottom w:val="single" w:sz="6" w:space="0" w:color="C9D1DE"/>
              <w:right w:val="single" w:sz="6" w:space="0" w:color="C9D1DE"/>
            </w:tcBorders>
            <w:shd w:val="clear" w:color="auto" w:fill="1B2A4A"/>
            <w:tcMar>
              <w:top w:w="70" w:type="dxa"/>
              <w:left w:w="80" w:type="dxa"/>
              <w:bottom w:w="70" w:type="dxa"/>
              <w:right w:w="80" w:type="dxa"/>
            </w:tcMar>
            <w:vAlign w:val="center"/>
          </w:tcPr>
          <w:p w14:paraId="5DDFBA67" w14:textId="77777777" w:rsidR="00DD23EA" w:rsidRPr="009E5B37" w:rsidRDefault="00000000">
            <w:pPr>
              <w:rPr>
                <w:sz w:val="21"/>
                <w:szCs w:val="21"/>
              </w:rPr>
            </w:pPr>
            <w:r w:rsidRPr="009E5B37">
              <w:rPr>
                <w:rFonts w:ascii="Cambria" w:eastAsia="Cambria" w:hAnsi="Cambria"/>
                <w:b/>
                <w:color w:val="FFFFFF"/>
                <w:sz w:val="15"/>
                <w:szCs w:val="21"/>
              </w:rPr>
              <w:t>TEAM MEMBER</w:t>
            </w:r>
          </w:p>
        </w:tc>
        <w:tc>
          <w:tcPr>
            <w:tcW w:w="3240" w:type="dxa"/>
            <w:tcBorders>
              <w:top w:val="single" w:sz="6" w:space="0" w:color="C9D1DE"/>
              <w:left w:val="single" w:sz="6" w:space="0" w:color="C9D1DE"/>
              <w:bottom w:val="single" w:sz="6" w:space="0" w:color="C9D1DE"/>
              <w:right w:val="single" w:sz="6" w:space="0" w:color="C9D1DE"/>
            </w:tcBorders>
            <w:shd w:val="clear" w:color="auto" w:fill="1B2A4A"/>
            <w:tcMar>
              <w:top w:w="70" w:type="dxa"/>
              <w:left w:w="80" w:type="dxa"/>
              <w:bottom w:w="70" w:type="dxa"/>
              <w:right w:w="80" w:type="dxa"/>
            </w:tcMar>
            <w:vAlign w:val="center"/>
          </w:tcPr>
          <w:p w14:paraId="6AFEEF7C" w14:textId="77777777" w:rsidR="00DD23EA" w:rsidRPr="009E5B37" w:rsidRDefault="00000000">
            <w:pPr>
              <w:rPr>
                <w:sz w:val="21"/>
                <w:szCs w:val="21"/>
              </w:rPr>
            </w:pPr>
            <w:r w:rsidRPr="009E5B37">
              <w:rPr>
                <w:rFonts w:ascii="Cambria" w:eastAsia="Cambria" w:hAnsi="Cambria"/>
                <w:b/>
                <w:color w:val="FFFFFF"/>
                <w:sz w:val="13"/>
                <w:szCs w:val="21"/>
              </w:rPr>
              <w:t>INDUSTRY PROFESSIONAL</w:t>
            </w:r>
            <w:r w:rsidRPr="009E5B37">
              <w:rPr>
                <w:rFonts w:ascii="Cambria" w:eastAsia="Cambria" w:hAnsi="Cambria"/>
                <w:b/>
                <w:color w:val="FFFFFF"/>
                <w:sz w:val="13"/>
                <w:szCs w:val="21"/>
              </w:rPr>
              <w:br/>
              <w:t>Name | Designation | Organisation</w:t>
            </w:r>
          </w:p>
        </w:tc>
        <w:tc>
          <w:tcPr>
            <w:tcW w:w="1080" w:type="dxa"/>
            <w:tcBorders>
              <w:top w:val="single" w:sz="6" w:space="0" w:color="C9D1DE"/>
              <w:left w:val="single" w:sz="6" w:space="0" w:color="C9D1DE"/>
              <w:bottom w:val="single" w:sz="6" w:space="0" w:color="C9D1DE"/>
              <w:right w:val="single" w:sz="6" w:space="0" w:color="C9D1DE"/>
            </w:tcBorders>
            <w:shd w:val="clear" w:color="auto" w:fill="1B2A4A"/>
            <w:tcMar>
              <w:top w:w="70" w:type="dxa"/>
              <w:left w:w="80" w:type="dxa"/>
              <w:bottom w:w="70" w:type="dxa"/>
              <w:right w:w="80" w:type="dxa"/>
            </w:tcMar>
            <w:vAlign w:val="center"/>
          </w:tcPr>
          <w:p w14:paraId="513661BB" w14:textId="77777777" w:rsidR="00DD23EA" w:rsidRPr="009E5B37" w:rsidRDefault="00000000">
            <w:pPr>
              <w:rPr>
                <w:sz w:val="21"/>
                <w:szCs w:val="21"/>
              </w:rPr>
            </w:pPr>
            <w:r w:rsidRPr="009E5B37">
              <w:rPr>
                <w:rFonts w:ascii="Cambria" w:eastAsia="Cambria" w:hAnsi="Cambria"/>
                <w:b/>
                <w:color w:val="FFFFFF"/>
                <w:sz w:val="13"/>
                <w:szCs w:val="21"/>
              </w:rPr>
              <w:t>CANDIDATE REF.</w:t>
            </w:r>
          </w:p>
        </w:tc>
        <w:tc>
          <w:tcPr>
            <w:tcW w:w="3671" w:type="dxa"/>
            <w:tcBorders>
              <w:top w:val="single" w:sz="6" w:space="0" w:color="C9D1DE"/>
              <w:left w:val="single" w:sz="6" w:space="0" w:color="C9D1DE"/>
              <w:bottom w:val="single" w:sz="6" w:space="0" w:color="C9D1DE"/>
              <w:right w:val="single" w:sz="6" w:space="0" w:color="C9D1DE"/>
            </w:tcBorders>
            <w:shd w:val="clear" w:color="auto" w:fill="1B2A4A"/>
            <w:tcMar>
              <w:top w:w="70" w:type="dxa"/>
              <w:left w:w="80" w:type="dxa"/>
              <w:bottom w:w="70" w:type="dxa"/>
              <w:right w:w="80" w:type="dxa"/>
            </w:tcMar>
            <w:vAlign w:val="center"/>
          </w:tcPr>
          <w:p w14:paraId="2E501C2D" w14:textId="77777777" w:rsidR="00DD23EA" w:rsidRPr="009E5B37" w:rsidRDefault="00000000">
            <w:pPr>
              <w:rPr>
                <w:sz w:val="21"/>
                <w:szCs w:val="21"/>
              </w:rPr>
            </w:pPr>
            <w:r w:rsidRPr="009E5B37">
              <w:rPr>
                <w:rFonts w:ascii="Cambria" w:eastAsia="Cambria" w:hAnsi="Cambria"/>
                <w:b/>
                <w:color w:val="FFFFFF"/>
                <w:sz w:val="13"/>
                <w:szCs w:val="21"/>
              </w:rPr>
              <w:t>WHAT WAS VALIDATED / CHALLENGED?</w:t>
            </w:r>
          </w:p>
        </w:tc>
        <w:tc>
          <w:tcPr>
            <w:tcW w:w="1007" w:type="dxa"/>
            <w:tcBorders>
              <w:top w:val="single" w:sz="6" w:space="0" w:color="C9D1DE"/>
              <w:left w:val="single" w:sz="6" w:space="0" w:color="C9D1DE"/>
              <w:bottom w:val="single" w:sz="6" w:space="0" w:color="C9D1DE"/>
              <w:right w:val="single" w:sz="6" w:space="0" w:color="C9D1DE"/>
            </w:tcBorders>
            <w:shd w:val="clear" w:color="auto" w:fill="1B2A4A"/>
            <w:tcMar>
              <w:top w:w="70" w:type="dxa"/>
              <w:left w:w="80" w:type="dxa"/>
              <w:bottom w:w="70" w:type="dxa"/>
              <w:right w:w="80" w:type="dxa"/>
            </w:tcMar>
            <w:vAlign w:val="center"/>
          </w:tcPr>
          <w:p w14:paraId="5255AAA3" w14:textId="77777777" w:rsidR="00DD23EA" w:rsidRPr="009E5B37" w:rsidRDefault="00000000">
            <w:pPr>
              <w:rPr>
                <w:sz w:val="21"/>
                <w:szCs w:val="21"/>
              </w:rPr>
            </w:pPr>
            <w:r w:rsidRPr="009E5B37">
              <w:rPr>
                <w:rFonts w:ascii="Cambria" w:eastAsia="Cambria" w:hAnsi="Cambria"/>
                <w:b/>
                <w:color w:val="FFFFFF"/>
                <w:sz w:val="13"/>
                <w:szCs w:val="21"/>
              </w:rPr>
              <w:t>EVIDENCE REF.</w:t>
            </w:r>
          </w:p>
        </w:tc>
      </w:tr>
      <w:tr w:rsidR="00DD23EA" w:rsidRPr="009E5B37" w14:paraId="621536DC" w14:textId="77777777">
        <w:trPr>
          <w:cantSplit/>
          <w:jc w:val="center"/>
        </w:trPr>
        <w:tc>
          <w:tcPr>
            <w:tcW w:w="1512" w:type="dxa"/>
            <w:tcBorders>
              <w:top w:val="single" w:sz="6" w:space="0" w:color="C9D1DE"/>
              <w:left w:val="single" w:sz="6" w:space="0" w:color="C9D1DE"/>
              <w:bottom w:val="single" w:sz="6" w:space="0" w:color="C9D1DE"/>
              <w:right w:val="single" w:sz="6" w:space="0" w:color="C9D1DE"/>
            </w:tcBorders>
          </w:tcPr>
          <w:p w14:paraId="3907F9D9" w14:textId="77777777" w:rsidR="00DD23EA" w:rsidRPr="009E5B37" w:rsidRDefault="00000000">
            <w:pPr>
              <w:rPr>
                <w:sz w:val="21"/>
                <w:szCs w:val="21"/>
              </w:rPr>
            </w:pPr>
            <w:r w:rsidRPr="009E5B37">
              <w:rPr>
                <w:rFonts w:ascii="Cambria" w:eastAsia="Cambria" w:hAnsi="Cambria"/>
                <w:color w:val="2B2B2B"/>
                <w:sz w:val="15"/>
                <w:szCs w:val="21"/>
              </w:rPr>
              <w:t>Laiba Arzoo</w:t>
            </w:r>
          </w:p>
        </w:tc>
        <w:tc>
          <w:tcPr>
            <w:tcW w:w="3240" w:type="dxa"/>
            <w:tcBorders>
              <w:top w:val="single" w:sz="6" w:space="0" w:color="C9D1DE"/>
              <w:left w:val="single" w:sz="6" w:space="0" w:color="C9D1DE"/>
              <w:bottom w:val="single" w:sz="6" w:space="0" w:color="C9D1DE"/>
              <w:right w:val="single" w:sz="6" w:space="0" w:color="C9D1DE"/>
            </w:tcBorders>
          </w:tcPr>
          <w:p w14:paraId="0208BB66" w14:textId="3E738B70" w:rsidR="00DD23EA" w:rsidRPr="009E5B37" w:rsidRDefault="00000000">
            <w:pPr>
              <w:rPr>
                <w:sz w:val="21"/>
                <w:szCs w:val="21"/>
              </w:rPr>
            </w:pPr>
            <w:r w:rsidRPr="009E5B37">
              <w:rPr>
                <w:rFonts w:ascii="Cambria" w:eastAsia="Cambria" w:hAnsi="Cambria"/>
                <w:color w:val="2B2B2B"/>
                <w:sz w:val="15"/>
                <w:szCs w:val="21"/>
              </w:rPr>
              <w:t xml:space="preserve">Vishesh Saxena | </w:t>
            </w:r>
            <w:r w:rsidR="0072155B" w:rsidRPr="009E5B37">
              <w:rPr>
                <w:rFonts w:ascii="Cambria" w:eastAsia="Cambria" w:hAnsi="Cambria"/>
                <w:color w:val="2B2B2B"/>
                <w:sz w:val="15"/>
                <w:szCs w:val="21"/>
              </w:rPr>
              <w:t>Cyber Security Engineer</w:t>
            </w:r>
            <w:r w:rsidRPr="009E5B37">
              <w:rPr>
                <w:rFonts w:ascii="Cambria" w:eastAsia="Cambria" w:hAnsi="Cambria"/>
                <w:color w:val="2B2B2B"/>
                <w:sz w:val="15"/>
                <w:szCs w:val="21"/>
              </w:rPr>
              <w:t>| Amazon</w:t>
            </w:r>
          </w:p>
        </w:tc>
        <w:tc>
          <w:tcPr>
            <w:tcW w:w="1080" w:type="dxa"/>
            <w:tcBorders>
              <w:top w:val="single" w:sz="6" w:space="0" w:color="C9D1DE"/>
              <w:left w:val="single" w:sz="6" w:space="0" w:color="C9D1DE"/>
              <w:bottom w:val="single" w:sz="6" w:space="0" w:color="C9D1DE"/>
              <w:right w:val="single" w:sz="6" w:space="0" w:color="C9D1DE"/>
            </w:tcBorders>
          </w:tcPr>
          <w:p w14:paraId="2409E90F" w14:textId="77777777" w:rsidR="00DD23EA" w:rsidRPr="009E5B37" w:rsidRDefault="00000000">
            <w:pPr>
              <w:rPr>
                <w:sz w:val="21"/>
                <w:szCs w:val="21"/>
              </w:rPr>
            </w:pPr>
            <w:r w:rsidRPr="009E5B37">
              <w:rPr>
                <w:rFonts w:ascii="Cambria" w:eastAsia="Cambria" w:hAnsi="Cambria"/>
                <w:color w:val="2B2B2B"/>
                <w:sz w:val="15"/>
                <w:szCs w:val="21"/>
              </w:rPr>
              <w:t>1</w:t>
            </w:r>
          </w:p>
        </w:tc>
        <w:tc>
          <w:tcPr>
            <w:tcW w:w="3671" w:type="dxa"/>
            <w:tcBorders>
              <w:top w:val="single" w:sz="6" w:space="0" w:color="C9D1DE"/>
              <w:left w:val="single" w:sz="6" w:space="0" w:color="C9D1DE"/>
              <w:bottom w:val="single" w:sz="6" w:space="0" w:color="C9D1DE"/>
              <w:right w:val="single" w:sz="6" w:space="0" w:color="C9D1DE"/>
            </w:tcBorders>
          </w:tcPr>
          <w:p w14:paraId="2B3EB65A" w14:textId="77777777" w:rsidR="00DD23EA" w:rsidRPr="009E5B37" w:rsidRDefault="00000000">
            <w:pPr>
              <w:rPr>
                <w:sz w:val="21"/>
                <w:szCs w:val="21"/>
              </w:rPr>
            </w:pPr>
            <w:r w:rsidRPr="009E5B37">
              <w:rPr>
                <w:rFonts w:ascii="Cambria" w:eastAsia="Cambria" w:hAnsi="Cambria"/>
                <w:color w:val="2B2B2B"/>
                <w:sz w:val="15"/>
                <w:szCs w:val="21"/>
              </w:rPr>
              <w:t>Confirmed that rising AI token cost is a real expense and suggested exploring ways to cut tokens while keeping accuracy and quality. No challenge to the framing recorded.</w:t>
            </w:r>
          </w:p>
        </w:tc>
        <w:tc>
          <w:tcPr>
            <w:tcW w:w="1007" w:type="dxa"/>
            <w:tcBorders>
              <w:top w:val="single" w:sz="6" w:space="0" w:color="C9D1DE"/>
              <w:left w:val="single" w:sz="6" w:space="0" w:color="C9D1DE"/>
              <w:bottom w:val="single" w:sz="6" w:space="0" w:color="C9D1DE"/>
              <w:right w:val="single" w:sz="6" w:space="0" w:color="C9D1DE"/>
            </w:tcBorders>
          </w:tcPr>
          <w:p w14:paraId="1FE65345" w14:textId="77777777" w:rsidR="00DD23EA" w:rsidRPr="009E5B37" w:rsidRDefault="00000000">
            <w:pPr>
              <w:rPr>
                <w:sz w:val="21"/>
                <w:szCs w:val="21"/>
              </w:rPr>
            </w:pPr>
            <w:r w:rsidRPr="009E5B37">
              <w:rPr>
                <w:rFonts w:ascii="Cambria" w:eastAsia="Cambria" w:hAnsi="Cambria"/>
                <w:color w:val="2B2B2B"/>
                <w:sz w:val="15"/>
                <w:szCs w:val="21"/>
              </w:rPr>
              <w:t>A2</w:t>
            </w:r>
          </w:p>
        </w:tc>
      </w:tr>
      <w:tr w:rsidR="00DD23EA" w:rsidRPr="009E5B37" w14:paraId="1C1E19CA" w14:textId="77777777">
        <w:trPr>
          <w:cantSplit/>
          <w:jc w:val="center"/>
        </w:trPr>
        <w:tc>
          <w:tcPr>
            <w:tcW w:w="1512" w:type="dxa"/>
            <w:tcBorders>
              <w:top w:val="single" w:sz="6" w:space="0" w:color="C9D1DE"/>
              <w:left w:val="single" w:sz="6" w:space="0" w:color="C9D1DE"/>
              <w:bottom w:val="single" w:sz="6" w:space="0" w:color="C9D1DE"/>
              <w:right w:val="single" w:sz="6" w:space="0" w:color="C9D1DE"/>
            </w:tcBorders>
          </w:tcPr>
          <w:p w14:paraId="62E689FC" w14:textId="77777777" w:rsidR="00DD23EA" w:rsidRPr="009E5B37" w:rsidRDefault="00000000">
            <w:pPr>
              <w:rPr>
                <w:sz w:val="21"/>
                <w:szCs w:val="21"/>
              </w:rPr>
            </w:pPr>
            <w:r w:rsidRPr="009E5B37">
              <w:rPr>
                <w:rFonts w:ascii="Cambria" w:eastAsia="Cambria" w:hAnsi="Cambria"/>
                <w:color w:val="2B2B2B"/>
                <w:sz w:val="15"/>
                <w:szCs w:val="21"/>
              </w:rPr>
              <w:t>Laiba Arzoo</w:t>
            </w:r>
          </w:p>
        </w:tc>
        <w:tc>
          <w:tcPr>
            <w:tcW w:w="3240" w:type="dxa"/>
            <w:tcBorders>
              <w:top w:val="single" w:sz="6" w:space="0" w:color="C9D1DE"/>
              <w:left w:val="single" w:sz="6" w:space="0" w:color="C9D1DE"/>
              <w:bottom w:val="single" w:sz="6" w:space="0" w:color="C9D1DE"/>
              <w:right w:val="single" w:sz="6" w:space="0" w:color="C9D1DE"/>
            </w:tcBorders>
          </w:tcPr>
          <w:p w14:paraId="4148703F" w14:textId="14288562" w:rsidR="00DD23EA" w:rsidRPr="009E5B37" w:rsidRDefault="00000000">
            <w:pPr>
              <w:rPr>
                <w:sz w:val="21"/>
                <w:szCs w:val="21"/>
              </w:rPr>
            </w:pPr>
            <w:r w:rsidRPr="009E5B37">
              <w:rPr>
                <w:rFonts w:ascii="Cambria" w:eastAsia="Cambria" w:hAnsi="Cambria"/>
                <w:color w:val="2B2B2B"/>
                <w:sz w:val="15"/>
                <w:szCs w:val="21"/>
              </w:rPr>
              <w:t>Wajid Al</w:t>
            </w:r>
            <w:r w:rsidR="0072155B" w:rsidRPr="009E5B37">
              <w:rPr>
                <w:rFonts w:ascii="Cambria" w:eastAsia="Cambria" w:hAnsi="Cambria"/>
                <w:color w:val="2B2B2B"/>
                <w:sz w:val="15"/>
                <w:szCs w:val="21"/>
              </w:rPr>
              <w:t>i | Professor</w:t>
            </w:r>
            <w:r w:rsidRPr="009E5B37">
              <w:rPr>
                <w:rFonts w:ascii="Cambria" w:eastAsia="Cambria" w:hAnsi="Cambria"/>
                <w:color w:val="2B2B2B"/>
                <w:sz w:val="15"/>
                <w:szCs w:val="21"/>
              </w:rPr>
              <w:t xml:space="preserve"> </w:t>
            </w:r>
            <w:r w:rsidR="0072155B" w:rsidRPr="009E5B37">
              <w:rPr>
                <w:rFonts w:ascii="Cambria" w:eastAsia="Cambria" w:hAnsi="Cambria"/>
                <w:color w:val="2B2B2B"/>
                <w:sz w:val="15"/>
                <w:szCs w:val="21"/>
              </w:rPr>
              <w:t xml:space="preserve">at FIIB </w:t>
            </w:r>
            <w:r w:rsidRPr="009E5B37">
              <w:rPr>
                <w:rFonts w:ascii="Cambria" w:eastAsia="Cambria" w:hAnsi="Cambria"/>
                <w:color w:val="2B2B2B"/>
                <w:sz w:val="15"/>
                <w:szCs w:val="21"/>
              </w:rPr>
              <w:t>| Academic institution</w:t>
            </w:r>
          </w:p>
        </w:tc>
        <w:tc>
          <w:tcPr>
            <w:tcW w:w="1080" w:type="dxa"/>
            <w:tcBorders>
              <w:top w:val="single" w:sz="6" w:space="0" w:color="C9D1DE"/>
              <w:left w:val="single" w:sz="6" w:space="0" w:color="C9D1DE"/>
              <w:bottom w:val="single" w:sz="6" w:space="0" w:color="C9D1DE"/>
              <w:right w:val="single" w:sz="6" w:space="0" w:color="C9D1DE"/>
            </w:tcBorders>
          </w:tcPr>
          <w:p w14:paraId="130709B7" w14:textId="77777777" w:rsidR="00DD23EA" w:rsidRPr="009E5B37" w:rsidRDefault="00000000">
            <w:pPr>
              <w:rPr>
                <w:sz w:val="21"/>
                <w:szCs w:val="21"/>
              </w:rPr>
            </w:pPr>
            <w:r w:rsidRPr="009E5B37">
              <w:rPr>
                <w:rFonts w:ascii="Cambria" w:eastAsia="Cambria" w:hAnsi="Cambria"/>
                <w:color w:val="2B2B2B"/>
                <w:sz w:val="15"/>
                <w:szCs w:val="21"/>
              </w:rPr>
              <w:t>2</w:t>
            </w:r>
          </w:p>
        </w:tc>
        <w:tc>
          <w:tcPr>
            <w:tcW w:w="3671" w:type="dxa"/>
            <w:tcBorders>
              <w:top w:val="single" w:sz="6" w:space="0" w:color="C9D1DE"/>
              <w:left w:val="single" w:sz="6" w:space="0" w:color="C9D1DE"/>
              <w:bottom w:val="single" w:sz="6" w:space="0" w:color="C9D1DE"/>
              <w:right w:val="single" w:sz="6" w:space="0" w:color="C9D1DE"/>
            </w:tcBorders>
          </w:tcPr>
          <w:p w14:paraId="100C6961" w14:textId="77777777" w:rsidR="00DD23EA" w:rsidRPr="009E5B37" w:rsidRDefault="00000000">
            <w:pPr>
              <w:rPr>
                <w:sz w:val="21"/>
                <w:szCs w:val="21"/>
              </w:rPr>
            </w:pPr>
            <w:r w:rsidRPr="009E5B37">
              <w:rPr>
                <w:rFonts w:ascii="Cambria" w:eastAsia="Cambria" w:hAnsi="Cambria"/>
                <w:color w:val="2B2B2B"/>
                <w:sz w:val="15"/>
                <w:szCs w:val="21"/>
              </w:rPr>
              <w:t>Confirmed that frequent schedule changes hurt time management and planning, and asked for Data Analytics and Statistics in the first half of the morning. Said it can be used as the problem statement.</w:t>
            </w:r>
          </w:p>
        </w:tc>
        <w:tc>
          <w:tcPr>
            <w:tcW w:w="1007" w:type="dxa"/>
            <w:tcBorders>
              <w:top w:val="single" w:sz="6" w:space="0" w:color="C9D1DE"/>
              <w:left w:val="single" w:sz="6" w:space="0" w:color="C9D1DE"/>
              <w:bottom w:val="single" w:sz="6" w:space="0" w:color="C9D1DE"/>
              <w:right w:val="single" w:sz="6" w:space="0" w:color="C9D1DE"/>
            </w:tcBorders>
          </w:tcPr>
          <w:p w14:paraId="4733750C" w14:textId="77777777" w:rsidR="00DD23EA" w:rsidRPr="009E5B37" w:rsidRDefault="00000000">
            <w:pPr>
              <w:rPr>
                <w:sz w:val="21"/>
                <w:szCs w:val="21"/>
              </w:rPr>
            </w:pPr>
            <w:r w:rsidRPr="009E5B37">
              <w:rPr>
                <w:rFonts w:ascii="Cambria" w:eastAsia="Cambria" w:hAnsi="Cambria"/>
                <w:color w:val="2B2B2B"/>
                <w:sz w:val="15"/>
                <w:szCs w:val="21"/>
              </w:rPr>
              <w:t>A3</w:t>
            </w:r>
          </w:p>
        </w:tc>
      </w:tr>
      <w:tr w:rsidR="00DD23EA" w:rsidRPr="009E5B37" w14:paraId="5C9AF094" w14:textId="77777777">
        <w:trPr>
          <w:cantSplit/>
          <w:jc w:val="center"/>
        </w:trPr>
        <w:tc>
          <w:tcPr>
            <w:tcW w:w="1512" w:type="dxa"/>
            <w:tcBorders>
              <w:top w:val="single" w:sz="6" w:space="0" w:color="C9D1DE"/>
              <w:left w:val="single" w:sz="6" w:space="0" w:color="C9D1DE"/>
              <w:bottom w:val="single" w:sz="6" w:space="0" w:color="C9D1DE"/>
              <w:right w:val="single" w:sz="6" w:space="0" w:color="C9D1DE"/>
            </w:tcBorders>
          </w:tcPr>
          <w:p w14:paraId="49D01859" w14:textId="77777777" w:rsidR="00DD23EA" w:rsidRPr="009E5B37" w:rsidRDefault="00000000">
            <w:pPr>
              <w:rPr>
                <w:sz w:val="21"/>
                <w:szCs w:val="21"/>
              </w:rPr>
            </w:pPr>
            <w:r w:rsidRPr="009E5B37">
              <w:rPr>
                <w:rFonts w:ascii="Cambria" w:eastAsia="Cambria" w:hAnsi="Cambria"/>
                <w:color w:val="2B2B2B"/>
                <w:sz w:val="15"/>
                <w:szCs w:val="21"/>
              </w:rPr>
              <w:t>Anushka Singh</w:t>
            </w:r>
          </w:p>
        </w:tc>
        <w:tc>
          <w:tcPr>
            <w:tcW w:w="3240" w:type="dxa"/>
            <w:tcBorders>
              <w:top w:val="single" w:sz="6" w:space="0" w:color="C9D1DE"/>
              <w:left w:val="single" w:sz="6" w:space="0" w:color="C9D1DE"/>
              <w:bottom w:val="single" w:sz="6" w:space="0" w:color="C9D1DE"/>
              <w:right w:val="single" w:sz="6" w:space="0" w:color="C9D1DE"/>
            </w:tcBorders>
          </w:tcPr>
          <w:p w14:paraId="4F42F07D" w14:textId="77777777" w:rsidR="00DD23EA" w:rsidRPr="009E5B37" w:rsidRDefault="00000000">
            <w:pPr>
              <w:rPr>
                <w:sz w:val="21"/>
                <w:szCs w:val="21"/>
              </w:rPr>
            </w:pPr>
            <w:r w:rsidRPr="009E5B37">
              <w:rPr>
                <w:rFonts w:ascii="Cambria" w:eastAsia="Cambria" w:hAnsi="Cambria"/>
                <w:color w:val="2B2B2B"/>
                <w:sz w:val="15"/>
                <w:szCs w:val="21"/>
              </w:rPr>
              <w:t>Shalu Tokas | HR | IndusInd Nippon Life</w:t>
            </w:r>
          </w:p>
        </w:tc>
        <w:tc>
          <w:tcPr>
            <w:tcW w:w="1080" w:type="dxa"/>
            <w:tcBorders>
              <w:top w:val="single" w:sz="6" w:space="0" w:color="C9D1DE"/>
              <w:left w:val="single" w:sz="6" w:space="0" w:color="C9D1DE"/>
              <w:bottom w:val="single" w:sz="6" w:space="0" w:color="C9D1DE"/>
              <w:right w:val="single" w:sz="6" w:space="0" w:color="C9D1DE"/>
            </w:tcBorders>
          </w:tcPr>
          <w:p w14:paraId="5610C34D" w14:textId="77777777" w:rsidR="00DD23EA" w:rsidRPr="009E5B37" w:rsidRDefault="00000000">
            <w:pPr>
              <w:rPr>
                <w:sz w:val="21"/>
                <w:szCs w:val="21"/>
              </w:rPr>
            </w:pPr>
            <w:r w:rsidRPr="009E5B37">
              <w:rPr>
                <w:rFonts w:ascii="Cambria" w:eastAsia="Cambria" w:hAnsi="Cambria"/>
                <w:color w:val="2B2B2B"/>
                <w:sz w:val="15"/>
                <w:szCs w:val="21"/>
              </w:rPr>
              <w:t>3</w:t>
            </w:r>
          </w:p>
        </w:tc>
        <w:tc>
          <w:tcPr>
            <w:tcW w:w="3671" w:type="dxa"/>
            <w:tcBorders>
              <w:top w:val="single" w:sz="6" w:space="0" w:color="C9D1DE"/>
              <w:left w:val="single" w:sz="6" w:space="0" w:color="C9D1DE"/>
              <w:bottom w:val="single" w:sz="6" w:space="0" w:color="C9D1DE"/>
              <w:right w:val="single" w:sz="6" w:space="0" w:color="C9D1DE"/>
            </w:tcBorders>
          </w:tcPr>
          <w:p w14:paraId="5C213D48" w14:textId="77777777" w:rsidR="00DD23EA" w:rsidRPr="009E5B37" w:rsidRDefault="00000000">
            <w:pPr>
              <w:rPr>
                <w:sz w:val="21"/>
                <w:szCs w:val="21"/>
              </w:rPr>
            </w:pPr>
            <w:r w:rsidRPr="009E5B37">
              <w:rPr>
                <w:rFonts w:ascii="Cambria" w:eastAsia="Cambria" w:hAnsi="Cambria"/>
                <w:color w:val="2B2B2B"/>
                <w:sz w:val="15"/>
                <w:szCs w:val="21"/>
              </w:rPr>
              <w:t>Pointed to AI-led talent attraction and employer branding, plus personalised learning, sales coaching and skill-building. Offered as a set of areas rather than one problem, so scope still needs narrowing.</w:t>
            </w:r>
          </w:p>
        </w:tc>
        <w:tc>
          <w:tcPr>
            <w:tcW w:w="1007" w:type="dxa"/>
            <w:tcBorders>
              <w:top w:val="single" w:sz="6" w:space="0" w:color="C9D1DE"/>
              <w:left w:val="single" w:sz="6" w:space="0" w:color="C9D1DE"/>
              <w:bottom w:val="single" w:sz="6" w:space="0" w:color="C9D1DE"/>
              <w:right w:val="single" w:sz="6" w:space="0" w:color="C9D1DE"/>
            </w:tcBorders>
          </w:tcPr>
          <w:p w14:paraId="0238EAF8" w14:textId="77777777" w:rsidR="00DD23EA" w:rsidRPr="009E5B37" w:rsidRDefault="00000000">
            <w:pPr>
              <w:rPr>
                <w:sz w:val="21"/>
                <w:szCs w:val="21"/>
              </w:rPr>
            </w:pPr>
            <w:r w:rsidRPr="009E5B37">
              <w:rPr>
                <w:rFonts w:ascii="Cambria" w:eastAsia="Cambria" w:hAnsi="Cambria"/>
                <w:color w:val="2B2B2B"/>
                <w:sz w:val="15"/>
                <w:szCs w:val="21"/>
              </w:rPr>
              <w:t>A1</w:t>
            </w:r>
          </w:p>
        </w:tc>
      </w:tr>
      <w:tr w:rsidR="00DD23EA" w:rsidRPr="009E5B37" w14:paraId="21BC26D9" w14:textId="77777777">
        <w:trPr>
          <w:cantSplit/>
          <w:jc w:val="center"/>
        </w:trPr>
        <w:tc>
          <w:tcPr>
            <w:tcW w:w="1512" w:type="dxa"/>
            <w:tcBorders>
              <w:top w:val="single" w:sz="6" w:space="0" w:color="C9D1DE"/>
              <w:left w:val="single" w:sz="6" w:space="0" w:color="C9D1DE"/>
              <w:bottom w:val="single" w:sz="6" w:space="0" w:color="C9D1DE"/>
              <w:right w:val="single" w:sz="6" w:space="0" w:color="C9D1DE"/>
            </w:tcBorders>
          </w:tcPr>
          <w:p w14:paraId="3F0C385B" w14:textId="77777777" w:rsidR="00DD23EA" w:rsidRPr="009E5B37" w:rsidRDefault="00000000">
            <w:pPr>
              <w:rPr>
                <w:sz w:val="21"/>
                <w:szCs w:val="21"/>
              </w:rPr>
            </w:pPr>
            <w:r w:rsidRPr="009E5B37">
              <w:rPr>
                <w:rFonts w:ascii="Cambria" w:eastAsia="Cambria" w:hAnsi="Cambria"/>
                <w:color w:val="2B2B2B"/>
                <w:sz w:val="15"/>
                <w:szCs w:val="21"/>
              </w:rPr>
              <w:t>Aadya Shreysee</w:t>
            </w:r>
          </w:p>
        </w:tc>
        <w:tc>
          <w:tcPr>
            <w:tcW w:w="3240" w:type="dxa"/>
            <w:tcBorders>
              <w:top w:val="single" w:sz="6" w:space="0" w:color="C9D1DE"/>
              <w:left w:val="single" w:sz="6" w:space="0" w:color="C9D1DE"/>
              <w:bottom w:val="single" w:sz="6" w:space="0" w:color="C9D1DE"/>
              <w:right w:val="single" w:sz="6" w:space="0" w:color="C9D1DE"/>
            </w:tcBorders>
          </w:tcPr>
          <w:p w14:paraId="52DADCB0" w14:textId="77777777" w:rsidR="00DD23EA" w:rsidRPr="009E5B37" w:rsidRDefault="00000000">
            <w:pPr>
              <w:rPr>
                <w:sz w:val="21"/>
                <w:szCs w:val="21"/>
              </w:rPr>
            </w:pPr>
            <w:r w:rsidRPr="009E5B37">
              <w:rPr>
                <w:rFonts w:ascii="Cambria" w:eastAsia="Cambria" w:hAnsi="Cambria"/>
                <w:color w:val="2B2B2B"/>
                <w:sz w:val="15"/>
                <w:szCs w:val="21"/>
              </w:rPr>
              <w:t>Shradha Raj | Senior Executive (Marketing) | Purple United Sales Ltd</w:t>
            </w:r>
          </w:p>
        </w:tc>
        <w:tc>
          <w:tcPr>
            <w:tcW w:w="1080" w:type="dxa"/>
            <w:tcBorders>
              <w:top w:val="single" w:sz="6" w:space="0" w:color="C9D1DE"/>
              <w:left w:val="single" w:sz="6" w:space="0" w:color="C9D1DE"/>
              <w:bottom w:val="single" w:sz="6" w:space="0" w:color="C9D1DE"/>
              <w:right w:val="single" w:sz="6" w:space="0" w:color="C9D1DE"/>
            </w:tcBorders>
          </w:tcPr>
          <w:p w14:paraId="31513FC7" w14:textId="77777777" w:rsidR="00DD23EA" w:rsidRPr="009E5B37" w:rsidRDefault="00000000">
            <w:pPr>
              <w:rPr>
                <w:sz w:val="21"/>
                <w:szCs w:val="21"/>
              </w:rPr>
            </w:pPr>
            <w:r w:rsidRPr="009E5B37">
              <w:rPr>
                <w:rFonts w:ascii="Cambria" w:eastAsia="Cambria" w:hAnsi="Cambria"/>
                <w:color w:val="2B2B2B"/>
                <w:sz w:val="15"/>
                <w:szCs w:val="21"/>
              </w:rPr>
              <w:t>4</w:t>
            </w:r>
          </w:p>
        </w:tc>
        <w:tc>
          <w:tcPr>
            <w:tcW w:w="3671" w:type="dxa"/>
            <w:tcBorders>
              <w:top w:val="single" w:sz="6" w:space="0" w:color="C9D1DE"/>
              <w:left w:val="single" w:sz="6" w:space="0" w:color="C9D1DE"/>
              <w:bottom w:val="single" w:sz="6" w:space="0" w:color="C9D1DE"/>
              <w:right w:val="single" w:sz="6" w:space="0" w:color="C9D1DE"/>
            </w:tcBorders>
          </w:tcPr>
          <w:p w14:paraId="15088817" w14:textId="77777777" w:rsidR="00DD23EA" w:rsidRPr="009E5B37" w:rsidRDefault="00000000">
            <w:pPr>
              <w:rPr>
                <w:sz w:val="21"/>
                <w:szCs w:val="21"/>
              </w:rPr>
            </w:pPr>
            <w:r w:rsidRPr="009E5B37">
              <w:rPr>
                <w:rFonts w:ascii="Cambria" w:eastAsia="Cambria" w:hAnsi="Cambria"/>
                <w:color w:val="2B2B2B"/>
                <w:sz w:val="15"/>
                <w:szCs w:val="21"/>
              </w:rPr>
              <w:t>Confirmed the CRM / AI challenge and shared scale (125+ stores, 27+ cities, ~3 lakh retail and ~30,000 e-commerce customers). Question is broad and covers several goals at once.</w:t>
            </w:r>
          </w:p>
        </w:tc>
        <w:tc>
          <w:tcPr>
            <w:tcW w:w="1007" w:type="dxa"/>
            <w:tcBorders>
              <w:top w:val="single" w:sz="6" w:space="0" w:color="C9D1DE"/>
              <w:left w:val="single" w:sz="6" w:space="0" w:color="C9D1DE"/>
              <w:bottom w:val="single" w:sz="6" w:space="0" w:color="C9D1DE"/>
              <w:right w:val="single" w:sz="6" w:space="0" w:color="C9D1DE"/>
            </w:tcBorders>
          </w:tcPr>
          <w:p w14:paraId="0359A92F" w14:textId="77777777" w:rsidR="00DD23EA" w:rsidRPr="009E5B37" w:rsidRDefault="00000000">
            <w:pPr>
              <w:rPr>
                <w:sz w:val="21"/>
                <w:szCs w:val="21"/>
              </w:rPr>
            </w:pPr>
            <w:r w:rsidRPr="009E5B37">
              <w:rPr>
                <w:rFonts w:ascii="Cambria" w:eastAsia="Cambria" w:hAnsi="Cambria"/>
                <w:color w:val="2B2B2B"/>
                <w:sz w:val="15"/>
                <w:szCs w:val="21"/>
              </w:rPr>
              <w:t>A4</w:t>
            </w:r>
          </w:p>
        </w:tc>
      </w:tr>
      <w:tr w:rsidR="00DD23EA" w:rsidRPr="009E5B37" w14:paraId="4FE9F7C2" w14:textId="77777777">
        <w:trPr>
          <w:cantSplit/>
          <w:jc w:val="center"/>
        </w:trPr>
        <w:tc>
          <w:tcPr>
            <w:tcW w:w="1512" w:type="dxa"/>
            <w:tcBorders>
              <w:top w:val="single" w:sz="6" w:space="0" w:color="C9D1DE"/>
              <w:left w:val="single" w:sz="6" w:space="0" w:color="C9D1DE"/>
              <w:bottom w:val="single" w:sz="6" w:space="0" w:color="C9D1DE"/>
              <w:right w:val="single" w:sz="6" w:space="0" w:color="C9D1DE"/>
            </w:tcBorders>
          </w:tcPr>
          <w:p w14:paraId="4A2B2434" w14:textId="77777777" w:rsidR="00DD23EA" w:rsidRPr="009E5B37" w:rsidRDefault="00000000">
            <w:pPr>
              <w:rPr>
                <w:sz w:val="21"/>
                <w:szCs w:val="21"/>
              </w:rPr>
            </w:pPr>
            <w:r w:rsidRPr="009E5B37">
              <w:rPr>
                <w:rFonts w:ascii="Cambria" w:eastAsia="Cambria" w:hAnsi="Cambria"/>
                <w:color w:val="2B2B2B"/>
                <w:sz w:val="15"/>
                <w:szCs w:val="21"/>
              </w:rPr>
              <w:t>Vaidehi Singh</w:t>
            </w:r>
          </w:p>
        </w:tc>
        <w:tc>
          <w:tcPr>
            <w:tcW w:w="3240" w:type="dxa"/>
            <w:tcBorders>
              <w:top w:val="single" w:sz="6" w:space="0" w:color="C9D1DE"/>
              <w:left w:val="single" w:sz="6" w:space="0" w:color="C9D1DE"/>
              <w:bottom w:val="single" w:sz="6" w:space="0" w:color="C9D1DE"/>
              <w:right w:val="single" w:sz="6" w:space="0" w:color="C9D1DE"/>
            </w:tcBorders>
          </w:tcPr>
          <w:p w14:paraId="7418C2C4" w14:textId="77777777" w:rsidR="00DD23EA" w:rsidRPr="009E5B37" w:rsidRDefault="00000000">
            <w:pPr>
              <w:rPr>
                <w:sz w:val="21"/>
                <w:szCs w:val="21"/>
              </w:rPr>
            </w:pPr>
            <w:r w:rsidRPr="009E5B37">
              <w:rPr>
                <w:rFonts w:ascii="Cambria" w:eastAsia="Cambria" w:hAnsi="Cambria"/>
                <w:color w:val="2B2B2B"/>
                <w:sz w:val="15"/>
                <w:szCs w:val="21"/>
              </w:rPr>
              <w:t>Kapil Rawat | Omni Sports Leader | Decathlon (Vasant Kunj)</w:t>
            </w:r>
          </w:p>
        </w:tc>
        <w:tc>
          <w:tcPr>
            <w:tcW w:w="1080" w:type="dxa"/>
            <w:tcBorders>
              <w:top w:val="single" w:sz="6" w:space="0" w:color="C9D1DE"/>
              <w:left w:val="single" w:sz="6" w:space="0" w:color="C9D1DE"/>
              <w:bottom w:val="single" w:sz="6" w:space="0" w:color="C9D1DE"/>
              <w:right w:val="single" w:sz="6" w:space="0" w:color="C9D1DE"/>
            </w:tcBorders>
          </w:tcPr>
          <w:p w14:paraId="74F4DE46" w14:textId="77777777" w:rsidR="00DD23EA" w:rsidRPr="009E5B37" w:rsidRDefault="00000000">
            <w:pPr>
              <w:rPr>
                <w:sz w:val="21"/>
                <w:szCs w:val="21"/>
              </w:rPr>
            </w:pPr>
            <w:r w:rsidRPr="009E5B37">
              <w:rPr>
                <w:rFonts w:ascii="Cambria" w:eastAsia="Cambria" w:hAnsi="Cambria"/>
                <w:color w:val="2B2B2B"/>
                <w:sz w:val="15"/>
                <w:szCs w:val="21"/>
              </w:rPr>
              <w:t>5</w:t>
            </w:r>
          </w:p>
        </w:tc>
        <w:tc>
          <w:tcPr>
            <w:tcW w:w="3671" w:type="dxa"/>
            <w:tcBorders>
              <w:top w:val="single" w:sz="6" w:space="0" w:color="C9D1DE"/>
              <w:left w:val="single" w:sz="6" w:space="0" w:color="C9D1DE"/>
              <w:bottom w:val="single" w:sz="6" w:space="0" w:color="C9D1DE"/>
              <w:right w:val="single" w:sz="6" w:space="0" w:color="C9D1DE"/>
            </w:tcBorders>
          </w:tcPr>
          <w:p w14:paraId="7100140B" w14:textId="77777777" w:rsidR="00DD23EA" w:rsidRPr="009E5B37" w:rsidRDefault="00000000">
            <w:pPr>
              <w:rPr>
                <w:sz w:val="21"/>
                <w:szCs w:val="21"/>
              </w:rPr>
            </w:pPr>
            <w:r w:rsidRPr="009E5B37">
              <w:rPr>
                <w:rFonts w:ascii="Cambria" w:eastAsia="Cambria" w:hAnsi="Cambria"/>
                <w:color w:val="2B2B2B"/>
                <w:sz w:val="15"/>
                <w:szCs w:val="21"/>
              </w:rPr>
              <w:t>Confirmed that self-checkout faces assistance gaps and language barriers, mainly at rush hours or when trained teammates are unavailable. No challenge recorded.</w:t>
            </w:r>
          </w:p>
        </w:tc>
        <w:tc>
          <w:tcPr>
            <w:tcW w:w="1007" w:type="dxa"/>
            <w:tcBorders>
              <w:top w:val="single" w:sz="6" w:space="0" w:color="C9D1DE"/>
              <w:left w:val="single" w:sz="6" w:space="0" w:color="C9D1DE"/>
              <w:bottom w:val="single" w:sz="6" w:space="0" w:color="C9D1DE"/>
              <w:right w:val="single" w:sz="6" w:space="0" w:color="C9D1DE"/>
            </w:tcBorders>
          </w:tcPr>
          <w:p w14:paraId="2B0DEA80" w14:textId="77777777" w:rsidR="00DD23EA" w:rsidRPr="009E5B37" w:rsidRDefault="00000000">
            <w:pPr>
              <w:rPr>
                <w:sz w:val="21"/>
                <w:szCs w:val="21"/>
              </w:rPr>
            </w:pPr>
            <w:r w:rsidRPr="009E5B37">
              <w:rPr>
                <w:rFonts w:ascii="Cambria" w:eastAsia="Cambria" w:hAnsi="Cambria"/>
                <w:color w:val="2B2B2B"/>
                <w:sz w:val="15"/>
                <w:szCs w:val="21"/>
              </w:rPr>
              <w:t>A5</w:t>
            </w:r>
          </w:p>
        </w:tc>
      </w:tr>
    </w:tbl>
    <w:p w14:paraId="5DD29D59" w14:textId="77777777" w:rsidR="00DD23EA" w:rsidRPr="009E5B37" w:rsidRDefault="00000000">
      <w:pPr>
        <w:spacing w:before="60" w:after="40"/>
        <w:rPr>
          <w:sz w:val="21"/>
          <w:szCs w:val="21"/>
        </w:rPr>
      </w:pPr>
      <w:r w:rsidRPr="009E5B37">
        <w:rPr>
          <w:rFonts w:ascii="Cambria" w:eastAsia="Cambria" w:hAnsi="Cambria"/>
          <w:i/>
          <w:color w:val="6B7280"/>
          <w:sz w:val="15"/>
          <w:szCs w:val="21"/>
        </w:rPr>
        <w:t>Evidence Ref. should point to the Evidence Annexure (A1, A2, A3...). Accepted proof must show an actual professional response - e.g., email, LinkedIn conversation, identifiable professional chat, or meeting/follow-up communication.</w:t>
      </w:r>
    </w:p>
    <w:p w14:paraId="73EB514C" w14:textId="77777777" w:rsidR="00DD23EA" w:rsidRPr="009E5B37" w:rsidRDefault="00DD23EA">
      <w:pPr>
        <w:pBdr>
          <w:bottom w:val="single" w:sz="4" w:space="2" w:color="C9D1DE"/>
        </w:pBdr>
        <w:spacing w:before="160"/>
        <w:rPr>
          <w:sz w:val="21"/>
          <w:szCs w:val="21"/>
        </w:rPr>
      </w:pPr>
    </w:p>
    <w:p w14:paraId="259AB504" w14:textId="77777777" w:rsidR="00DD23EA" w:rsidRPr="009E5B37" w:rsidRDefault="00000000">
      <w:pPr>
        <w:spacing w:before="40"/>
        <w:jc w:val="center"/>
        <w:rPr>
          <w:sz w:val="21"/>
          <w:szCs w:val="21"/>
        </w:rPr>
      </w:pPr>
      <w:r w:rsidRPr="009E5B37">
        <w:rPr>
          <w:rFonts w:ascii="Cambria" w:eastAsia="Cambria" w:hAnsi="Cambria"/>
          <w:i/>
          <w:color w:val="6B7280"/>
          <w:sz w:val="15"/>
          <w:szCs w:val="21"/>
        </w:rPr>
        <w:t>WIP 1 working record - Page 1 of 3</w:t>
      </w:r>
    </w:p>
    <w:p w14:paraId="3B1F1D37" w14:textId="77777777" w:rsidR="00DD23EA" w:rsidRPr="009E5B37" w:rsidRDefault="00000000">
      <w:pPr>
        <w:rPr>
          <w:sz w:val="21"/>
          <w:szCs w:val="21"/>
        </w:rPr>
      </w:pPr>
      <w:r w:rsidRPr="009E5B37">
        <w:rPr>
          <w:sz w:val="21"/>
          <w:szCs w:val="21"/>
        </w:rPr>
        <w:br w:type="page"/>
      </w:r>
    </w:p>
    <w:p w14:paraId="33B09AC0" w14:textId="77777777" w:rsidR="00DD23EA" w:rsidRPr="009E5B37" w:rsidRDefault="00000000">
      <w:pPr>
        <w:jc w:val="center"/>
        <w:rPr>
          <w:sz w:val="21"/>
          <w:szCs w:val="21"/>
        </w:rPr>
      </w:pPr>
      <w:r w:rsidRPr="009E5B37">
        <w:rPr>
          <w:rFonts w:ascii="Cambria" w:eastAsia="Cambria" w:hAnsi="Cambria"/>
          <w:b/>
          <w:color w:val="1B2A4A"/>
          <w:sz w:val="36"/>
          <w:szCs w:val="21"/>
        </w:rPr>
        <w:lastRenderedPageBreak/>
        <w:t>WIP 1 - PROBLEM SELECTION JOURNEY</w:t>
      </w:r>
    </w:p>
    <w:p w14:paraId="192D9470" w14:textId="77777777" w:rsidR="00DD23EA" w:rsidRPr="009E5B37" w:rsidRDefault="00000000">
      <w:pPr>
        <w:pBdr>
          <w:bottom w:val="single" w:sz="5" w:space="4" w:color="1B2A4A"/>
        </w:pBdr>
        <w:spacing w:after="100"/>
        <w:jc w:val="center"/>
        <w:rPr>
          <w:sz w:val="21"/>
          <w:szCs w:val="21"/>
        </w:rPr>
      </w:pPr>
      <w:r w:rsidRPr="009E5B37">
        <w:rPr>
          <w:rFonts w:ascii="Cambria" w:eastAsia="Cambria" w:hAnsi="Cambria"/>
          <w:color w:val="6B7280"/>
          <w:sz w:val="15"/>
          <w:szCs w:val="21"/>
        </w:rPr>
        <w:t>A C A D E M I C   P R O J E C T   S E L E C T I O N   R E C O R D</w:t>
      </w:r>
    </w:p>
    <w:p w14:paraId="30350F47" w14:textId="77777777" w:rsidR="00DD23EA" w:rsidRPr="009E5B37" w:rsidRDefault="00000000">
      <w:pPr>
        <w:spacing w:before="100" w:after="80"/>
        <w:rPr>
          <w:sz w:val="21"/>
          <w:szCs w:val="21"/>
        </w:rPr>
      </w:pPr>
      <w:r w:rsidRPr="009E5B37">
        <w:rPr>
          <w:rFonts w:ascii="Cambria" w:eastAsia="Cambria" w:hAnsi="Cambria"/>
          <w:b/>
          <w:color w:val="1B2A4A"/>
          <w:sz w:val="18"/>
          <w:szCs w:val="21"/>
        </w:rPr>
        <w:t>3. FROM INSIGHT TO PROBLEM</w:t>
      </w:r>
    </w:p>
    <w:p w14:paraId="7E97F340" w14:textId="77777777" w:rsidR="00DD23EA" w:rsidRPr="009E5B37" w:rsidRDefault="00000000">
      <w:pPr>
        <w:spacing w:before="60" w:after="40"/>
        <w:rPr>
          <w:sz w:val="21"/>
          <w:szCs w:val="21"/>
        </w:rPr>
      </w:pPr>
      <w:r w:rsidRPr="009E5B37">
        <w:rPr>
          <w:rFonts w:ascii="Cambria" w:eastAsia="Cambria" w:hAnsi="Cambria"/>
          <w:i/>
          <w:color w:val="6B7280"/>
          <w:sz w:val="15"/>
          <w:szCs w:val="21"/>
        </w:rPr>
        <w:t>Dissect the two strongest candidates. Keep the connection from evidence and stakeholder context to the final problem definition explicit.</w:t>
      </w:r>
    </w:p>
    <w:p w14:paraId="265BE400" w14:textId="1143EAF8" w:rsidR="00DD23EA" w:rsidRPr="009E5B37" w:rsidRDefault="00000000" w:rsidP="0072155B">
      <w:pPr>
        <w:pStyle w:val="Heading3"/>
        <w:rPr>
          <w:sz w:val="28"/>
          <w:szCs w:val="28"/>
        </w:rPr>
      </w:pPr>
      <w:r w:rsidRPr="009E5B37">
        <w:rPr>
          <w:rFonts w:ascii="Cambria" w:eastAsia="Cambria" w:hAnsi="Cambria"/>
          <w:b/>
          <w:color w:val="1B2A4A"/>
          <w:sz w:val="18"/>
          <w:szCs w:val="28"/>
        </w:rPr>
        <w:t xml:space="preserve">SHORTLISTED CANDIDATE 1: </w:t>
      </w:r>
      <w:r w:rsidR="0072155B" w:rsidRPr="009E5B37">
        <w:rPr>
          <w:rFonts w:ascii="Cambria" w:eastAsia="Cambria" w:hAnsi="Cambria"/>
          <w:b/>
          <w:color w:val="1B2A4A"/>
          <w:sz w:val="18"/>
          <w:szCs w:val="28"/>
        </w:rPr>
        <w:t>Academic Scheduling and Time Management</w:t>
      </w:r>
    </w:p>
    <w:tbl>
      <w:tblPr>
        <w:tblW w:w="0" w:type="auto"/>
        <w:jc w:val="center"/>
        <w:tblLayout w:type="fixed"/>
        <w:tblLook w:val="04A0" w:firstRow="1" w:lastRow="0" w:firstColumn="1" w:lastColumn="0" w:noHBand="0" w:noVBand="1"/>
      </w:tblPr>
      <w:tblGrid>
        <w:gridCol w:w="3168"/>
        <w:gridCol w:w="7200"/>
      </w:tblGrid>
      <w:tr w:rsidR="00DD23EA" w:rsidRPr="009E5B37" w14:paraId="07B4CCC4" w14:textId="77777777">
        <w:trPr>
          <w:cantSplit/>
          <w:jc w:val="center"/>
        </w:trPr>
        <w:tc>
          <w:tcPr>
            <w:tcW w:w="3168"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vAlign w:val="center"/>
          </w:tcPr>
          <w:p w14:paraId="2E469052" w14:textId="77777777" w:rsidR="00DD23EA" w:rsidRPr="009E5B37" w:rsidRDefault="00000000">
            <w:pPr>
              <w:rPr>
                <w:sz w:val="21"/>
                <w:szCs w:val="21"/>
              </w:rPr>
            </w:pPr>
            <w:r w:rsidRPr="009E5B37">
              <w:rPr>
                <w:rFonts w:ascii="Cambria" w:eastAsia="Cambria" w:hAnsi="Cambria"/>
                <w:b/>
                <w:color w:val="1B2A4A"/>
                <w:sz w:val="16"/>
                <w:szCs w:val="21"/>
              </w:rPr>
              <w:t>INSIGHTS / EMPATHISE</w:t>
            </w:r>
            <w:r w:rsidRPr="009E5B37">
              <w:rPr>
                <w:rFonts w:ascii="Cambria" w:eastAsia="Cambria" w:hAnsi="Cambria"/>
                <w:b/>
                <w:color w:val="1B2A4A"/>
                <w:sz w:val="16"/>
                <w:szCs w:val="21"/>
              </w:rPr>
              <w:br/>
            </w:r>
            <w:r w:rsidRPr="009E5B37">
              <w:rPr>
                <w:rFonts w:ascii="Cambria" w:eastAsia="Cambria" w:hAnsi="Cambria"/>
                <w:i/>
                <w:color w:val="6B7280"/>
                <w:sz w:val="15"/>
                <w:szCs w:val="21"/>
              </w:rPr>
              <w:t>Who is affected?</w:t>
            </w:r>
          </w:p>
        </w:tc>
        <w:tc>
          <w:tcPr>
            <w:tcW w:w="7200"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1BA356B1" w14:textId="77777777" w:rsidR="0072155B" w:rsidRPr="009E5B37" w:rsidRDefault="0072155B" w:rsidP="0072155B">
            <w:pPr>
              <w:rPr>
                <w:rFonts w:ascii="Cambria" w:eastAsia="Cambria" w:hAnsi="Cambria"/>
                <w:color w:val="2B2B2B"/>
                <w:sz w:val="15"/>
                <w:szCs w:val="21"/>
              </w:rPr>
            </w:pPr>
            <w:r w:rsidRPr="009E5B37">
              <w:rPr>
                <w:rFonts w:ascii="Cambria" w:eastAsia="Cambria" w:hAnsi="Cambria"/>
                <w:color w:val="2B2B2B"/>
                <w:sz w:val="15"/>
                <w:szCs w:val="21"/>
              </w:rPr>
              <w:t>Students who face difficulties managing their time and academic commitments because of frequent changes in class schedules.</w:t>
            </w:r>
          </w:p>
          <w:p w14:paraId="641B55BB" w14:textId="1D59DDEC" w:rsidR="00DD23EA" w:rsidRPr="009E5B37" w:rsidRDefault="00DD23EA">
            <w:pPr>
              <w:rPr>
                <w:sz w:val="21"/>
                <w:szCs w:val="21"/>
              </w:rPr>
            </w:pPr>
          </w:p>
        </w:tc>
      </w:tr>
      <w:tr w:rsidR="00DD23EA" w:rsidRPr="009E5B37" w14:paraId="6E33CFE8" w14:textId="77777777">
        <w:trPr>
          <w:cantSplit/>
          <w:jc w:val="center"/>
        </w:trPr>
        <w:tc>
          <w:tcPr>
            <w:tcW w:w="3168"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vAlign w:val="center"/>
          </w:tcPr>
          <w:p w14:paraId="3E2028E9" w14:textId="6778BC01" w:rsidR="00DD23EA" w:rsidRPr="009E5B37" w:rsidRDefault="00000000">
            <w:pPr>
              <w:rPr>
                <w:sz w:val="21"/>
                <w:szCs w:val="21"/>
              </w:rPr>
            </w:pPr>
            <w:r w:rsidRPr="009E5B37">
              <w:rPr>
                <w:rFonts w:ascii="Cambria" w:eastAsia="Cambria" w:hAnsi="Cambria"/>
                <w:i/>
                <w:color w:val="6B7280"/>
                <w:sz w:val="15"/>
                <w:szCs w:val="21"/>
              </w:rPr>
              <w:t>What evidence tells us this is a real problem?</w:t>
            </w:r>
          </w:p>
        </w:tc>
        <w:tc>
          <w:tcPr>
            <w:tcW w:w="7200"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70B281AD" w14:textId="77777777" w:rsidR="0072155B" w:rsidRPr="009E5B37" w:rsidRDefault="0072155B" w:rsidP="0072155B">
            <w:pPr>
              <w:rPr>
                <w:rFonts w:ascii="Cambria" w:eastAsia="Cambria" w:hAnsi="Cambria"/>
                <w:color w:val="2B2B2B"/>
                <w:sz w:val="15"/>
                <w:szCs w:val="21"/>
              </w:rPr>
            </w:pPr>
            <w:r w:rsidRPr="009E5B37">
              <w:rPr>
                <w:rFonts w:ascii="Cambria" w:eastAsia="Cambria" w:hAnsi="Cambria"/>
                <w:color w:val="2B2B2B"/>
                <w:sz w:val="15"/>
                <w:szCs w:val="21"/>
              </w:rPr>
              <w:t>In his email response, Wajid Ali confirmed that frequent changes in class schedules create difficulties in time management and academic planning. He specifically highlighted the need to schedule Data Analytics and Statistics classes during the first half of the morning.</w:t>
            </w:r>
          </w:p>
          <w:p w14:paraId="72CE44D7" w14:textId="52D92D7A" w:rsidR="00DD23EA" w:rsidRPr="009E5B37" w:rsidRDefault="00DD23EA" w:rsidP="0072155B">
            <w:pPr>
              <w:rPr>
                <w:rFonts w:ascii="Cambria" w:eastAsia="Cambria" w:hAnsi="Cambria"/>
                <w:color w:val="2B2B2B"/>
                <w:sz w:val="15"/>
                <w:szCs w:val="21"/>
              </w:rPr>
            </w:pPr>
          </w:p>
        </w:tc>
      </w:tr>
      <w:tr w:rsidR="00DD23EA" w:rsidRPr="009E5B37" w14:paraId="24F3B42B" w14:textId="77777777">
        <w:trPr>
          <w:cantSplit/>
          <w:jc w:val="center"/>
        </w:trPr>
        <w:tc>
          <w:tcPr>
            <w:tcW w:w="3168"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vAlign w:val="center"/>
          </w:tcPr>
          <w:p w14:paraId="54BBF562" w14:textId="77777777" w:rsidR="00DD23EA" w:rsidRPr="009E5B37" w:rsidRDefault="00000000">
            <w:pPr>
              <w:rPr>
                <w:sz w:val="21"/>
                <w:szCs w:val="21"/>
              </w:rPr>
            </w:pPr>
            <w:r w:rsidRPr="009E5B37">
              <w:rPr>
                <w:rFonts w:ascii="Cambria" w:eastAsia="Cambria" w:hAnsi="Cambria"/>
                <w:i/>
                <w:color w:val="6B7280"/>
                <w:sz w:val="15"/>
                <w:szCs w:val="21"/>
              </w:rPr>
              <w:t>What did the industry interaction confirm or challenge?</w:t>
            </w:r>
          </w:p>
        </w:tc>
        <w:tc>
          <w:tcPr>
            <w:tcW w:w="7200"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73F9D938" w14:textId="77777777" w:rsidR="0072155B" w:rsidRPr="009E5B37" w:rsidRDefault="0072155B" w:rsidP="0072155B">
            <w:pPr>
              <w:rPr>
                <w:rFonts w:ascii="Cambria" w:eastAsia="Cambria" w:hAnsi="Cambria"/>
                <w:color w:val="2B2B2B"/>
                <w:sz w:val="15"/>
                <w:szCs w:val="21"/>
              </w:rPr>
            </w:pPr>
            <w:r w:rsidRPr="009E5B37">
              <w:rPr>
                <w:rFonts w:ascii="Cambria" w:eastAsia="Cambria" w:hAnsi="Cambria"/>
                <w:color w:val="2B2B2B"/>
                <w:sz w:val="15"/>
                <w:szCs w:val="21"/>
              </w:rPr>
              <w:t>The institutional interaction confirmed that inconsistent class scheduling is a recognised challenge and that a more structured academic timetable could improve students’ time management and academic routine.</w:t>
            </w:r>
          </w:p>
          <w:p w14:paraId="49C1A56A" w14:textId="19E4A77B" w:rsidR="00DD23EA" w:rsidRPr="009E5B37" w:rsidRDefault="00DD23EA">
            <w:pPr>
              <w:rPr>
                <w:sz w:val="21"/>
                <w:szCs w:val="21"/>
              </w:rPr>
            </w:pPr>
          </w:p>
        </w:tc>
      </w:tr>
      <w:tr w:rsidR="00DD23EA" w:rsidRPr="009E5B37" w14:paraId="26D8A8CB" w14:textId="77777777">
        <w:trPr>
          <w:cantSplit/>
          <w:jc w:val="center"/>
        </w:trPr>
        <w:tc>
          <w:tcPr>
            <w:tcW w:w="3168"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vAlign w:val="center"/>
          </w:tcPr>
          <w:p w14:paraId="3453953C" w14:textId="77777777" w:rsidR="00DD23EA" w:rsidRPr="009E5B37" w:rsidRDefault="00000000">
            <w:pPr>
              <w:rPr>
                <w:sz w:val="21"/>
                <w:szCs w:val="21"/>
              </w:rPr>
            </w:pPr>
            <w:r w:rsidRPr="009E5B37">
              <w:rPr>
                <w:rFonts w:ascii="Cambria" w:eastAsia="Cambria" w:hAnsi="Cambria"/>
                <w:i/>
                <w:color w:val="6B7280"/>
                <w:sz w:val="15"/>
                <w:szCs w:val="21"/>
              </w:rPr>
              <w:t>What are we still assuming?</w:t>
            </w:r>
          </w:p>
        </w:tc>
        <w:tc>
          <w:tcPr>
            <w:tcW w:w="7200"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2E87E1B4" w14:textId="77777777" w:rsidR="0072155B" w:rsidRPr="009E5B37" w:rsidRDefault="0072155B" w:rsidP="0072155B">
            <w:pPr>
              <w:rPr>
                <w:rFonts w:ascii="Cambria" w:eastAsia="Cambria" w:hAnsi="Cambria"/>
                <w:color w:val="2B2B2B"/>
                <w:sz w:val="15"/>
                <w:szCs w:val="21"/>
              </w:rPr>
            </w:pPr>
            <w:r w:rsidRPr="009E5B37">
              <w:rPr>
                <w:rFonts w:ascii="Cambria" w:eastAsia="Cambria" w:hAnsi="Cambria"/>
                <w:color w:val="2B2B2B"/>
                <w:sz w:val="15"/>
                <w:szCs w:val="21"/>
              </w:rPr>
              <w:t>We are assuming that frequent schedule changes affect a significant number of students, that morning scheduling would improve academic planning, and that the institution has sufficient flexibility to make these adjustments. Further student feedback and timetable data would help validate these assumptions.</w:t>
            </w:r>
          </w:p>
          <w:p w14:paraId="059100CF" w14:textId="4FEC1253" w:rsidR="00DD23EA" w:rsidRPr="009E5B37" w:rsidRDefault="00DD23EA">
            <w:pPr>
              <w:rPr>
                <w:sz w:val="21"/>
                <w:szCs w:val="21"/>
              </w:rPr>
            </w:pPr>
          </w:p>
        </w:tc>
      </w:tr>
      <w:tr w:rsidR="00DD23EA" w:rsidRPr="009E5B37" w14:paraId="001493FF" w14:textId="77777777">
        <w:trPr>
          <w:cantSplit/>
          <w:jc w:val="center"/>
        </w:trPr>
        <w:tc>
          <w:tcPr>
            <w:tcW w:w="3168"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vAlign w:val="center"/>
          </w:tcPr>
          <w:p w14:paraId="60D031EF" w14:textId="77777777" w:rsidR="00DD23EA" w:rsidRPr="009E5B37" w:rsidRDefault="00000000">
            <w:pPr>
              <w:rPr>
                <w:sz w:val="21"/>
                <w:szCs w:val="21"/>
              </w:rPr>
            </w:pPr>
            <w:r w:rsidRPr="009E5B37">
              <w:rPr>
                <w:rFonts w:ascii="Cambria" w:eastAsia="Cambria" w:hAnsi="Cambria"/>
                <w:b/>
                <w:color w:val="1B2A4A"/>
                <w:sz w:val="16"/>
                <w:szCs w:val="21"/>
              </w:rPr>
              <w:t>PROBLEM / DEFINE</w:t>
            </w:r>
            <w:r w:rsidRPr="009E5B37">
              <w:rPr>
                <w:rFonts w:ascii="Cambria" w:eastAsia="Cambria" w:hAnsi="Cambria"/>
                <w:b/>
                <w:color w:val="1B2A4A"/>
                <w:sz w:val="16"/>
                <w:szCs w:val="21"/>
              </w:rPr>
              <w:br/>
            </w:r>
            <w:r w:rsidRPr="009E5B37">
              <w:rPr>
                <w:rFonts w:ascii="Cambria" w:eastAsia="Cambria" w:hAnsi="Cambria"/>
                <w:i/>
                <w:color w:val="6B7280"/>
                <w:sz w:val="15"/>
                <w:szCs w:val="21"/>
              </w:rPr>
              <w:t>What exactly is going wrong, and what business consequence does it create?</w:t>
            </w:r>
          </w:p>
        </w:tc>
        <w:tc>
          <w:tcPr>
            <w:tcW w:w="7200"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2E1894E3" w14:textId="2A1F7ED5" w:rsidR="00DD23EA" w:rsidRPr="009E5B37" w:rsidRDefault="0072155B" w:rsidP="0072155B">
            <w:pPr>
              <w:pStyle w:val="NormalWeb"/>
              <w:rPr>
                <w:sz w:val="28"/>
                <w:szCs w:val="28"/>
              </w:rPr>
            </w:pPr>
            <w:r w:rsidRPr="009E5B37">
              <w:rPr>
                <w:rFonts w:ascii="Cambria" w:eastAsia="Cambria" w:hAnsi="Cambria"/>
                <w:color w:val="2B2B2B"/>
                <w:sz w:val="15"/>
                <w:szCs w:val="21"/>
                <w:lang w:eastAsia="en-IN"/>
              </w:rPr>
              <w:t>Frequent changes in class schedules make it difficult for students to plan their day, manage their time effectively, and maintain a structured academic routine. Scheduling Data Analytics and Statistics classes during the first half of the morning could help create greater consistency and improve academic planning.</w:t>
            </w:r>
          </w:p>
        </w:tc>
      </w:tr>
      <w:tr w:rsidR="00DD23EA" w:rsidRPr="009E5B37" w14:paraId="6DBB8E08" w14:textId="77777777">
        <w:trPr>
          <w:cantSplit/>
          <w:jc w:val="center"/>
        </w:trPr>
        <w:tc>
          <w:tcPr>
            <w:tcW w:w="3168"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vAlign w:val="center"/>
          </w:tcPr>
          <w:p w14:paraId="307E54B6" w14:textId="77777777" w:rsidR="00DD23EA" w:rsidRPr="009E5B37" w:rsidRDefault="00000000">
            <w:pPr>
              <w:rPr>
                <w:sz w:val="21"/>
                <w:szCs w:val="21"/>
              </w:rPr>
            </w:pPr>
            <w:r w:rsidRPr="009E5B37">
              <w:rPr>
                <w:rFonts w:ascii="Cambria" w:eastAsia="Cambria" w:hAnsi="Cambria"/>
                <w:i/>
                <w:color w:val="6B7280"/>
                <w:sz w:val="15"/>
                <w:szCs w:val="21"/>
              </w:rPr>
              <w:t>What decision would solving this problem improve - and who owns that decision?</w:t>
            </w:r>
          </w:p>
        </w:tc>
        <w:tc>
          <w:tcPr>
            <w:tcW w:w="7200"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798490FF" w14:textId="15516947" w:rsidR="00DD23EA" w:rsidRPr="009E5B37" w:rsidRDefault="0072155B" w:rsidP="0072155B">
            <w:pPr>
              <w:pStyle w:val="NormalWeb"/>
              <w:rPr>
                <w:rFonts w:ascii="Cambria" w:eastAsia="Cambria" w:hAnsi="Cambria"/>
                <w:color w:val="2B2B2B"/>
                <w:sz w:val="15"/>
                <w:szCs w:val="21"/>
                <w:lang w:eastAsia="en-IN"/>
              </w:rPr>
            </w:pPr>
            <w:r w:rsidRPr="009E5B37">
              <w:rPr>
                <w:rFonts w:ascii="Cambria" w:eastAsia="Cambria" w:hAnsi="Cambria"/>
                <w:color w:val="2B2B2B"/>
                <w:sz w:val="15"/>
                <w:szCs w:val="21"/>
                <w:lang w:eastAsia="en-IN"/>
              </w:rPr>
              <w:t>How to structure and stabilise class schedules to improve students’ time management and academic planning. The decision owner would be the academic administration or timetable-planning authority.</w:t>
            </w:r>
          </w:p>
        </w:tc>
      </w:tr>
    </w:tbl>
    <w:p w14:paraId="4F44AB70" w14:textId="77777777" w:rsidR="00DD23EA" w:rsidRPr="009E5B37" w:rsidRDefault="00000000">
      <w:pPr>
        <w:spacing w:before="60" w:after="20"/>
        <w:rPr>
          <w:sz w:val="21"/>
          <w:szCs w:val="21"/>
        </w:rPr>
      </w:pPr>
      <w:r w:rsidRPr="009E5B37">
        <w:rPr>
          <w:rFonts w:ascii="Cambria" w:eastAsia="Cambria" w:hAnsi="Cambria"/>
          <w:b/>
          <w:color w:val="1B2A4A"/>
          <w:sz w:val="16"/>
          <w:szCs w:val="21"/>
        </w:rPr>
        <w:t>PROBLEM STATEMENT</w:t>
      </w:r>
    </w:p>
    <w:tbl>
      <w:tblPr>
        <w:tblW w:w="0" w:type="auto"/>
        <w:jc w:val="center"/>
        <w:tblLayout w:type="fixed"/>
        <w:tblLook w:val="04A0" w:firstRow="1" w:lastRow="0" w:firstColumn="1" w:lastColumn="0" w:noHBand="0" w:noVBand="1"/>
      </w:tblPr>
      <w:tblGrid>
        <w:gridCol w:w="10368"/>
      </w:tblGrid>
      <w:tr w:rsidR="00DD23EA" w:rsidRPr="009E5B37" w14:paraId="5E4B3306" w14:textId="77777777">
        <w:trPr>
          <w:jc w:val="center"/>
        </w:trPr>
        <w:tc>
          <w:tcPr>
            <w:tcW w:w="10368" w:type="dxa"/>
            <w:tcBorders>
              <w:top w:val="single" w:sz="6" w:space="0" w:color="C9D1DE"/>
              <w:left w:val="single" w:sz="6" w:space="0" w:color="C9D1DE"/>
              <w:bottom w:val="single" w:sz="6" w:space="0" w:color="C9D1DE"/>
              <w:right w:val="single" w:sz="6" w:space="0" w:color="C9D1DE"/>
            </w:tcBorders>
          </w:tcPr>
          <w:p w14:paraId="1871BC22" w14:textId="67828C59" w:rsidR="00DD23EA" w:rsidRPr="009E5B37" w:rsidRDefault="0072155B" w:rsidP="0072155B">
            <w:pPr>
              <w:pStyle w:val="NormalWeb"/>
              <w:rPr>
                <w:sz w:val="28"/>
                <w:szCs w:val="28"/>
              </w:rPr>
            </w:pPr>
            <w:r w:rsidRPr="009E5B37">
              <w:rPr>
                <w:rFonts w:ascii="Cambria" w:eastAsia="Cambria" w:hAnsi="Cambria"/>
                <w:color w:val="2B2B2B"/>
                <w:sz w:val="15"/>
                <w:szCs w:val="21"/>
                <w:lang w:eastAsia="en-IN"/>
              </w:rPr>
              <w:t>Frequent changes in class schedules create difficulties for students in managing their time and planning their academic activities. In particular, scheduling Data Analytics and Statistics classes during the first half of the morning could support a more structured academic routine and improve time management.</w:t>
            </w:r>
          </w:p>
        </w:tc>
      </w:tr>
    </w:tbl>
    <w:p w14:paraId="05F162BF" w14:textId="77777777" w:rsidR="00DD23EA" w:rsidRPr="009E5B37" w:rsidRDefault="00000000">
      <w:pPr>
        <w:spacing w:before="80" w:after="60"/>
        <w:rPr>
          <w:sz w:val="21"/>
          <w:szCs w:val="21"/>
        </w:rPr>
      </w:pPr>
      <w:r w:rsidRPr="009E5B37">
        <w:rPr>
          <w:rFonts w:ascii="Cambria" w:eastAsia="Cambria" w:hAnsi="Cambria"/>
          <w:b/>
          <w:color w:val="1B2A4A"/>
          <w:sz w:val="18"/>
          <w:szCs w:val="21"/>
        </w:rPr>
        <w:t>SHORTLISTED CANDIDATE 2: Purple United Kids – connecting online and offline customers through AI-driven CRM</w:t>
      </w:r>
    </w:p>
    <w:tbl>
      <w:tblPr>
        <w:tblW w:w="0" w:type="auto"/>
        <w:jc w:val="center"/>
        <w:tblLayout w:type="fixed"/>
        <w:tblLook w:val="04A0" w:firstRow="1" w:lastRow="0" w:firstColumn="1" w:lastColumn="0" w:noHBand="0" w:noVBand="1"/>
      </w:tblPr>
      <w:tblGrid>
        <w:gridCol w:w="3168"/>
        <w:gridCol w:w="7200"/>
      </w:tblGrid>
      <w:tr w:rsidR="00DD23EA" w:rsidRPr="009E5B37" w14:paraId="7CCA71B8" w14:textId="77777777">
        <w:trPr>
          <w:cantSplit/>
          <w:jc w:val="center"/>
        </w:trPr>
        <w:tc>
          <w:tcPr>
            <w:tcW w:w="3168"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vAlign w:val="center"/>
          </w:tcPr>
          <w:p w14:paraId="1865ECA4" w14:textId="77777777" w:rsidR="00DD23EA" w:rsidRPr="009E5B37" w:rsidRDefault="00000000">
            <w:pPr>
              <w:rPr>
                <w:sz w:val="21"/>
                <w:szCs w:val="21"/>
              </w:rPr>
            </w:pPr>
            <w:r w:rsidRPr="009E5B37">
              <w:rPr>
                <w:rFonts w:ascii="Cambria" w:eastAsia="Cambria" w:hAnsi="Cambria"/>
                <w:b/>
                <w:color w:val="1B2A4A"/>
                <w:sz w:val="16"/>
                <w:szCs w:val="21"/>
              </w:rPr>
              <w:t>INSIGHTS / EMPATHISE</w:t>
            </w:r>
            <w:r w:rsidRPr="009E5B37">
              <w:rPr>
                <w:rFonts w:ascii="Cambria" w:eastAsia="Cambria" w:hAnsi="Cambria"/>
                <w:b/>
                <w:color w:val="1B2A4A"/>
                <w:sz w:val="16"/>
                <w:szCs w:val="21"/>
              </w:rPr>
              <w:br/>
            </w:r>
            <w:r w:rsidRPr="009E5B37">
              <w:rPr>
                <w:rFonts w:ascii="Cambria" w:eastAsia="Cambria" w:hAnsi="Cambria"/>
                <w:i/>
                <w:color w:val="6B7280"/>
                <w:sz w:val="15"/>
                <w:szCs w:val="21"/>
              </w:rPr>
              <w:t>Who is affected?</w:t>
            </w:r>
          </w:p>
        </w:tc>
        <w:tc>
          <w:tcPr>
            <w:tcW w:w="7200"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19340C59" w14:textId="77777777" w:rsidR="00DD23EA" w:rsidRPr="009E5B37" w:rsidRDefault="00000000">
            <w:pPr>
              <w:rPr>
                <w:sz w:val="21"/>
                <w:szCs w:val="21"/>
              </w:rPr>
            </w:pPr>
            <w:r w:rsidRPr="009E5B37">
              <w:rPr>
                <w:rFonts w:ascii="Cambria" w:eastAsia="Cambria" w:hAnsi="Cambria"/>
                <w:color w:val="2B2B2B"/>
                <w:sz w:val="15"/>
                <w:szCs w:val="21"/>
              </w:rPr>
              <w:t>Parents and customers shopping across 125+ stores in 27+ cities and online (about 3 lakh retail database, ~30,000 e-commerce customers), and the Purple United marketing team.</w:t>
            </w:r>
          </w:p>
        </w:tc>
      </w:tr>
      <w:tr w:rsidR="00DD23EA" w:rsidRPr="009E5B37" w14:paraId="0FB0A0D5" w14:textId="77777777">
        <w:trPr>
          <w:cantSplit/>
          <w:jc w:val="center"/>
        </w:trPr>
        <w:tc>
          <w:tcPr>
            <w:tcW w:w="3168"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vAlign w:val="center"/>
          </w:tcPr>
          <w:p w14:paraId="7D79934E" w14:textId="77777777" w:rsidR="00DD23EA" w:rsidRPr="009E5B37" w:rsidRDefault="00000000">
            <w:pPr>
              <w:rPr>
                <w:sz w:val="21"/>
                <w:szCs w:val="21"/>
              </w:rPr>
            </w:pPr>
            <w:r w:rsidRPr="009E5B37">
              <w:rPr>
                <w:rFonts w:ascii="Cambria" w:eastAsia="Cambria" w:hAnsi="Cambria"/>
                <w:i/>
                <w:color w:val="6B7280"/>
                <w:sz w:val="15"/>
                <w:szCs w:val="21"/>
              </w:rPr>
              <w:t>What evidence tells us this is a real problem?</w:t>
            </w:r>
          </w:p>
        </w:tc>
        <w:tc>
          <w:tcPr>
            <w:tcW w:w="7200"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3C151418" w14:textId="77777777" w:rsidR="00DD23EA" w:rsidRPr="009E5B37" w:rsidRDefault="00000000">
            <w:pPr>
              <w:rPr>
                <w:sz w:val="21"/>
                <w:szCs w:val="21"/>
              </w:rPr>
            </w:pPr>
            <w:r w:rsidRPr="009E5B37">
              <w:rPr>
                <w:rFonts w:ascii="Cambria" w:eastAsia="Cambria" w:hAnsi="Cambria"/>
                <w:color w:val="2B2B2B"/>
                <w:sz w:val="15"/>
                <w:szCs w:val="21"/>
              </w:rPr>
              <w:t>Written reply from Shradha Raj, Senior Executive (Marketing), Purple United Sales Ltd, to Aadya Shreysee (A4): states the scale figures and asks how AI and CRM can connect online and offline customers, encourage repeat purchases, retain customers and reach new audiences.</w:t>
            </w:r>
          </w:p>
        </w:tc>
      </w:tr>
      <w:tr w:rsidR="00DD23EA" w:rsidRPr="009E5B37" w14:paraId="22AAA998" w14:textId="77777777">
        <w:trPr>
          <w:cantSplit/>
          <w:jc w:val="center"/>
        </w:trPr>
        <w:tc>
          <w:tcPr>
            <w:tcW w:w="3168"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vAlign w:val="center"/>
          </w:tcPr>
          <w:p w14:paraId="0616C321" w14:textId="77777777" w:rsidR="00DD23EA" w:rsidRPr="009E5B37" w:rsidRDefault="00000000">
            <w:pPr>
              <w:rPr>
                <w:sz w:val="21"/>
                <w:szCs w:val="21"/>
              </w:rPr>
            </w:pPr>
            <w:r w:rsidRPr="009E5B37">
              <w:rPr>
                <w:rFonts w:ascii="Cambria" w:eastAsia="Cambria" w:hAnsi="Cambria"/>
                <w:i/>
                <w:color w:val="6B7280"/>
                <w:sz w:val="15"/>
                <w:szCs w:val="21"/>
              </w:rPr>
              <w:t>What did the industry interaction confirm or challenge?</w:t>
            </w:r>
          </w:p>
        </w:tc>
        <w:tc>
          <w:tcPr>
            <w:tcW w:w="7200"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324881DC" w14:textId="77777777" w:rsidR="00DD23EA" w:rsidRPr="009E5B37" w:rsidRDefault="00000000">
            <w:pPr>
              <w:rPr>
                <w:sz w:val="21"/>
                <w:szCs w:val="21"/>
              </w:rPr>
            </w:pPr>
            <w:r w:rsidRPr="009E5B37">
              <w:rPr>
                <w:rFonts w:ascii="Cambria" w:eastAsia="Cambria" w:hAnsi="Cambria"/>
                <w:color w:val="2B2B2B"/>
                <w:sz w:val="15"/>
                <w:szCs w:val="21"/>
              </w:rPr>
              <w:t>Confirmed that the problem matters to marketing and shared real scale figures. It is a broad 'how can we' question covering personalisation, footfall, loyalty and measurability, so it bundles several goals and has not been narrowed to one specific failure.</w:t>
            </w:r>
          </w:p>
        </w:tc>
      </w:tr>
      <w:tr w:rsidR="00DD23EA" w:rsidRPr="009E5B37" w14:paraId="27325F6B" w14:textId="77777777">
        <w:trPr>
          <w:cantSplit/>
          <w:jc w:val="center"/>
        </w:trPr>
        <w:tc>
          <w:tcPr>
            <w:tcW w:w="3168"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vAlign w:val="center"/>
          </w:tcPr>
          <w:p w14:paraId="0838E970" w14:textId="77777777" w:rsidR="00DD23EA" w:rsidRPr="009E5B37" w:rsidRDefault="00000000">
            <w:pPr>
              <w:rPr>
                <w:sz w:val="21"/>
                <w:szCs w:val="21"/>
              </w:rPr>
            </w:pPr>
            <w:r w:rsidRPr="009E5B37">
              <w:rPr>
                <w:rFonts w:ascii="Cambria" w:eastAsia="Cambria" w:hAnsi="Cambria"/>
                <w:i/>
                <w:color w:val="6B7280"/>
                <w:sz w:val="15"/>
                <w:szCs w:val="21"/>
              </w:rPr>
              <w:t>What are we still assuming?</w:t>
            </w:r>
          </w:p>
        </w:tc>
        <w:tc>
          <w:tcPr>
            <w:tcW w:w="7200"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0A603087" w14:textId="77777777" w:rsidR="00DD23EA" w:rsidRPr="009E5B37" w:rsidRDefault="00000000">
            <w:pPr>
              <w:rPr>
                <w:sz w:val="21"/>
                <w:szCs w:val="21"/>
              </w:rPr>
            </w:pPr>
            <w:r w:rsidRPr="009E5B37">
              <w:rPr>
                <w:rFonts w:ascii="Cambria" w:eastAsia="Cambria" w:hAnsi="Cambria"/>
                <w:color w:val="2B2B2B"/>
                <w:sz w:val="15"/>
                <w:szCs w:val="21"/>
              </w:rPr>
              <w:t>That online and offline customer records can be linked (identity matching, data quality, consent); that customer data will be shared with the team; and that repeat purchase / retention is the outcome that matters most.</w:t>
            </w:r>
          </w:p>
        </w:tc>
      </w:tr>
      <w:tr w:rsidR="00DD23EA" w:rsidRPr="009E5B37" w14:paraId="3F33BEA2" w14:textId="77777777">
        <w:trPr>
          <w:cantSplit/>
          <w:jc w:val="center"/>
        </w:trPr>
        <w:tc>
          <w:tcPr>
            <w:tcW w:w="3168"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vAlign w:val="center"/>
          </w:tcPr>
          <w:p w14:paraId="5283646F" w14:textId="77777777" w:rsidR="00DD23EA" w:rsidRPr="009E5B37" w:rsidRDefault="00000000">
            <w:pPr>
              <w:rPr>
                <w:sz w:val="21"/>
                <w:szCs w:val="21"/>
              </w:rPr>
            </w:pPr>
            <w:r w:rsidRPr="009E5B37">
              <w:rPr>
                <w:rFonts w:ascii="Cambria" w:eastAsia="Cambria" w:hAnsi="Cambria"/>
                <w:b/>
                <w:color w:val="1B2A4A"/>
                <w:sz w:val="16"/>
                <w:szCs w:val="21"/>
              </w:rPr>
              <w:t>PROBLEM / DEFINE</w:t>
            </w:r>
            <w:r w:rsidRPr="009E5B37">
              <w:rPr>
                <w:rFonts w:ascii="Cambria" w:eastAsia="Cambria" w:hAnsi="Cambria"/>
                <w:b/>
                <w:color w:val="1B2A4A"/>
                <w:sz w:val="16"/>
                <w:szCs w:val="21"/>
              </w:rPr>
              <w:br/>
            </w:r>
            <w:r w:rsidRPr="009E5B37">
              <w:rPr>
                <w:rFonts w:ascii="Cambria" w:eastAsia="Cambria" w:hAnsi="Cambria"/>
                <w:i/>
                <w:color w:val="6B7280"/>
                <w:sz w:val="15"/>
                <w:szCs w:val="21"/>
              </w:rPr>
              <w:t>What exactly is going wrong, and what business consequence does it create?</w:t>
            </w:r>
          </w:p>
        </w:tc>
        <w:tc>
          <w:tcPr>
            <w:tcW w:w="7200"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15B0EAFE" w14:textId="77777777" w:rsidR="00DD23EA" w:rsidRPr="009E5B37" w:rsidRDefault="00000000">
            <w:pPr>
              <w:rPr>
                <w:sz w:val="21"/>
                <w:szCs w:val="21"/>
              </w:rPr>
            </w:pPr>
            <w:r w:rsidRPr="009E5B37">
              <w:rPr>
                <w:rFonts w:ascii="Cambria" w:eastAsia="Cambria" w:hAnsi="Cambria"/>
                <w:color w:val="2B2B2B"/>
                <w:sz w:val="15"/>
                <w:szCs w:val="21"/>
              </w:rPr>
              <w:t>Online and offline customer bases are not connected, so communication is not personalised and repeat purchases, retention and store footfall are harder to drive and marketing effectiveness is harder to measure.</w:t>
            </w:r>
          </w:p>
        </w:tc>
      </w:tr>
      <w:tr w:rsidR="00DD23EA" w:rsidRPr="009E5B37" w14:paraId="489C5516" w14:textId="77777777">
        <w:trPr>
          <w:cantSplit/>
          <w:jc w:val="center"/>
        </w:trPr>
        <w:tc>
          <w:tcPr>
            <w:tcW w:w="3168"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vAlign w:val="center"/>
          </w:tcPr>
          <w:p w14:paraId="3F2514B5" w14:textId="77777777" w:rsidR="00DD23EA" w:rsidRPr="009E5B37" w:rsidRDefault="00000000">
            <w:pPr>
              <w:rPr>
                <w:sz w:val="21"/>
                <w:szCs w:val="21"/>
              </w:rPr>
            </w:pPr>
            <w:r w:rsidRPr="009E5B37">
              <w:rPr>
                <w:rFonts w:ascii="Cambria" w:eastAsia="Cambria" w:hAnsi="Cambria"/>
                <w:i/>
                <w:color w:val="6B7280"/>
                <w:sz w:val="15"/>
                <w:szCs w:val="21"/>
              </w:rPr>
              <w:t>What decision would solving this problem improve - and who owns that decision?</w:t>
            </w:r>
          </w:p>
        </w:tc>
        <w:tc>
          <w:tcPr>
            <w:tcW w:w="7200"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0C984504" w14:textId="77777777" w:rsidR="00DD23EA" w:rsidRPr="009E5B37" w:rsidRDefault="00000000">
            <w:pPr>
              <w:rPr>
                <w:sz w:val="21"/>
                <w:szCs w:val="21"/>
              </w:rPr>
            </w:pPr>
            <w:r w:rsidRPr="009E5B37">
              <w:rPr>
                <w:rFonts w:ascii="Cambria" w:eastAsia="Cambria" w:hAnsi="Cambria"/>
                <w:color w:val="2B2B2B"/>
                <w:sz w:val="15"/>
                <w:szCs w:val="21"/>
              </w:rPr>
              <w:t>How to target and personalise CRM / marketing communication to drive repeat purchase and loyalty. Owner: Purple United marketing leadership – to be confirmed with Shradha Raj.</w:t>
            </w:r>
          </w:p>
        </w:tc>
      </w:tr>
    </w:tbl>
    <w:p w14:paraId="30791465" w14:textId="77777777" w:rsidR="00DD23EA" w:rsidRPr="009E5B37" w:rsidRDefault="00000000">
      <w:pPr>
        <w:spacing w:before="60" w:after="20"/>
        <w:rPr>
          <w:sz w:val="21"/>
          <w:szCs w:val="21"/>
        </w:rPr>
      </w:pPr>
      <w:r w:rsidRPr="009E5B37">
        <w:rPr>
          <w:rFonts w:ascii="Cambria" w:eastAsia="Cambria" w:hAnsi="Cambria"/>
          <w:b/>
          <w:color w:val="1B2A4A"/>
          <w:sz w:val="16"/>
          <w:szCs w:val="21"/>
        </w:rPr>
        <w:t>PROBLEM STATEMENT</w:t>
      </w:r>
    </w:p>
    <w:tbl>
      <w:tblPr>
        <w:tblW w:w="0" w:type="auto"/>
        <w:jc w:val="center"/>
        <w:tblLayout w:type="fixed"/>
        <w:tblLook w:val="04A0" w:firstRow="1" w:lastRow="0" w:firstColumn="1" w:lastColumn="0" w:noHBand="0" w:noVBand="1"/>
      </w:tblPr>
      <w:tblGrid>
        <w:gridCol w:w="10368"/>
      </w:tblGrid>
      <w:tr w:rsidR="00DD23EA" w:rsidRPr="009E5B37" w14:paraId="789A0952" w14:textId="77777777">
        <w:trPr>
          <w:jc w:val="center"/>
        </w:trPr>
        <w:tc>
          <w:tcPr>
            <w:tcW w:w="10368" w:type="dxa"/>
            <w:tcBorders>
              <w:top w:val="single" w:sz="6" w:space="0" w:color="C9D1DE"/>
              <w:left w:val="single" w:sz="6" w:space="0" w:color="C9D1DE"/>
              <w:bottom w:val="single" w:sz="6" w:space="0" w:color="C9D1DE"/>
              <w:right w:val="single" w:sz="6" w:space="0" w:color="C9D1DE"/>
            </w:tcBorders>
          </w:tcPr>
          <w:p w14:paraId="301033A5" w14:textId="77777777" w:rsidR="00DD23EA" w:rsidRPr="009E5B37" w:rsidRDefault="00000000">
            <w:pPr>
              <w:rPr>
                <w:sz w:val="21"/>
                <w:szCs w:val="21"/>
              </w:rPr>
            </w:pPr>
            <w:r w:rsidRPr="009E5B37">
              <w:rPr>
                <w:rFonts w:ascii="Cambria" w:eastAsia="Cambria" w:hAnsi="Cambria"/>
                <w:color w:val="2B2B2B"/>
                <w:sz w:val="16"/>
                <w:szCs w:val="21"/>
              </w:rPr>
              <w:t>Purple United Kids has about 3 lakh retail and 30,000 e-commerce customers whose online and offline records are not connected, limiting its ability to personalise communication, drive repeat purchases and store footfall, and measure the effectiveness of its marketing.</w:t>
            </w:r>
          </w:p>
        </w:tc>
      </w:tr>
    </w:tbl>
    <w:p w14:paraId="48647A76" w14:textId="77777777" w:rsidR="00DD23EA" w:rsidRPr="009E5B37" w:rsidRDefault="00DD23EA">
      <w:pPr>
        <w:pBdr>
          <w:bottom w:val="single" w:sz="4" w:space="2" w:color="C9D1DE"/>
        </w:pBdr>
        <w:spacing w:before="140"/>
        <w:rPr>
          <w:sz w:val="21"/>
          <w:szCs w:val="21"/>
        </w:rPr>
      </w:pPr>
    </w:p>
    <w:p w14:paraId="51BADB74" w14:textId="77777777" w:rsidR="00DD23EA" w:rsidRPr="009E5B37" w:rsidRDefault="00000000">
      <w:pPr>
        <w:spacing w:before="40"/>
        <w:jc w:val="center"/>
        <w:rPr>
          <w:sz w:val="21"/>
          <w:szCs w:val="21"/>
        </w:rPr>
      </w:pPr>
      <w:r w:rsidRPr="009E5B37">
        <w:rPr>
          <w:rFonts w:ascii="Cambria" w:eastAsia="Cambria" w:hAnsi="Cambria"/>
          <w:i/>
          <w:color w:val="6B7280"/>
          <w:sz w:val="15"/>
          <w:szCs w:val="21"/>
        </w:rPr>
        <w:t>WIP 1 working record - Page 2 of 3</w:t>
      </w:r>
    </w:p>
    <w:p w14:paraId="0881E223" w14:textId="77777777" w:rsidR="00DD23EA" w:rsidRPr="009E5B37" w:rsidRDefault="00000000">
      <w:pPr>
        <w:rPr>
          <w:sz w:val="21"/>
          <w:szCs w:val="21"/>
        </w:rPr>
      </w:pPr>
      <w:r w:rsidRPr="009E5B37">
        <w:rPr>
          <w:sz w:val="21"/>
          <w:szCs w:val="21"/>
        </w:rPr>
        <w:br w:type="page"/>
      </w:r>
    </w:p>
    <w:p w14:paraId="79CD08E4" w14:textId="77777777" w:rsidR="00DD23EA" w:rsidRPr="009E5B37" w:rsidRDefault="00000000">
      <w:pPr>
        <w:jc w:val="center"/>
        <w:rPr>
          <w:sz w:val="21"/>
          <w:szCs w:val="21"/>
        </w:rPr>
      </w:pPr>
      <w:r w:rsidRPr="009E5B37">
        <w:rPr>
          <w:rFonts w:ascii="Cambria" w:eastAsia="Cambria" w:hAnsi="Cambria"/>
          <w:b/>
          <w:color w:val="1B2A4A"/>
          <w:sz w:val="36"/>
          <w:szCs w:val="21"/>
        </w:rPr>
        <w:lastRenderedPageBreak/>
        <w:t>WIP 1 - PROBLEM SELECTION JOURNEY</w:t>
      </w:r>
    </w:p>
    <w:p w14:paraId="49DB0B2A" w14:textId="77777777" w:rsidR="00DD23EA" w:rsidRPr="009E5B37" w:rsidRDefault="00000000">
      <w:pPr>
        <w:pBdr>
          <w:bottom w:val="single" w:sz="5" w:space="4" w:color="1B2A4A"/>
        </w:pBdr>
        <w:spacing w:after="100"/>
        <w:jc w:val="center"/>
        <w:rPr>
          <w:sz w:val="21"/>
          <w:szCs w:val="21"/>
        </w:rPr>
      </w:pPr>
      <w:r w:rsidRPr="009E5B37">
        <w:rPr>
          <w:rFonts w:ascii="Cambria" w:eastAsia="Cambria" w:hAnsi="Cambria"/>
          <w:color w:val="6B7280"/>
          <w:sz w:val="15"/>
          <w:szCs w:val="21"/>
        </w:rPr>
        <w:t>A C A D E M I C   P R O J E C T   S E L E C T I O N   R E C O R D</w:t>
      </w:r>
    </w:p>
    <w:p w14:paraId="73481928" w14:textId="77777777" w:rsidR="00DD23EA" w:rsidRPr="009E5B37" w:rsidRDefault="00000000">
      <w:pPr>
        <w:spacing w:before="40" w:after="120"/>
        <w:jc w:val="both"/>
        <w:rPr>
          <w:sz w:val="21"/>
          <w:szCs w:val="21"/>
        </w:rPr>
      </w:pPr>
      <w:r w:rsidRPr="009E5B37">
        <w:rPr>
          <w:rFonts w:ascii="Cambria" w:eastAsia="Cambria" w:hAnsi="Cambria"/>
          <w:i/>
          <w:color w:val="2B2B2B"/>
          <w:sz w:val="18"/>
          <w:szCs w:val="21"/>
        </w:rPr>
        <w:t>The final choice should follow from evidence, industry validation and a transparent comparison - not from whichever idea the team liked first.</w:t>
      </w:r>
    </w:p>
    <w:p w14:paraId="2FF9F7A3" w14:textId="77777777" w:rsidR="00DD23EA" w:rsidRPr="009E5B37" w:rsidRDefault="00000000">
      <w:pPr>
        <w:spacing w:before="100" w:after="80"/>
        <w:rPr>
          <w:sz w:val="21"/>
          <w:szCs w:val="21"/>
        </w:rPr>
      </w:pPr>
      <w:r w:rsidRPr="009E5B37">
        <w:rPr>
          <w:rFonts w:ascii="Cambria" w:eastAsia="Cambria" w:hAnsi="Cambria"/>
          <w:b/>
          <w:color w:val="1B2A4A"/>
          <w:sz w:val="18"/>
          <w:szCs w:val="21"/>
        </w:rPr>
        <w:t>4. FINAL COMPARISON - WHY DID ONE PROBLEM SURVIVE?</w:t>
      </w:r>
    </w:p>
    <w:p w14:paraId="239DF578" w14:textId="77777777" w:rsidR="00DD23EA" w:rsidRPr="009E5B37" w:rsidRDefault="00000000">
      <w:pPr>
        <w:spacing w:before="60" w:after="40"/>
        <w:rPr>
          <w:sz w:val="21"/>
          <w:szCs w:val="21"/>
        </w:rPr>
      </w:pPr>
      <w:r w:rsidRPr="009E5B37">
        <w:rPr>
          <w:rFonts w:ascii="Cambria" w:eastAsia="Cambria" w:hAnsi="Cambria"/>
          <w:i/>
          <w:color w:val="6B7280"/>
          <w:sz w:val="15"/>
          <w:szCs w:val="21"/>
        </w:rPr>
        <w:t>Score each serious candidate from 1 (weak) to 5 (strong). Scores must be defensible using the team's evidence and working notes; do not manufacture false precision.</w:t>
      </w:r>
    </w:p>
    <w:tbl>
      <w:tblPr>
        <w:tblW w:w="0" w:type="auto"/>
        <w:jc w:val="center"/>
        <w:tblLayout w:type="fixed"/>
        <w:tblLook w:val="04A0" w:firstRow="1" w:lastRow="0" w:firstColumn="1" w:lastColumn="0" w:noHBand="0" w:noVBand="1"/>
      </w:tblPr>
      <w:tblGrid>
        <w:gridCol w:w="3096"/>
        <w:gridCol w:w="1007"/>
        <w:gridCol w:w="1123"/>
        <w:gridCol w:w="1152"/>
        <w:gridCol w:w="1152"/>
        <w:gridCol w:w="1512"/>
        <w:gridCol w:w="1324"/>
      </w:tblGrid>
      <w:tr w:rsidR="00DD23EA" w:rsidRPr="009E5B37" w14:paraId="5A73542D" w14:textId="77777777">
        <w:trPr>
          <w:tblHeader/>
          <w:jc w:val="center"/>
        </w:trPr>
        <w:tc>
          <w:tcPr>
            <w:tcW w:w="3096" w:type="dxa"/>
            <w:tcBorders>
              <w:top w:val="single" w:sz="6" w:space="0" w:color="C9D1DE"/>
              <w:left w:val="single" w:sz="6" w:space="0" w:color="C9D1DE"/>
              <w:bottom w:val="single" w:sz="6" w:space="0" w:color="C9D1DE"/>
              <w:right w:val="single" w:sz="6" w:space="0" w:color="C9D1DE"/>
            </w:tcBorders>
            <w:shd w:val="clear" w:color="auto" w:fill="1B2A4A"/>
            <w:tcMar>
              <w:top w:w="70" w:type="dxa"/>
              <w:left w:w="80" w:type="dxa"/>
              <w:bottom w:w="70" w:type="dxa"/>
              <w:right w:w="80" w:type="dxa"/>
            </w:tcMar>
            <w:vAlign w:val="center"/>
          </w:tcPr>
          <w:p w14:paraId="7DDEBA7B" w14:textId="77777777" w:rsidR="00DD23EA" w:rsidRPr="009E5B37" w:rsidRDefault="00000000">
            <w:pPr>
              <w:rPr>
                <w:sz w:val="21"/>
                <w:szCs w:val="21"/>
              </w:rPr>
            </w:pPr>
            <w:r w:rsidRPr="009E5B37">
              <w:rPr>
                <w:rFonts w:ascii="Cambria" w:eastAsia="Cambria" w:hAnsi="Cambria"/>
                <w:b/>
                <w:color w:val="FFFFFF"/>
                <w:sz w:val="15"/>
                <w:szCs w:val="21"/>
              </w:rPr>
              <w:t>CANDIDATE PROBLEM</w:t>
            </w:r>
          </w:p>
        </w:tc>
        <w:tc>
          <w:tcPr>
            <w:tcW w:w="1007" w:type="dxa"/>
            <w:tcBorders>
              <w:top w:val="single" w:sz="6" w:space="0" w:color="C9D1DE"/>
              <w:left w:val="single" w:sz="6" w:space="0" w:color="C9D1DE"/>
              <w:bottom w:val="single" w:sz="6" w:space="0" w:color="C9D1DE"/>
              <w:right w:val="single" w:sz="6" w:space="0" w:color="C9D1DE"/>
            </w:tcBorders>
            <w:shd w:val="clear" w:color="auto" w:fill="1B2A4A"/>
            <w:tcMar>
              <w:top w:w="70" w:type="dxa"/>
              <w:left w:w="80" w:type="dxa"/>
              <w:bottom w:w="70" w:type="dxa"/>
              <w:right w:w="80" w:type="dxa"/>
            </w:tcMar>
            <w:vAlign w:val="center"/>
          </w:tcPr>
          <w:p w14:paraId="64A5023C" w14:textId="77777777" w:rsidR="00DD23EA" w:rsidRPr="009E5B37" w:rsidRDefault="00000000">
            <w:pPr>
              <w:rPr>
                <w:sz w:val="21"/>
                <w:szCs w:val="21"/>
              </w:rPr>
            </w:pPr>
            <w:r w:rsidRPr="009E5B37">
              <w:rPr>
                <w:rFonts w:ascii="Cambria" w:eastAsia="Cambria" w:hAnsi="Cambria"/>
                <w:b/>
                <w:color w:val="FFFFFF"/>
                <w:sz w:val="13"/>
                <w:szCs w:val="21"/>
              </w:rPr>
              <w:t>BUSINESS VALUE</w:t>
            </w:r>
          </w:p>
        </w:tc>
        <w:tc>
          <w:tcPr>
            <w:tcW w:w="1123" w:type="dxa"/>
            <w:tcBorders>
              <w:top w:val="single" w:sz="6" w:space="0" w:color="C9D1DE"/>
              <w:left w:val="single" w:sz="6" w:space="0" w:color="C9D1DE"/>
              <w:bottom w:val="single" w:sz="6" w:space="0" w:color="C9D1DE"/>
              <w:right w:val="single" w:sz="6" w:space="0" w:color="C9D1DE"/>
            </w:tcBorders>
            <w:shd w:val="clear" w:color="auto" w:fill="1B2A4A"/>
            <w:tcMar>
              <w:top w:w="70" w:type="dxa"/>
              <w:left w:w="80" w:type="dxa"/>
              <w:bottom w:w="70" w:type="dxa"/>
              <w:right w:w="80" w:type="dxa"/>
            </w:tcMar>
            <w:vAlign w:val="center"/>
          </w:tcPr>
          <w:p w14:paraId="295393E3" w14:textId="77777777" w:rsidR="00DD23EA" w:rsidRPr="009E5B37" w:rsidRDefault="00000000">
            <w:pPr>
              <w:rPr>
                <w:sz w:val="21"/>
                <w:szCs w:val="21"/>
              </w:rPr>
            </w:pPr>
            <w:r w:rsidRPr="009E5B37">
              <w:rPr>
                <w:rFonts w:ascii="Cambria" w:eastAsia="Cambria" w:hAnsi="Cambria"/>
                <w:b/>
                <w:color w:val="FFFFFF"/>
                <w:sz w:val="13"/>
                <w:szCs w:val="21"/>
              </w:rPr>
              <w:t>RESOURCE / DATA ACCESS</w:t>
            </w:r>
          </w:p>
        </w:tc>
        <w:tc>
          <w:tcPr>
            <w:tcW w:w="1152" w:type="dxa"/>
            <w:tcBorders>
              <w:top w:val="single" w:sz="6" w:space="0" w:color="C9D1DE"/>
              <w:left w:val="single" w:sz="6" w:space="0" w:color="C9D1DE"/>
              <w:bottom w:val="single" w:sz="6" w:space="0" w:color="C9D1DE"/>
              <w:right w:val="single" w:sz="6" w:space="0" w:color="C9D1DE"/>
            </w:tcBorders>
            <w:shd w:val="clear" w:color="auto" w:fill="1B2A4A"/>
            <w:tcMar>
              <w:top w:w="70" w:type="dxa"/>
              <w:left w:w="80" w:type="dxa"/>
              <w:bottom w:w="70" w:type="dxa"/>
              <w:right w:w="80" w:type="dxa"/>
            </w:tcMar>
            <w:vAlign w:val="center"/>
          </w:tcPr>
          <w:p w14:paraId="065D2803" w14:textId="77777777" w:rsidR="00DD23EA" w:rsidRPr="009E5B37" w:rsidRDefault="00000000">
            <w:pPr>
              <w:rPr>
                <w:sz w:val="21"/>
                <w:szCs w:val="21"/>
              </w:rPr>
            </w:pPr>
            <w:r w:rsidRPr="009E5B37">
              <w:rPr>
                <w:rFonts w:ascii="Cambria" w:eastAsia="Cambria" w:hAnsi="Cambria"/>
                <w:b/>
                <w:color w:val="FFFFFF"/>
                <w:sz w:val="13"/>
                <w:szCs w:val="21"/>
              </w:rPr>
              <w:t>FEASIBILITY</w:t>
            </w:r>
          </w:p>
        </w:tc>
        <w:tc>
          <w:tcPr>
            <w:tcW w:w="1152" w:type="dxa"/>
            <w:tcBorders>
              <w:top w:val="single" w:sz="6" w:space="0" w:color="C9D1DE"/>
              <w:left w:val="single" w:sz="6" w:space="0" w:color="C9D1DE"/>
              <w:bottom w:val="single" w:sz="6" w:space="0" w:color="C9D1DE"/>
              <w:right w:val="single" w:sz="6" w:space="0" w:color="C9D1DE"/>
            </w:tcBorders>
            <w:shd w:val="clear" w:color="auto" w:fill="1B2A4A"/>
            <w:tcMar>
              <w:top w:w="70" w:type="dxa"/>
              <w:left w:w="80" w:type="dxa"/>
              <w:bottom w:w="70" w:type="dxa"/>
              <w:right w:w="80" w:type="dxa"/>
            </w:tcMar>
            <w:vAlign w:val="center"/>
          </w:tcPr>
          <w:p w14:paraId="3ED4A593" w14:textId="77777777" w:rsidR="00DD23EA" w:rsidRPr="009E5B37" w:rsidRDefault="00000000">
            <w:pPr>
              <w:rPr>
                <w:sz w:val="21"/>
                <w:szCs w:val="21"/>
              </w:rPr>
            </w:pPr>
            <w:r w:rsidRPr="009E5B37">
              <w:rPr>
                <w:rFonts w:ascii="Cambria" w:eastAsia="Cambria" w:hAnsi="Cambria"/>
                <w:b/>
                <w:color w:val="FFFFFF"/>
                <w:sz w:val="13"/>
                <w:szCs w:val="21"/>
              </w:rPr>
              <w:t>RISK MANAGEABILITY</w:t>
            </w:r>
          </w:p>
        </w:tc>
        <w:tc>
          <w:tcPr>
            <w:tcW w:w="1512" w:type="dxa"/>
            <w:tcBorders>
              <w:top w:val="single" w:sz="6" w:space="0" w:color="C9D1DE"/>
              <w:left w:val="single" w:sz="6" w:space="0" w:color="C9D1DE"/>
              <w:bottom w:val="single" w:sz="6" w:space="0" w:color="C9D1DE"/>
              <w:right w:val="single" w:sz="6" w:space="0" w:color="C9D1DE"/>
            </w:tcBorders>
            <w:shd w:val="clear" w:color="auto" w:fill="1B2A4A"/>
            <w:tcMar>
              <w:top w:w="70" w:type="dxa"/>
              <w:left w:w="80" w:type="dxa"/>
              <w:bottom w:w="70" w:type="dxa"/>
              <w:right w:w="80" w:type="dxa"/>
            </w:tcMar>
            <w:vAlign w:val="center"/>
          </w:tcPr>
          <w:p w14:paraId="7EE0D1DD" w14:textId="77777777" w:rsidR="00DD23EA" w:rsidRPr="009E5B37" w:rsidRDefault="00000000">
            <w:pPr>
              <w:rPr>
                <w:sz w:val="21"/>
                <w:szCs w:val="21"/>
              </w:rPr>
            </w:pPr>
            <w:r w:rsidRPr="009E5B37">
              <w:rPr>
                <w:rFonts w:ascii="Cambria" w:eastAsia="Cambria" w:hAnsi="Cambria"/>
                <w:b/>
                <w:color w:val="FFFFFF"/>
                <w:sz w:val="13"/>
                <w:szCs w:val="21"/>
              </w:rPr>
              <w:t>INDUSTRY VALIDATION</w:t>
            </w:r>
          </w:p>
        </w:tc>
        <w:tc>
          <w:tcPr>
            <w:tcW w:w="1324" w:type="dxa"/>
            <w:tcBorders>
              <w:top w:val="single" w:sz="6" w:space="0" w:color="C9D1DE"/>
              <w:left w:val="single" w:sz="6" w:space="0" w:color="C9D1DE"/>
              <w:bottom w:val="single" w:sz="6" w:space="0" w:color="C9D1DE"/>
              <w:right w:val="single" w:sz="6" w:space="0" w:color="C9D1DE"/>
            </w:tcBorders>
            <w:shd w:val="clear" w:color="auto" w:fill="1B2A4A"/>
            <w:tcMar>
              <w:top w:w="70" w:type="dxa"/>
              <w:left w:w="80" w:type="dxa"/>
              <w:bottom w:w="70" w:type="dxa"/>
              <w:right w:w="80" w:type="dxa"/>
            </w:tcMar>
            <w:vAlign w:val="center"/>
          </w:tcPr>
          <w:p w14:paraId="11E006D8" w14:textId="77777777" w:rsidR="00DD23EA" w:rsidRPr="009E5B37" w:rsidRDefault="00000000">
            <w:pPr>
              <w:rPr>
                <w:sz w:val="21"/>
                <w:szCs w:val="21"/>
              </w:rPr>
            </w:pPr>
            <w:r w:rsidRPr="009E5B37">
              <w:rPr>
                <w:rFonts w:ascii="Cambria" w:eastAsia="Cambria" w:hAnsi="Cambria"/>
                <w:b/>
                <w:color w:val="FFFFFF"/>
                <w:sz w:val="13"/>
                <w:szCs w:val="21"/>
              </w:rPr>
              <w:t>DECISION</w:t>
            </w:r>
          </w:p>
        </w:tc>
      </w:tr>
      <w:tr w:rsidR="00DD23EA" w:rsidRPr="009E5B37" w14:paraId="30CD2263" w14:textId="77777777">
        <w:trPr>
          <w:cantSplit/>
          <w:jc w:val="center"/>
        </w:trPr>
        <w:tc>
          <w:tcPr>
            <w:tcW w:w="3096" w:type="dxa"/>
            <w:tcBorders>
              <w:top w:val="single" w:sz="6" w:space="0" w:color="C9D1DE"/>
              <w:left w:val="single" w:sz="6" w:space="0" w:color="C9D1DE"/>
              <w:bottom w:val="single" w:sz="6" w:space="0" w:color="C9D1DE"/>
              <w:right w:val="single" w:sz="6" w:space="0" w:color="C9D1DE"/>
            </w:tcBorders>
          </w:tcPr>
          <w:p w14:paraId="157115AC" w14:textId="77777777" w:rsidR="00DD23EA" w:rsidRPr="009E5B37" w:rsidRDefault="00000000">
            <w:pPr>
              <w:rPr>
                <w:sz w:val="21"/>
                <w:szCs w:val="21"/>
              </w:rPr>
            </w:pPr>
            <w:r w:rsidRPr="009E5B37">
              <w:rPr>
                <w:rFonts w:ascii="Cambria" w:eastAsia="Cambria" w:hAnsi="Cambria"/>
                <w:color w:val="2B2B2B"/>
                <w:sz w:val="15"/>
                <w:szCs w:val="21"/>
              </w:rPr>
              <w:t>1. AI token cost</w:t>
            </w:r>
          </w:p>
          <w:p w14:paraId="2E591A5D" w14:textId="77777777" w:rsidR="00DD23EA" w:rsidRPr="009E5B37" w:rsidRDefault="00000000">
            <w:pPr>
              <w:rPr>
                <w:sz w:val="21"/>
                <w:szCs w:val="21"/>
              </w:rPr>
            </w:pPr>
            <w:r w:rsidRPr="009E5B37">
              <w:rPr>
                <w:rFonts w:ascii="Cambria" w:eastAsia="Cambria" w:hAnsi="Cambria"/>
                <w:color w:val="2B2B2B"/>
                <w:sz w:val="15"/>
                <w:szCs w:val="21"/>
              </w:rPr>
              <w:t>Amazon (Laiba Arzoo)</w:t>
            </w:r>
          </w:p>
        </w:tc>
        <w:tc>
          <w:tcPr>
            <w:tcW w:w="1007" w:type="dxa"/>
            <w:tcBorders>
              <w:top w:val="single" w:sz="6" w:space="0" w:color="C9D1DE"/>
              <w:left w:val="single" w:sz="6" w:space="0" w:color="C9D1DE"/>
              <w:bottom w:val="single" w:sz="6" w:space="0" w:color="C9D1DE"/>
              <w:right w:val="single" w:sz="6" w:space="0" w:color="C9D1DE"/>
            </w:tcBorders>
          </w:tcPr>
          <w:p w14:paraId="2B552213" w14:textId="77777777" w:rsidR="00DD23EA" w:rsidRPr="009E5B37" w:rsidRDefault="00000000">
            <w:pPr>
              <w:rPr>
                <w:sz w:val="21"/>
                <w:szCs w:val="21"/>
              </w:rPr>
            </w:pPr>
            <w:r w:rsidRPr="009E5B37">
              <w:rPr>
                <w:rFonts w:ascii="Cambria" w:eastAsia="Cambria" w:hAnsi="Cambria"/>
                <w:color w:val="2B2B2B"/>
                <w:sz w:val="15"/>
                <w:szCs w:val="21"/>
              </w:rPr>
              <w:t>4</w:t>
            </w:r>
          </w:p>
        </w:tc>
        <w:tc>
          <w:tcPr>
            <w:tcW w:w="1123" w:type="dxa"/>
            <w:tcBorders>
              <w:top w:val="single" w:sz="6" w:space="0" w:color="C9D1DE"/>
              <w:left w:val="single" w:sz="6" w:space="0" w:color="C9D1DE"/>
              <w:bottom w:val="single" w:sz="6" w:space="0" w:color="C9D1DE"/>
              <w:right w:val="single" w:sz="6" w:space="0" w:color="C9D1DE"/>
            </w:tcBorders>
          </w:tcPr>
          <w:p w14:paraId="7C0906E5" w14:textId="77777777" w:rsidR="00DD23EA" w:rsidRPr="009E5B37" w:rsidRDefault="00000000">
            <w:pPr>
              <w:rPr>
                <w:sz w:val="21"/>
                <w:szCs w:val="21"/>
              </w:rPr>
            </w:pPr>
            <w:r w:rsidRPr="009E5B37">
              <w:rPr>
                <w:rFonts w:ascii="Cambria" w:eastAsia="Cambria" w:hAnsi="Cambria"/>
                <w:color w:val="2B2B2B"/>
                <w:sz w:val="15"/>
                <w:szCs w:val="21"/>
              </w:rPr>
              <w:t>2</w:t>
            </w:r>
          </w:p>
        </w:tc>
        <w:tc>
          <w:tcPr>
            <w:tcW w:w="1152" w:type="dxa"/>
            <w:tcBorders>
              <w:top w:val="single" w:sz="6" w:space="0" w:color="C9D1DE"/>
              <w:left w:val="single" w:sz="6" w:space="0" w:color="C9D1DE"/>
              <w:bottom w:val="single" w:sz="6" w:space="0" w:color="C9D1DE"/>
              <w:right w:val="single" w:sz="6" w:space="0" w:color="C9D1DE"/>
            </w:tcBorders>
          </w:tcPr>
          <w:p w14:paraId="015A70C9" w14:textId="77777777" w:rsidR="00DD23EA" w:rsidRPr="009E5B37" w:rsidRDefault="00000000">
            <w:pPr>
              <w:rPr>
                <w:sz w:val="21"/>
                <w:szCs w:val="21"/>
              </w:rPr>
            </w:pPr>
            <w:r w:rsidRPr="009E5B37">
              <w:rPr>
                <w:rFonts w:ascii="Cambria" w:eastAsia="Cambria" w:hAnsi="Cambria"/>
                <w:color w:val="2B2B2B"/>
                <w:sz w:val="15"/>
                <w:szCs w:val="21"/>
              </w:rPr>
              <w:t>3</w:t>
            </w:r>
          </w:p>
        </w:tc>
        <w:tc>
          <w:tcPr>
            <w:tcW w:w="1152" w:type="dxa"/>
            <w:tcBorders>
              <w:top w:val="single" w:sz="6" w:space="0" w:color="C9D1DE"/>
              <w:left w:val="single" w:sz="6" w:space="0" w:color="C9D1DE"/>
              <w:bottom w:val="single" w:sz="6" w:space="0" w:color="C9D1DE"/>
              <w:right w:val="single" w:sz="6" w:space="0" w:color="C9D1DE"/>
            </w:tcBorders>
          </w:tcPr>
          <w:p w14:paraId="05A59096" w14:textId="77777777" w:rsidR="00DD23EA" w:rsidRPr="009E5B37" w:rsidRDefault="00000000">
            <w:pPr>
              <w:rPr>
                <w:sz w:val="21"/>
                <w:szCs w:val="21"/>
              </w:rPr>
            </w:pPr>
            <w:r w:rsidRPr="009E5B37">
              <w:rPr>
                <w:rFonts w:ascii="Cambria" w:eastAsia="Cambria" w:hAnsi="Cambria"/>
                <w:color w:val="2B2B2B"/>
                <w:sz w:val="15"/>
                <w:szCs w:val="21"/>
              </w:rPr>
              <w:t>3</w:t>
            </w:r>
          </w:p>
        </w:tc>
        <w:tc>
          <w:tcPr>
            <w:tcW w:w="1512" w:type="dxa"/>
            <w:tcBorders>
              <w:top w:val="single" w:sz="6" w:space="0" w:color="C9D1DE"/>
              <w:left w:val="single" w:sz="6" w:space="0" w:color="C9D1DE"/>
              <w:bottom w:val="single" w:sz="6" w:space="0" w:color="C9D1DE"/>
              <w:right w:val="single" w:sz="6" w:space="0" w:color="C9D1DE"/>
            </w:tcBorders>
          </w:tcPr>
          <w:p w14:paraId="3BA87B7F" w14:textId="77777777" w:rsidR="00DD23EA" w:rsidRPr="009E5B37" w:rsidRDefault="00000000">
            <w:pPr>
              <w:rPr>
                <w:sz w:val="21"/>
                <w:szCs w:val="21"/>
              </w:rPr>
            </w:pPr>
            <w:r w:rsidRPr="009E5B37">
              <w:rPr>
                <w:rFonts w:ascii="Cambria" w:eastAsia="Cambria" w:hAnsi="Cambria"/>
                <w:color w:val="2B2B2B"/>
                <w:sz w:val="15"/>
                <w:szCs w:val="21"/>
              </w:rPr>
              <w:t>3</w:t>
            </w:r>
          </w:p>
        </w:tc>
        <w:tc>
          <w:tcPr>
            <w:tcW w:w="1324" w:type="dxa"/>
            <w:tcBorders>
              <w:top w:val="single" w:sz="6" w:space="0" w:color="C9D1DE"/>
              <w:left w:val="single" w:sz="6" w:space="0" w:color="C9D1DE"/>
              <w:bottom w:val="single" w:sz="6" w:space="0" w:color="C9D1DE"/>
              <w:right w:val="single" w:sz="6" w:space="0" w:color="C9D1DE"/>
            </w:tcBorders>
          </w:tcPr>
          <w:p w14:paraId="49969489" w14:textId="77777777" w:rsidR="00DD23EA" w:rsidRPr="009E5B37" w:rsidRDefault="00000000">
            <w:pPr>
              <w:rPr>
                <w:sz w:val="21"/>
                <w:szCs w:val="21"/>
              </w:rPr>
            </w:pPr>
            <w:r w:rsidRPr="009E5B37">
              <w:rPr>
                <w:rFonts w:ascii="Cambria" w:eastAsia="Cambria" w:hAnsi="Cambria"/>
                <w:color w:val="2B2B2B"/>
                <w:sz w:val="15"/>
                <w:szCs w:val="21"/>
              </w:rPr>
              <w:t>Not selected</w:t>
            </w:r>
          </w:p>
        </w:tc>
      </w:tr>
      <w:tr w:rsidR="00DD23EA" w:rsidRPr="009E5B37" w14:paraId="5966F967" w14:textId="77777777">
        <w:trPr>
          <w:cantSplit/>
          <w:jc w:val="center"/>
        </w:trPr>
        <w:tc>
          <w:tcPr>
            <w:tcW w:w="3096" w:type="dxa"/>
            <w:tcBorders>
              <w:top w:val="single" w:sz="6" w:space="0" w:color="C9D1DE"/>
              <w:left w:val="single" w:sz="6" w:space="0" w:color="C9D1DE"/>
              <w:bottom w:val="single" w:sz="6" w:space="0" w:color="C9D1DE"/>
              <w:right w:val="single" w:sz="6" w:space="0" w:color="C9D1DE"/>
            </w:tcBorders>
          </w:tcPr>
          <w:p w14:paraId="48AD08E8" w14:textId="77777777" w:rsidR="00DD23EA" w:rsidRPr="009E5B37" w:rsidRDefault="00000000">
            <w:pPr>
              <w:rPr>
                <w:sz w:val="21"/>
                <w:szCs w:val="21"/>
              </w:rPr>
            </w:pPr>
            <w:r w:rsidRPr="009E5B37">
              <w:rPr>
                <w:rFonts w:ascii="Cambria" w:eastAsia="Cambria" w:hAnsi="Cambria"/>
                <w:color w:val="2B2B2B"/>
                <w:sz w:val="15"/>
                <w:szCs w:val="21"/>
              </w:rPr>
              <w:t>2. Class schedule changes</w:t>
            </w:r>
          </w:p>
          <w:p w14:paraId="313B7710" w14:textId="77777777" w:rsidR="00DD23EA" w:rsidRPr="009E5B37" w:rsidRDefault="00000000">
            <w:pPr>
              <w:rPr>
                <w:sz w:val="21"/>
                <w:szCs w:val="21"/>
              </w:rPr>
            </w:pPr>
            <w:r w:rsidRPr="009E5B37">
              <w:rPr>
                <w:rFonts w:ascii="Cambria" w:eastAsia="Cambria" w:hAnsi="Cambria"/>
                <w:color w:val="2B2B2B"/>
                <w:sz w:val="15"/>
                <w:szCs w:val="21"/>
              </w:rPr>
              <w:t>Institution (Laiba Arzoo)</w:t>
            </w:r>
          </w:p>
        </w:tc>
        <w:tc>
          <w:tcPr>
            <w:tcW w:w="1007" w:type="dxa"/>
            <w:tcBorders>
              <w:top w:val="single" w:sz="6" w:space="0" w:color="C9D1DE"/>
              <w:left w:val="single" w:sz="6" w:space="0" w:color="C9D1DE"/>
              <w:bottom w:val="single" w:sz="6" w:space="0" w:color="C9D1DE"/>
              <w:right w:val="single" w:sz="6" w:space="0" w:color="C9D1DE"/>
            </w:tcBorders>
          </w:tcPr>
          <w:p w14:paraId="51535EED" w14:textId="77777777" w:rsidR="00DD23EA" w:rsidRPr="009E5B37" w:rsidRDefault="00000000">
            <w:pPr>
              <w:rPr>
                <w:sz w:val="21"/>
                <w:szCs w:val="21"/>
              </w:rPr>
            </w:pPr>
            <w:r w:rsidRPr="009E5B37">
              <w:rPr>
                <w:rFonts w:ascii="Cambria" w:eastAsia="Cambria" w:hAnsi="Cambria"/>
                <w:color w:val="2B2B2B"/>
                <w:sz w:val="15"/>
                <w:szCs w:val="21"/>
              </w:rPr>
              <w:t>2</w:t>
            </w:r>
          </w:p>
        </w:tc>
        <w:tc>
          <w:tcPr>
            <w:tcW w:w="1123" w:type="dxa"/>
            <w:tcBorders>
              <w:top w:val="single" w:sz="6" w:space="0" w:color="C9D1DE"/>
              <w:left w:val="single" w:sz="6" w:space="0" w:color="C9D1DE"/>
              <w:bottom w:val="single" w:sz="6" w:space="0" w:color="C9D1DE"/>
              <w:right w:val="single" w:sz="6" w:space="0" w:color="C9D1DE"/>
            </w:tcBorders>
          </w:tcPr>
          <w:p w14:paraId="066D9A32" w14:textId="77777777" w:rsidR="00DD23EA" w:rsidRPr="009E5B37" w:rsidRDefault="00000000">
            <w:pPr>
              <w:rPr>
                <w:sz w:val="21"/>
                <w:szCs w:val="21"/>
              </w:rPr>
            </w:pPr>
            <w:r w:rsidRPr="009E5B37">
              <w:rPr>
                <w:rFonts w:ascii="Cambria" w:eastAsia="Cambria" w:hAnsi="Cambria"/>
                <w:color w:val="2B2B2B"/>
                <w:sz w:val="15"/>
                <w:szCs w:val="21"/>
              </w:rPr>
              <w:t>4</w:t>
            </w:r>
          </w:p>
        </w:tc>
        <w:tc>
          <w:tcPr>
            <w:tcW w:w="1152" w:type="dxa"/>
            <w:tcBorders>
              <w:top w:val="single" w:sz="6" w:space="0" w:color="C9D1DE"/>
              <w:left w:val="single" w:sz="6" w:space="0" w:color="C9D1DE"/>
              <w:bottom w:val="single" w:sz="6" w:space="0" w:color="C9D1DE"/>
              <w:right w:val="single" w:sz="6" w:space="0" w:color="C9D1DE"/>
            </w:tcBorders>
          </w:tcPr>
          <w:p w14:paraId="35C11973" w14:textId="77777777" w:rsidR="00DD23EA" w:rsidRPr="009E5B37" w:rsidRDefault="00000000">
            <w:pPr>
              <w:rPr>
                <w:sz w:val="21"/>
                <w:szCs w:val="21"/>
              </w:rPr>
            </w:pPr>
            <w:r w:rsidRPr="009E5B37">
              <w:rPr>
                <w:rFonts w:ascii="Cambria" w:eastAsia="Cambria" w:hAnsi="Cambria"/>
                <w:color w:val="2B2B2B"/>
                <w:sz w:val="15"/>
                <w:szCs w:val="21"/>
              </w:rPr>
              <w:t>4</w:t>
            </w:r>
          </w:p>
        </w:tc>
        <w:tc>
          <w:tcPr>
            <w:tcW w:w="1152" w:type="dxa"/>
            <w:tcBorders>
              <w:top w:val="single" w:sz="6" w:space="0" w:color="C9D1DE"/>
              <w:left w:val="single" w:sz="6" w:space="0" w:color="C9D1DE"/>
              <w:bottom w:val="single" w:sz="6" w:space="0" w:color="C9D1DE"/>
              <w:right w:val="single" w:sz="6" w:space="0" w:color="C9D1DE"/>
            </w:tcBorders>
          </w:tcPr>
          <w:p w14:paraId="4BFA2DD6" w14:textId="77777777" w:rsidR="00DD23EA" w:rsidRPr="009E5B37" w:rsidRDefault="00000000">
            <w:pPr>
              <w:rPr>
                <w:sz w:val="21"/>
                <w:szCs w:val="21"/>
              </w:rPr>
            </w:pPr>
            <w:r w:rsidRPr="009E5B37">
              <w:rPr>
                <w:rFonts w:ascii="Cambria" w:eastAsia="Cambria" w:hAnsi="Cambria"/>
                <w:color w:val="2B2B2B"/>
                <w:sz w:val="15"/>
                <w:szCs w:val="21"/>
              </w:rPr>
              <w:t>4</w:t>
            </w:r>
          </w:p>
        </w:tc>
        <w:tc>
          <w:tcPr>
            <w:tcW w:w="1512" w:type="dxa"/>
            <w:tcBorders>
              <w:top w:val="single" w:sz="6" w:space="0" w:color="C9D1DE"/>
              <w:left w:val="single" w:sz="6" w:space="0" w:color="C9D1DE"/>
              <w:bottom w:val="single" w:sz="6" w:space="0" w:color="C9D1DE"/>
              <w:right w:val="single" w:sz="6" w:space="0" w:color="C9D1DE"/>
            </w:tcBorders>
          </w:tcPr>
          <w:p w14:paraId="57BD5B82" w14:textId="77777777" w:rsidR="00DD23EA" w:rsidRPr="009E5B37" w:rsidRDefault="00000000">
            <w:pPr>
              <w:rPr>
                <w:sz w:val="21"/>
                <w:szCs w:val="21"/>
              </w:rPr>
            </w:pPr>
            <w:r w:rsidRPr="009E5B37">
              <w:rPr>
                <w:rFonts w:ascii="Cambria" w:eastAsia="Cambria" w:hAnsi="Cambria"/>
                <w:color w:val="2B2B2B"/>
                <w:sz w:val="15"/>
                <w:szCs w:val="21"/>
              </w:rPr>
              <w:t>3</w:t>
            </w:r>
          </w:p>
        </w:tc>
        <w:tc>
          <w:tcPr>
            <w:tcW w:w="1324" w:type="dxa"/>
            <w:tcBorders>
              <w:top w:val="single" w:sz="6" w:space="0" w:color="C9D1DE"/>
              <w:left w:val="single" w:sz="6" w:space="0" w:color="C9D1DE"/>
              <w:bottom w:val="single" w:sz="6" w:space="0" w:color="C9D1DE"/>
              <w:right w:val="single" w:sz="6" w:space="0" w:color="C9D1DE"/>
            </w:tcBorders>
          </w:tcPr>
          <w:p w14:paraId="166C723B" w14:textId="4080BBF4" w:rsidR="00DD23EA" w:rsidRPr="009E5B37" w:rsidRDefault="00B612D2">
            <w:pPr>
              <w:rPr>
                <w:sz w:val="21"/>
                <w:szCs w:val="21"/>
              </w:rPr>
            </w:pPr>
            <w:r w:rsidRPr="009E5B37">
              <w:rPr>
                <w:rFonts w:ascii="Cambria" w:eastAsia="Cambria" w:hAnsi="Cambria"/>
                <w:color w:val="2B2B2B"/>
                <w:sz w:val="15"/>
                <w:szCs w:val="21"/>
              </w:rPr>
              <w:t>SELECTED</w:t>
            </w:r>
          </w:p>
        </w:tc>
      </w:tr>
      <w:tr w:rsidR="00DD23EA" w:rsidRPr="009E5B37" w14:paraId="5C2A783D" w14:textId="77777777">
        <w:trPr>
          <w:cantSplit/>
          <w:jc w:val="center"/>
        </w:trPr>
        <w:tc>
          <w:tcPr>
            <w:tcW w:w="3096" w:type="dxa"/>
            <w:tcBorders>
              <w:top w:val="single" w:sz="6" w:space="0" w:color="C9D1DE"/>
              <w:left w:val="single" w:sz="6" w:space="0" w:color="C9D1DE"/>
              <w:bottom w:val="single" w:sz="6" w:space="0" w:color="C9D1DE"/>
              <w:right w:val="single" w:sz="6" w:space="0" w:color="C9D1DE"/>
            </w:tcBorders>
          </w:tcPr>
          <w:p w14:paraId="5E7AD88E" w14:textId="77777777" w:rsidR="00DD23EA" w:rsidRPr="009E5B37" w:rsidRDefault="00000000">
            <w:pPr>
              <w:rPr>
                <w:sz w:val="21"/>
                <w:szCs w:val="21"/>
              </w:rPr>
            </w:pPr>
            <w:r w:rsidRPr="009E5B37">
              <w:rPr>
                <w:rFonts w:ascii="Cambria" w:eastAsia="Cambria" w:hAnsi="Cambria"/>
                <w:color w:val="2B2B2B"/>
                <w:sz w:val="15"/>
                <w:szCs w:val="21"/>
              </w:rPr>
              <w:t>3. Talent attraction &amp; employer branding</w:t>
            </w:r>
          </w:p>
          <w:p w14:paraId="29D2AE42" w14:textId="77777777" w:rsidR="00DD23EA" w:rsidRPr="009E5B37" w:rsidRDefault="00000000">
            <w:pPr>
              <w:rPr>
                <w:sz w:val="21"/>
                <w:szCs w:val="21"/>
              </w:rPr>
            </w:pPr>
            <w:r w:rsidRPr="009E5B37">
              <w:rPr>
                <w:rFonts w:ascii="Cambria" w:eastAsia="Cambria" w:hAnsi="Cambria"/>
                <w:color w:val="2B2B2B"/>
                <w:sz w:val="15"/>
                <w:szCs w:val="21"/>
              </w:rPr>
              <w:t>IndusInd Nippon Life (Anushka Singh)</w:t>
            </w:r>
          </w:p>
        </w:tc>
        <w:tc>
          <w:tcPr>
            <w:tcW w:w="1007" w:type="dxa"/>
            <w:tcBorders>
              <w:top w:val="single" w:sz="6" w:space="0" w:color="C9D1DE"/>
              <w:left w:val="single" w:sz="6" w:space="0" w:color="C9D1DE"/>
              <w:bottom w:val="single" w:sz="6" w:space="0" w:color="C9D1DE"/>
              <w:right w:val="single" w:sz="6" w:space="0" w:color="C9D1DE"/>
            </w:tcBorders>
          </w:tcPr>
          <w:p w14:paraId="1273D852" w14:textId="77777777" w:rsidR="00DD23EA" w:rsidRPr="009E5B37" w:rsidRDefault="00000000">
            <w:pPr>
              <w:rPr>
                <w:sz w:val="21"/>
                <w:szCs w:val="21"/>
              </w:rPr>
            </w:pPr>
            <w:r w:rsidRPr="009E5B37">
              <w:rPr>
                <w:rFonts w:ascii="Cambria" w:eastAsia="Cambria" w:hAnsi="Cambria"/>
                <w:color w:val="2B2B2B"/>
                <w:sz w:val="15"/>
                <w:szCs w:val="21"/>
              </w:rPr>
              <w:t>4</w:t>
            </w:r>
          </w:p>
        </w:tc>
        <w:tc>
          <w:tcPr>
            <w:tcW w:w="1123" w:type="dxa"/>
            <w:tcBorders>
              <w:top w:val="single" w:sz="6" w:space="0" w:color="C9D1DE"/>
              <w:left w:val="single" w:sz="6" w:space="0" w:color="C9D1DE"/>
              <w:bottom w:val="single" w:sz="6" w:space="0" w:color="C9D1DE"/>
              <w:right w:val="single" w:sz="6" w:space="0" w:color="C9D1DE"/>
            </w:tcBorders>
          </w:tcPr>
          <w:p w14:paraId="013E7A10" w14:textId="77777777" w:rsidR="00DD23EA" w:rsidRPr="009E5B37" w:rsidRDefault="00000000">
            <w:pPr>
              <w:rPr>
                <w:sz w:val="21"/>
                <w:szCs w:val="21"/>
              </w:rPr>
            </w:pPr>
            <w:r w:rsidRPr="009E5B37">
              <w:rPr>
                <w:rFonts w:ascii="Cambria" w:eastAsia="Cambria" w:hAnsi="Cambria"/>
                <w:color w:val="2B2B2B"/>
                <w:sz w:val="15"/>
                <w:szCs w:val="21"/>
              </w:rPr>
              <w:t>3</w:t>
            </w:r>
          </w:p>
        </w:tc>
        <w:tc>
          <w:tcPr>
            <w:tcW w:w="1152" w:type="dxa"/>
            <w:tcBorders>
              <w:top w:val="single" w:sz="6" w:space="0" w:color="C9D1DE"/>
              <w:left w:val="single" w:sz="6" w:space="0" w:color="C9D1DE"/>
              <w:bottom w:val="single" w:sz="6" w:space="0" w:color="C9D1DE"/>
              <w:right w:val="single" w:sz="6" w:space="0" w:color="C9D1DE"/>
            </w:tcBorders>
          </w:tcPr>
          <w:p w14:paraId="54DD7B19" w14:textId="77777777" w:rsidR="00DD23EA" w:rsidRPr="009E5B37" w:rsidRDefault="00000000">
            <w:pPr>
              <w:rPr>
                <w:sz w:val="21"/>
                <w:szCs w:val="21"/>
              </w:rPr>
            </w:pPr>
            <w:r w:rsidRPr="009E5B37">
              <w:rPr>
                <w:rFonts w:ascii="Cambria" w:eastAsia="Cambria" w:hAnsi="Cambria"/>
                <w:color w:val="2B2B2B"/>
                <w:sz w:val="15"/>
                <w:szCs w:val="21"/>
              </w:rPr>
              <w:t>3</w:t>
            </w:r>
          </w:p>
        </w:tc>
        <w:tc>
          <w:tcPr>
            <w:tcW w:w="1152" w:type="dxa"/>
            <w:tcBorders>
              <w:top w:val="single" w:sz="6" w:space="0" w:color="C9D1DE"/>
              <w:left w:val="single" w:sz="6" w:space="0" w:color="C9D1DE"/>
              <w:bottom w:val="single" w:sz="6" w:space="0" w:color="C9D1DE"/>
              <w:right w:val="single" w:sz="6" w:space="0" w:color="C9D1DE"/>
            </w:tcBorders>
          </w:tcPr>
          <w:p w14:paraId="4FC84C44" w14:textId="77777777" w:rsidR="00DD23EA" w:rsidRPr="009E5B37" w:rsidRDefault="00000000">
            <w:pPr>
              <w:rPr>
                <w:sz w:val="21"/>
                <w:szCs w:val="21"/>
              </w:rPr>
            </w:pPr>
            <w:r w:rsidRPr="009E5B37">
              <w:rPr>
                <w:rFonts w:ascii="Cambria" w:eastAsia="Cambria" w:hAnsi="Cambria"/>
                <w:color w:val="2B2B2B"/>
                <w:sz w:val="15"/>
                <w:szCs w:val="21"/>
              </w:rPr>
              <w:t>3</w:t>
            </w:r>
          </w:p>
        </w:tc>
        <w:tc>
          <w:tcPr>
            <w:tcW w:w="1512" w:type="dxa"/>
            <w:tcBorders>
              <w:top w:val="single" w:sz="6" w:space="0" w:color="C9D1DE"/>
              <w:left w:val="single" w:sz="6" w:space="0" w:color="C9D1DE"/>
              <w:bottom w:val="single" w:sz="6" w:space="0" w:color="C9D1DE"/>
              <w:right w:val="single" w:sz="6" w:space="0" w:color="C9D1DE"/>
            </w:tcBorders>
          </w:tcPr>
          <w:p w14:paraId="5222BE5E" w14:textId="77777777" w:rsidR="00DD23EA" w:rsidRPr="009E5B37" w:rsidRDefault="00000000">
            <w:pPr>
              <w:rPr>
                <w:sz w:val="21"/>
                <w:szCs w:val="21"/>
              </w:rPr>
            </w:pPr>
            <w:r w:rsidRPr="009E5B37">
              <w:rPr>
                <w:rFonts w:ascii="Cambria" w:eastAsia="Cambria" w:hAnsi="Cambria"/>
                <w:color w:val="2B2B2B"/>
                <w:sz w:val="15"/>
                <w:szCs w:val="21"/>
              </w:rPr>
              <w:t>3</w:t>
            </w:r>
          </w:p>
        </w:tc>
        <w:tc>
          <w:tcPr>
            <w:tcW w:w="1324" w:type="dxa"/>
            <w:tcBorders>
              <w:top w:val="single" w:sz="6" w:space="0" w:color="C9D1DE"/>
              <w:left w:val="single" w:sz="6" w:space="0" w:color="C9D1DE"/>
              <w:bottom w:val="single" w:sz="6" w:space="0" w:color="C9D1DE"/>
              <w:right w:val="single" w:sz="6" w:space="0" w:color="C9D1DE"/>
            </w:tcBorders>
          </w:tcPr>
          <w:p w14:paraId="19EE0B0C" w14:textId="77777777" w:rsidR="00DD23EA" w:rsidRPr="009E5B37" w:rsidRDefault="00000000">
            <w:pPr>
              <w:rPr>
                <w:sz w:val="21"/>
                <w:szCs w:val="21"/>
              </w:rPr>
            </w:pPr>
            <w:r w:rsidRPr="009E5B37">
              <w:rPr>
                <w:rFonts w:ascii="Cambria" w:eastAsia="Cambria" w:hAnsi="Cambria"/>
                <w:color w:val="2B2B2B"/>
                <w:sz w:val="15"/>
                <w:szCs w:val="21"/>
              </w:rPr>
              <w:t>Not selected</w:t>
            </w:r>
          </w:p>
        </w:tc>
      </w:tr>
      <w:tr w:rsidR="00DD23EA" w:rsidRPr="009E5B37" w14:paraId="50510955" w14:textId="77777777">
        <w:trPr>
          <w:cantSplit/>
          <w:jc w:val="center"/>
        </w:trPr>
        <w:tc>
          <w:tcPr>
            <w:tcW w:w="3096" w:type="dxa"/>
            <w:tcBorders>
              <w:top w:val="single" w:sz="6" w:space="0" w:color="C9D1DE"/>
              <w:left w:val="single" w:sz="6" w:space="0" w:color="C9D1DE"/>
              <w:bottom w:val="single" w:sz="6" w:space="0" w:color="C9D1DE"/>
              <w:right w:val="single" w:sz="6" w:space="0" w:color="C9D1DE"/>
            </w:tcBorders>
          </w:tcPr>
          <w:p w14:paraId="6453B4CB" w14:textId="77777777" w:rsidR="00DD23EA" w:rsidRPr="009E5B37" w:rsidRDefault="00000000">
            <w:pPr>
              <w:rPr>
                <w:sz w:val="21"/>
                <w:szCs w:val="21"/>
              </w:rPr>
            </w:pPr>
            <w:r w:rsidRPr="009E5B37">
              <w:rPr>
                <w:rFonts w:ascii="Cambria" w:eastAsia="Cambria" w:hAnsi="Cambria"/>
                <w:color w:val="2B2B2B"/>
                <w:sz w:val="15"/>
                <w:szCs w:val="21"/>
              </w:rPr>
              <w:t>4. AI-driven CRM</w:t>
            </w:r>
          </w:p>
          <w:p w14:paraId="7A4BBA84" w14:textId="77777777" w:rsidR="00DD23EA" w:rsidRPr="009E5B37" w:rsidRDefault="00000000">
            <w:pPr>
              <w:rPr>
                <w:sz w:val="21"/>
                <w:szCs w:val="21"/>
              </w:rPr>
            </w:pPr>
            <w:r w:rsidRPr="009E5B37">
              <w:rPr>
                <w:rFonts w:ascii="Cambria" w:eastAsia="Cambria" w:hAnsi="Cambria"/>
                <w:color w:val="2B2B2B"/>
                <w:sz w:val="15"/>
                <w:szCs w:val="21"/>
              </w:rPr>
              <w:t>Purple United Kids (Aadya Shreysee)</w:t>
            </w:r>
          </w:p>
        </w:tc>
        <w:tc>
          <w:tcPr>
            <w:tcW w:w="1007" w:type="dxa"/>
            <w:tcBorders>
              <w:top w:val="single" w:sz="6" w:space="0" w:color="C9D1DE"/>
              <w:left w:val="single" w:sz="6" w:space="0" w:color="C9D1DE"/>
              <w:bottom w:val="single" w:sz="6" w:space="0" w:color="C9D1DE"/>
              <w:right w:val="single" w:sz="6" w:space="0" w:color="C9D1DE"/>
            </w:tcBorders>
          </w:tcPr>
          <w:p w14:paraId="463F53F0" w14:textId="77777777" w:rsidR="00DD23EA" w:rsidRPr="009E5B37" w:rsidRDefault="00000000">
            <w:pPr>
              <w:rPr>
                <w:sz w:val="21"/>
                <w:szCs w:val="21"/>
              </w:rPr>
            </w:pPr>
            <w:r w:rsidRPr="009E5B37">
              <w:rPr>
                <w:rFonts w:ascii="Cambria" w:eastAsia="Cambria" w:hAnsi="Cambria"/>
                <w:color w:val="2B2B2B"/>
                <w:sz w:val="15"/>
                <w:szCs w:val="21"/>
              </w:rPr>
              <w:t>5</w:t>
            </w:r>
          </w:p>
        </w:tc>
        <w:tc>
          <w:tcPr>
            <w:tcW w:w="1123" w:type="dxa"/>
            <w:tcBorders>
              <w:top w:val="single" w:sz="6" w:space="0" w:color="C9D1DE"/>
              <w:left w:val="single" w:sz="6" w:space="0" w:color="C9D1DE"/>
              <w:bottom w:val="single" w:sz="6" w:space="0" w:color="C9D1DE"/>
              <w:right w:val="single" w:sz="6" w:space="0" w:color="C9D1DE"/>
            </w:tcBorders>
          </w:tcPr>
          <w:p w14:paraId="0683ECF1" w14:textId="77777777" w:rsidR="00DD23EA" w:rsidRPr="009E5B37" w:rsidRDefault="00000000">
            <w:pPr>
              <w:rPr>
                <w:sz w:val="21"/>
                <w:szCs w:val="21"/>
              </w:rPr>
            </w:pPr>
            <w:r w:rsidRPr="009E5B37">
              <w:rPr>
                <w:rFonts w:ascii="Cambria" w:eastAsia="Cambria" w:hAnsi="Cambria"/>
                <w:color w:val="2B2B2B"/>
                <w:sz w:val="15"/>
                <w:szCs w:val="21"/>
              </w:rPr>
              <w:t>4</w:t>
            </w:r>
          </w:p>
        </w:tc>
        <w:tc>
          <w:tcPr>
            <w:tcW w:w="1152" w:type="dxa"/>
            <w:tcBorders>
              <w:top w:val="single" w:sz="6" w:space="0" w:color="C9D1DE"/>
              <w:left w:val="single" w:sz="6" w:space="0" w:color="C9D1DE"/>
              <w:bottom w:val="single" w:sz="6" w:space="0" w:color="C9D1DE"/>
              <w:right w:val="single" w:sz="6" w:space="0" w:color="C9D1DE"/>
            </w:tcBorders>
          </w:tcPr>
          <w:p w14:paraId="0E25895C" w14:textId="77777777" w:rsidR="00DD23EA" w:rsidRPr="009E5B37" w:rsidRDefault="00000000">
            <w:pPr>
              <w:rPr>
                <w:sz w:val="21"/>
                <w:szCs w:val="21"/>
              </w:rPr>
            </w:pPr>
            <w:r w:rsidRPr="009E5B37">
              <w:rPr>
                <w:rFonts w:ascii="Cambria" w:eastAsia="Cambria" w:hAnsi="Cambria"/>
                <w:color w:val="2B2B2B"/>
                <w:sz w:val="15"/>
                <w:szCs w:val="21"/>
              </w:rPr>
              <w:t>3</w:t>
            </w:r>
          </w:p>
        </w:tc>
        <w:tc>
          <w:tcPr>
            <w:tcW w:w="1152" w:type="dxa"/>
            <w:tcBorders>
              <w:top w:val="single" w:sz="6" w:space="0" w:color="C9D1DE"/>
              <w:left w:val="single" w:sz="6" w:space="0" w:color="C9D1DE"/>
              <w:bottom w:val="single" w:sz="6" w:space="0" w:color="C9D1DE"/>
              <w:right w:val="single" w:sz="6" w:space="0" w:color="C9D1DE"/>
            </w:tcBorders>
          </w:tcPr>
          <w:p w14:paraId="51133D8D" w14:textId="77777777" w:rsidR="00DD23EA" w:rsidRPr="009E5B37" w:rsidRDefault="00000000">
            <w:pPr>
              <w:rPr>
                <w:sz w:val="21"/>
                <w:szCs w:val="21"/>
              </w:rPr>
            </w:pPr>
            <w:r w:rsidRPr="009E5B37">
              <w:rPr>
                <w:rFonts w:ascii="Cambria" w:eastAsia="Cambria" w:hAnsi="Cambria"/>
                <w:color w:val="2B2B2B"/>
                <w:sz w:val="15"/>
                <w:szCs w:val="21"/>
              </w:rPr>
              <w:t>3</w:t>
            </w:r>
          </w:p>
        </w:tc>
        <w:tc>
          <w:tcPr>
            <w:tcW w:w="1512" w:type="dxa"/>
            <w:tcBorders>
              <w:top w:val="single" w:sz="6" w:space="0" w:color="C9D1DE"/>
              <w:left w:val="single" w:sz="6" w:space="0" w:color="C9D1DE"/>
              <w:bottom w:val="single" w:sz="6" w:space="0" w:color="C9D1DE"/>
              <w:right w:val="single" w:sz="6" w:space="0" w:color="C9D1DE"/>
            </w:tcBorders>
          </w:tcPr>
          <w:p w14:paraId="6A2D2DBA" w14:textId="77777777" w:rsidR="00DD23EA" w:rsidRPr="009E5B37" w:rsidRDefault="00000000">
            <w:pPr>
              <w:rPr>
                <w:sz w:val="21"/>
                <w:szCs w:val="21"/>
              </w:rPr>
            </w:pPr>
            <w:r w:rsidRPr="009E5B37">
              <w:rPr>
                <w:rFonts w:ascii="Cambria" w:eastAsia="Cambria" w:hAnsi="Cambria"/>
                <w:color w:val="2B2B2B"/>
                <w:sz w:val="15"/>
                <w:szCs w:val="21"/>
              </w:rPr>
              <w:t>4</w:t>
            </w:r>
          </w:p>
        </w:tc>
        <w:tc>
          <w:tcPr>
            <w:tcW w:w="1324" w:type="dxa"/>
            <w:tcBorders>
              <w:top w:val="single" w:sz="6" w:space="0" w:color="C9D1DE"/>
              <w:left w:val="single" w:sz="6" w:space="0" w:color="C9D1DE"/>
              <w:bottom w:val="single" w:sz="6" w:space="0" w:color="C9D1DE"/>
              <w:right w:val="single" w:sz="6" w:space="0" w:color="C9D1DE"/>
            </w:tcBorders>
          </w:tcPr>
          <w:p w14:paraId="62401ACD" w14:textId="77777777" w:rsidR="00DD23EA" w:rsidRPr="009E5B37" w:rsidRDefault="00000000">
            <w:pPr>
              <w:rPr>
                <w:sz w:val="21"/>
                <w:szCs w:val="21"/>
              </w:rPr>
            </w:pPr>
            <w:r w:rsidRPr="009E5B37">
              <w:rPr>
                <w:rFonts w:ascii="Cambria" w:eastAsia="Cambria" w:hAnsi="Cambria"/>
                <w:color w:val="2B2B2B"/>
                <w:sz w:val="15"/>
                <w:szCs w:val="21"/>
              </w:rPr>
              <w:t>Closest alternative</w:t>
            </w:r>
          </w:p>
        </w:tc>
      </w:tr>
      <w:tr w:rsidR="00DD23EA" w:rsidRPr="009E5B37" w14:paraId="1E337398" w14:textId="77777777">
        <w:trPr>
          <w:cantSplit/>
          <w:jc w:val="center"/>
        </w:trPr>
        <w:tc>
          <w:tcPr>
            <w:tcW w:w="3096" w:type="dxa"/>
            <w:tcBorders>
              <w:top w:val="single" w:sz="6" w:space="0" w:color="C9D1DE"/>
              <w:left w:val="single" w:sz="6" w:space="0" w:color="C9D1DE"/>
              <w:bottom w:val="single" w:sz="6" w:space="0" w:color="C9D1DE"/>
              <w:right w:val="single" w:sz="6" w:space="0" w:color="C9D1DE"/>
            </w:tcBorders>
          </w:tcPr>
          <w:p w14:paraId="4FDFDA12" w14:textId="77777777" w:rsidR="00DD23EA" w:rsidRPr="009E5B37" w:rsidRDefault="00000000">
            <w:pPr>
              <w:rPr>
                <w:sz w:val="21"/>
                <w:szCs w:val="21"/>
              </w:rPr>
            </w:pPr>
            <w:r w:rsidRPr="009E5B37">
              <w:rPr>
                <w:rFonts w:ascii="Cambria" w:eastAsia="Cambria" w:hAnsi="Cambria"/>
                <w:color w:val="2B2B2B"/>
                <w:sz w:val="15"/>
                <w:szCs w:val="21"/>
              </w:rPr>
              <w:t>5. Self-checkout language barriers &amp; assistance</w:t>
            </w:r>
          </w:p>
          <w:p w14:paraId="59BDB65C" w14:textId="77777777" w:rsidR="00DD23EA" w:rsidRPr="009E5B37" w:rsidRDefault="00000000">
            <w:pPr>
              <w:rPr>
                <w:sz w:val="21"/>
                <w:szCs w:val="21"/>
              </w:rPr>
            </w:pPr>
            <w:r w:rsidRPr="009E5B37">
              <w:rPr>
                <w:rFonts w:ascii="Cambria" w:eastAsia="Cambria" w:hAnsi="Cambria"/>
                <w:color w:val="2B2B2B"/>
                <w:sz w:val="15"/>
                <w:szCs w:val="21"/>
              </w:rPr>
              <w:t>Decathlon Vasant Kunj (Vaidehi Singh)</w:t>
            </w:r>
          </w:p>
        </w:tc>
        <w:tc>
          <w:tcPr>
            <w:tcW w:w="1007" w:type="dxa"/>
            <w:tcBorders>
              <w:top w:val="single" w:sz="6" w:space="0" w:color="C9D1DE"/>
              <w:left w:val="single" w:sz="6" w:space="0" w:color="C9D1DE"/>
              <w:bottom w:val="single" w:sz="6" w:space="0" w:color="C9D1DE"/>
              <w:right w:val="single" w:sz="6" w:space="0" w:color="C9D1DE"/>
            </w:tcBorders>
          </w:tcPr>
          <w:p w14:paraId="5E09CEBF" w14:textId="77777777" w:rsidR="00DD23EA" w:rsidRPr="009E5B37" w:rsidRDefault="00000000">
            <w:pPr>
              <w:rPr>
                <w:sz w:val="21"/>
                <w:szCs w:val="21"/>
              </w:rPr>
            </w:pPr>
            <w:r w:rsidRPr="009E5B37">
              <w:rPr>
                <w:rFonts w:ascii="Cambria" w:eastAsia="Cambria" w:hAnsi="Cambria"/>
                <w:color w:val="2B2B2B"/>
                <w:sz w:val="15"/>
                <w:szCs w:val="21"/>
              </w:rPr>
              <w:t>4</w:t>
            </w:r>
          </w:p>
        </w:tc>
        <w:tc>
          <w:tcPr>
            <w:tcW w:w="1123" w:type="dxa"/>
            <w:tcBorders>
              <w:top w:val="single" w:sz="6" w:space="0" w:color="C9D1DE"/>
              <w:left w:val="single" w:sz="6" w:space="0" w:color="C9D1DE"/>
              <w:bottom w:val="single" w:sz="6" w:space="0" w:color="C9D1DE"/>
              <w:right w:val="single" w:sz="6" w:space="0" w:color="C9D1DE"/>
            </w:tcBorders>
          </w:tcPr>
          <w:p w14:paraId="394D61BC" w14:textId="77777777" w:rsidR="00DD23EA" w:rsidRPr="009E5B37" w:rsidRDefault="00000000">
            <w:pPr>
              <w:rPr>
                <w:sz w:val="21"/>
                <w:szCs w:val="21"/>
              </w:rPr>
            </w:pPr>
            <w:r w:rsidRPr="009E5B37">
              <w:rPr>
                <w:rFonts w:ascii="Cambria" w:eastAsia="Cambria" w:hAnsi="Cambria"/>
                <w:color w:val="2B2B2B"/>
                <w:sz w:val="15"/>
                <w:szCs w:val="21"/>
              </w:rPr>
              <w:t>4</w:t>
            </w:r>
          </w:p>
        </w:tc>
        <w:tc>
          <w:tcPr>
            <w:tcW w:w="1152" w:type="dxa"/>
            <w:tcBorders>
              <w:top w:val="single" w:sz="6" w:space="0" w:color="C9D1DE"/>
              <w:left w:val="single" w:sz="6" w:space="0" w:color="C9D1DE"/>
              <w:bottom w:val="single" w:sz="6" w:space="0" w:color="C9D1DE"/>
              <w:right w:val="single" w:sz="6" w:space="0" w:color="C9D1DE"/>
            </w:tcBorders>
          </w:tcPr>
          <w:p w14:paraId="68AB35CC" w14:textId="77777777" w:rsidR="00DD23EA" w:rsidRPr="009E5B37" w:rsidRDefault="00000000">
            <w:pPr>
              <w:rPr>
                <w:sz w:val="21"/>
                <w:szCs w:val="21"/>
              </w:rPr>
            </w:pPr>
            <w:r w:rsidRPr="009E5B37">
              <w:rPr>
                <w:rFonts w:ascii="Cambria" w:eastAsia="Cambria" w:hAnsi="Cambria"/>
                <w:color w:val="2B2B2B"/>
                <w:sz w:val="15"/>
                <w:szCs w:val="21"/>
              </w:rPr>
              <w:t>4</w:t>
            </w:r>
          </w:p>
        </w:tc>
        <w:tc>
          <w:tcPr>
            <w:tcW w:w="1152" w:type="dxa"/>
            <w:tcBorders>
              <w:top w:val="single" w:sz="6" w:space="0" w:color="C9D1DE"/>
              <w:left w:val="single" w:sz="6" w:space="0" w:color="C9D1DE"/>
              <w:bottom w:val="single" w:sz="6" w:space="0" w:color="C9D1DE"/>
              <w:right w:val="single" w:sz="6" w:space="0" w:color="C9D1DE"/>
            </w:tcBorders>
          </w:tcPr>
          <w:p w14:paraId="0B3BBE69" w14:textId="77777777" w:rsidR="00DD23EA" w:rsidRPr="009E5B37" w:rsidRDefault="00000000">
            <w:pPr>
              <w:rPr>
                <w:sz w:val="21"/>
                <w:szCs w:val="21"/>
              </w:rPr>
            </w:pPr>
            <w:r w:rsidRPr="009E5B37">
              <w:rPr>
                <w:rFonts w:ascii="Cambria" w:eastAsia="Cambria" w:hAnsi="Cambria"/>
                <w:color w:val="2B2B2B"/>
                <w:sz w:val="15"/>
                <w:szCs w:val="21"/>
              </w:rPr>
              <w:t>4</w:t>
            </w:r>
          </w:p>
        </w:tc>
        <w:tc>
          <w:tcPr>
            <w:tcW w:w="1512" w:type="dxa"/>
            <w:tcBorders>
              <w:top w:val="single" w:sz="6" w:space="0" w:color="C9D1DE"/>
              <w:left w:val="single" w:sz="6" w:space="0" w:color="C9D1DE"/>
              <w:bottom w:val="single" w:sz="6" w:space="0" w:color="C9D1DE"/>
              <w:right w:val="single" w:sz="6" w:space="0" w:color="C9D1DE"/>
            </w:tcBorders>
          </w:tcPr>
          <w:p w14:paraId="0E0479D2" w14:textId="77777777" w:rsidR="00DD23EA" w:rsidRPr="009E5B37" w:rsidRDefault="00000000">
            <w:pPr>
              <w:rPr>
                <w:sz w:val="21"/>
                <w:szCs w:val="21"/>
              </w:rPr>
            </w:pPr>
            <w:r w:rsidRPr="009E5B37">
              <w:rPr>
                <w:rFonts w:ascii="Cambria" w:eastAsia="Cambria" w:hAnsi="Cambria"/>
                <w:color w:val="2B2B2B"/>
                <w:sz w:val="15"/>
                <w:szCs w:val="21"/>
              </w:rPr>
              <w:t>4</w:t>
            </w:r>
          </w:p>
        </w:tc>
        <w:tc>
          <w:tcPr>
            <w:tcW w:w="1324" w:type="dxa"/>
            <w:tcBorders>
              <w:top w:val="single" w:sz="6" w:space="0" w:color="C9D1DE"/>
              <w:left w:val="single" w:sz="6" w:space="0" w:color="C9D1DE"/>
              <w:bottom w:val="single" w:sz="6" w:space="0" w:color="C9D1DE"/>
              <w:right w:val="single" w:sz="6" w:space="0" w:color="C9D1DE"/>
            </w:tcBorders>
          </w:tcPr>
          <w:p w14:paraId="5CC21F31" w14:textId="25B7616D" w:rsidR="00DD23EA" w:rsidRPr="009E5B37" w:rsidRDefault="00B612D2">
            <w:pPr>
              <w:rPr>
                <w:sz w:val="21"/>
                <w:szCs w:val="21"/>
              </w:rPr>
            </w:pPr>
            <w:r w:rsidRPr="009E5B37">
              <w:rPr>
                <w:rFonts w:ascii="Cambria" w:eastAsia="Cambria" w:hAnsi="Cambria"/>
                <w:color w:val="2B2B2B"/>
                <w:sz w:val="15"/>
                <w:szCs w:val="21"/>
              </w:rPr>
              <w:t>Not selected</w:t>
            </w:r>
          </w:p>
        </w:tc>
      </w:tr>
    </w:tbl>
    <w:p w14:paraId="36E64B10" w14:textId="77777777" w:rsidR="00DD23EA" w:rsidRPr="009E5B37" w:rsidRDefault="00000000">
      <w:pPr>
        <w:spacing w:before="160" w:after="80"/>
        <w:rPr>
          <w:sz w:val="21"/>
          <w:szCs w:val="21"/>
        </w:rPr>
      </w:pPr>
      <w:r w:rsidRPr="009E5B37">
        <w:rPr>
          <w:rFonts w:ascii="Cambria" w:eastAsia="Cambria" w:hAnsi="Cambria"/>
          <w:b/>
          <w:color w:val="1B2A4A"/>
          <w:sz w:val="18"/>
          <w:szCs w:val="21"/>
        </w:rPr>
        <w:t>5. FINAL SELECTION</w:t>
      </w:r>
    </w:p>
    <w:p w14:paraId="3BDA6B2C" w14:textId="77777777" w:rsidR="00DD23EA" w:rsidRPr="009E5B37" w:rsidRDefault="00000000">
      <w:pPr>
        <w:spacing w:after="40"/>
        <w:rPr>
          <w:sz w:val="21"/>
          <w:szCs w:val="21"/>
        </w:rPr>
      </w:pPr>
      <w:r w:rsidRPr="009E5B37">
        <w:rPr>
          <w:rFonts w:ascii="Cambria" w:eastAsia="Cambria" w:hAnsi="Cambria"/>
          <w:b/>
          <w:color w:val="1B2A4A"/>
          <w:sz w:val="16"/>
          <w:szCs w:val="21"/>
        </w:rPr>
        <w:t>SELECTED PROBLEM</w:t>
      </w:r>
    </w:p>
    <w:tbl>
      <w:tblPr>
        <w:tblW w:w="0" w:type="auto"/>
        <w:jc w:val="center"/>
        <w:tblLayout w:type="fixed"/>
        <w:tblLook w:val="04A0" w:firstRow="1" w:lastRow="0" w:firstColumn="1" w:lastColumn="0" w:noHBand="0" w:noVBand="1"/>
      </w:tblPr>
      <w:tblGrid>
        <w:gridCol w:w="10368"/>
      </w:tblGrid>
      <w:tr w:rsidR="00DD23EA" w:rsidRPr="009E5B37" w14:paraId="65F8BD6C" w14:textId="77777777">
        <w:trPr>
          <w:jc w:val="center"/>
        </w:trPr>
        <w:tc>
          <w:tcPr>
            <w:tcW w:w="10368" w:type="dxa"/>
            <w:tcBorders>
              <w:top w:val="single" w:sz="6" w:space="0" w:color="C9D1DE"/>
              <w:left w:val="single" w:sz="6" w:space="0" w:color="C9D1DE"/>
              <w:bottom w:val="single" w:sz="6" w:space="0" w:color="C9D1DE"/>
              <w:right w:val="single" w:sz="6" w:space="0" w:color="C9D1DE"/>
            </w:tcBorders>
          </w:tcPr>
          <w:p w14:paraId="454E3FF7" w14:textId="2B5DEA37" w:rsidR="00DD23EA" w:rsidRPr="009E5B37" w:rsidRDefault="00B612D2">
            <w:pPr>
              <w:rPr>
                <w:sz w:val="21"/>
                <w:szCs w:val="21"/>
              </w:rPr>
            </w:pPr>
            <w:r w:rsidRPr="009E5B37">
              <w:rPr>
                <w:rFonts w:ascii="Cambria" w:eastAsia="Cambria" w:hAnsi="Cambria"/>
                <w:color w:val="2B2B2B"/>
                <w:sz w:val="15"/>
                <w:szCs w:val="21"/>
              </w:rPr>
              <w:t>Frequent changes in class schedules create difficulties in time management and academic planning, particularly for Data Analytics and Statistics classes.</w:t>
            </w:r>
          </w:p>
        </w:tc>
      </w:tr>
    </w:tbl>
    <w:p w14:paraId="1287B825" w14:textId="77777777" w:rsidR="00DD23EA" w:rsidRPr="009E5B37" w:rsidRDefault="00000000">
      <w:pPr>
        <w:spacing w:before="80" w:after="20"/>
        <w:rPr>
          <w:sz w:val="21"/>
          <w:szCs w:val="21"/>
        </w:rPr>
      </w:pPr>
      <w:r w:rsidRPr="009E5B37">
        <w:rPr>
          <w:rFonts w:ascii="Cambria" w:eastAsia="Cambria" w:hAnsi="Cambria"/>
          <w:b/>
          <w:color w:val="1B2A4A"/>
          <w:sz w:val="16"/>
          <w:szCs w:val="21"/>
        </w:rPr>
        <w:t>WHY DID THIS PROBLEM SURVIVE?  (Maximum 100 words)</w:t>
      </w:r>
    </w:p>
    <w:tbl>
      <w:tblPr>
        <w:tblW w:w="0" w:type="auto"/>
        <w:jc w:val="center"/>
        <w:tblLayout w:type="fixed"/>
        <w:tblLook w:val="04A0" w:firstRow="1" w:lastRow="0" w:firstColumn="1" w:lastColumn="0" w:noHBand="0" w:noVBand="1"/>
      </w:tblPr>
      <w:tblGrid>
        <w:gridCol w:w="10368"/>
      </w:tblGrid>
      <w:tr w:rsidR="00DD23EA" w:rsidRPr="009E5B37" w14:paraId="304BE5F0" w14:textId="77777777">
        <w:trPr>
          <w:jc w:val="center"/>
        </w:trPr>
        <w:tc>
          <w:tcPr>
            <w:tcW w:w="10368" w:type="dxa"/>
            <w:tcBorders>
              <w:top w:val="single" w:sz="6" w:space="0" w:color="C9D1DE"/>
              <w:left w:val="single" w:sz="6" w:space="0" w:color="C9D1DE"/>
              <w:bottom w:val="single" w:sz="6" w:space="0" w:color="C9D1DE"/>
              <w:right w:val="single" w:sz="6" w:space="0" w:color="C9D1DE"/>
            </w:tcBorders>
          </w:tcPr>
          <w:p w14:paraId="7BB02A18" w14:textId="01371351" w:rsidR="00DD23EA" w:rsidRPr="009E5B37" w:rsidRDefault="00B612D2" w:rsidP="00B612D2">
            <w:pPr>
              <w:pStyle w:val="NormalWeb"/>
              <w:rPr>
                <w:sz w:val="28"/>
                <w:szCs w:val="28"/>
              </w:rPr>
            </w:pPr>
            <w:r w:rsidRPr="009E5B37">
              <w:rPr>
                <w:rFonts w:ascii="Cambria" w:eastAsia="Cambria" w:hAnsi="Cambria"/>
                <w:color w:val="2B2B2B"/>
                <w:sz w:val="15"/>
                <w:szCs w:val="21"/>
                <w:lang w:eastAsia="en-IN"/>
              </w:rPr>
              <w:t>This problem was confirmed in writing by Wajid Ali, who identified frequent changes in class schedules as a challenge to students’ time management and academic planning. He specifically suggested scheduling Data Analytics and Statistics classes during the first half of the morning to support a more structured academic routine. The problem has a clear institutional stakeholder and points towards a specific scheduling decision. Further validation through student feedback and timetable data will help establish the extent of the issue and assess the feasibility of the proposed change.</w:t>
            </w:r>
          </w:p>
        </w:tc>
      </w:tr>
    </w:tbl>
    <w:p w14:paraId="6AC0EE65" w14:textId="77777777" w:rsidR="00DD23EA" w:rsidRPr="009E5B37" w:rsidRDefault="00000000">
      <w:pPr>
        <w:spacing w:before="80" w:after="20"/>
        <w:rPr>
          <w:sz w:val="21"/>
          <w:szCs w:val="21"/>
        </w:rPr>
      </w:pPr>
      <w:r w:rsidRPr="009E5B37">
        <w:rPr>
          <w:rFonts w:ascii="Cambria" w:eastAsia="Cambria" w:hAnsi="Cambria"/>
          <w:b/>
          <w:color w:val="1B2A4A"/>
          <w:sz w:val="16"/>
          <w:szCs w:val="21"/>
        </w:rPr>
        <w:t>CLOSEST ALTERNATIVE - AND WHY WAS IT REJECTED?  (Maximum 50 words)</w:t>
      </w:r>
    </w:p>
    <w:tbl>
      <w:tblPr>
        <w:tblW w:w="0" w:type="auto"/>
        <w:jc w:val="center"/>
        <w:tblLayout w:type="fixed"/>
        <w:tblLook w:val="04A0" w:firstRow="1" w:lastRow="0" w:firstColumn="1" w:lastColumn="0" w:noHBand="0" w:noVBand="1"/>
      </w:tblPr>
      <w:tblGrid>
        <w:gridCol w:w="10368"/>
      </w:tblGrid>
      <w:tr w:rsidR="00DD23EA" w:rsidRPr="009E5B37" w14:paraId="7006F003" w14:textId="77777777">
        <w:trPr>
          <w:jc w:val="center"/>
        </w:trPr>
        <w:tc>
          <w:tcPr>
            <w:tcW w:w="10368" w:type="dxa"/>
            <w:tcBorders>
              <w:top w:val="single" w:sz="6" w:space="0" w:color="C9D1DE"/>
              <w:left w:val="single" w:sz="6" w:space="0" w:color="C9D1DE"/>
              <w:bottom w:val="single" w:sz="6" w:space="0" w:color="C9D1DE"/>
              <w:right w:val="single" w:sz="6" w:space="0" w:color="C9D1DE"/>
            </w:tcBorders>
          </w:tcPr>
          <w:p w14:paraId="06867A1A" w14:textId="2302A75F" w:rsidR="00DD23EA" w:rsidRPr="009E5B37" w:rsidRDefault="00B612D2" w:rsidP="00B612D2">
            <w:pPr>
              <w:pStyle w:val="NormalWeb"/>
              <w:rPr>
                <w:sz w:val="28"/>
                <w:szCs w:val="28"/>
              </w:rPr>
            </w:pPr>
            <w:r w:rsidRPr="009E5B37">
              <w:rPr>
                <w:rFonts w:ascii="Cambria" w:eastAsia="Cambria" w:hAnsi="Cambria"/>
                <w:color w:val="2B2B2B"/>
                <w:sz w:val="15"/>
                <w:szCs w:val="21"/>
                <w:lang w:eastAsia="en-IN"/>
              </w:rPr>
              <w:t>Purple United Kids – AI-driven CRM (Aadya Shreysee; validated by Shradha Raj). Although it offers potential business value, it is broader in scope, combining personalisation, footfall, loyalty and measurement, while also depending on access to customer data and carrying privacy risks. The academic scheduling problem offers a more focused institutional decision to investigate.</w:t>
            </w:r>
          </w:p>
        </w:tc>
      </w:tr>
    </w:tbl>
    <w:p w14:paraId="5532A89C" w14:textId="77777777" w:rsidR="00DD23EA" w:rsidRPr="009E5B37" w:rsidRDefault="00000000">
      <w:pPr>
        <w:spacing w:before="140" w:after="80"/>
        <w:rPr>
          <w:sz w:val="21"/>
          <w:szCs w:val="21"/>
        </w:rPr>
      </w:pPr>
      <w:r w:rsidRPr="009E5B37">
        <w:rPr>
          <w:rFonts w:ascii="Cambria" w:eastAsia="Cambria" w:hAnsi="Cambria"/>
          <w:b/>
          <w:color w:val="1B2A4A"/>
          <w:sz w:val="18"/>
          <w:szCs w:val="21"/>
        </w:rPr>
        <w:t>6. TEAM CHECK BEFORE WIP 1 APPROVAL</w:t>
      </w:r>
    </w:p>
    <w:tbl>
      <w:tblPr>
        <w:tblW w:w="0" w:type="auto"/>
        <w:jc w:val="center"/>
        <w:tblLayout w:type="fixed"/>
        <w:tblLook w:val="04A0" w:firstRow="1" w:lastRow="0" w:firstColumn="1" w:lastColumn="0" w:noHBand="0" w:noVBand="1"/>
      </w:tblPr>
      <w:tblGrid>
        <w:gridCol w:w="5184"/>
        <w:gridCol w:w="5184"/>
      </w:tblGrid>
      <w:tr w:rsidR="00DD23EA" w:rsidRPr="009E5B37" w14:paraId="14B84277" w14:textId="77777777">
        <w:trPr>
          <w:jc w:val="center"/>
        </w:trPr>
        <w:tc>
          <w:tcPr>
            <w:tcW w:w="5184" w:type="dxa"/>
            <w:tcBorders>
              <w:top w:val="nil"/>
              <w:left w:val="nil"/>
              <w:bottom w:val="nil"/>
              <w:right w:val="nil"/>
            </w:tcBorders>
            <w:tcMar>
              <w:top w:w="55" w:type="dxa"/>
              <w:left w:w="70" w:type="dxa"/>
              <w:bottom w:w="55" w:type="dxa"/>
              <w:right w:w="70" w:type="dxa"/>
            </w:tcMar>
            <w:vAlign w:val="center"/>
          </w:tcPr>
          <w:p w14:paraId="137B5CBD" w14:textId="77777777" w:rsidR="00DD23EA" w:rsidRPr="009E5B37" w:rsidRDefault="00000000">
            <w:pPr>
              <w:rPr>
                <w:sz w:val="21"/>
                <w:szCs w:val="21"/>
              </w:rPr>
            </w:pPr>
            <w:r w:rsidRPr="009E5B37">
              <w:rPr>
                <w:rFonts w:ascii="Cambria" w:eastAsia="Cambria" w:hAnsi="Cambria"/>
                <w:color w:val="2B2B2B"/>
                <w:sz w:val="15"/>
                <w:szCs w:val="21"/>
              </w:rPr>
              <w:t>☐  We considered multiple problems before selecting one.</w:t>
            </w:r>
          </w:p>
        </w:tc>
        <w:tc>
          <w:tcPr>
            <w:tcW w:w="5184" w:type="dxa"/>
            <w:tcBorders>
              <w:top w:val="nil"/>
              <w:left w:val="nil"/>
              <w:bottom w:val="nil"/>
              <w:right w:val="nil"/>
            </w:tcBorders>
            <w:tcMar>
              <w:top w:w="55" w:type="dxa"/>
              <w:left w:w="70" w:type="dxa"/>
              <w:bottom w:w="55" w:type="dxa"/>
              <w:right w:w="70" w:type="dxa"/>
            </w:tcMar>
            <w:vAlign w:val="center"/>
          </w:tcPr>
          <w:p w14:paraId="7EA17FFE" w14:textId="77777777" w:rsidR="00DD23EA" w:rsidRPr="009E5B37" w:rsidRDefault="00000000">
            <w:pPr>
              <w:rPr>
                <w:sz w:val="21"/>
                <w:szCs w:val="21"/>
              </w:rPr>
            </w:pPr>
            <w:r w:rsidRPr="009E5B37">
              <w:rPr>
                <w:rFonts w:ascii="Cambria" w:eastAsia="Cambria" w:hAnsi="Cambria"/>
                <w:color w:val="2B2B2B"/>
                <w:sz w:val="15"/>
                <w:szCs w:val="21"/>
              </w:rPr>
              <w:t>☐  Every team member contributed to problem discovery and/or validation.</w:t>
            </w:r>
          </w:p>
        </w:tc>
      </w:tr>
      <w:tr w:rsidR="00DD23EA" w:rsidRPr="009E5B37" w14:paraId="4D709F6D" w14:textId="77777777">
        <w:trPr>
          <w:jc w:val="center"/>
        </w:trPr>
        <w:tc>
          <w:tcPr>
            <w:tcW w:w="5184" w:type="dxa"/>
            <w:tcBorders>
              <w:top w:val="nil"/>
              <w:left w:val="nil"/>
              <w:bottom w:val="nil"/>
              <w:right w:val="nil"/>
            </w:tcBorders>
            <w:tcMar>
              <w:top w:w="55" w:type="dxa"/>
              <w:left w:w="70" w:type="dxa"/>
              <w:bottom w:w="55" w:type="dxa"/>
              <w:right w:w="70" w:type="dxa"/>
            </w:tcMar>
            <w:vAlign w:val="center"/>
          </w:tcPr>
          <w:p w14:paraId="7BDA8733" w14:textId="77777777" w:rsidR="00DD23EA" w:rsidRPr="009E5B37" w:rsidRDefault="00000000">
            <w:pPr>
              <w:rPr>
                <w:sz w:val="21"/>
                <w:szCs w:val="21"/>
              </w:rPr>
            </w:pPr>
            <w:r w:rsidRPr="009E5B37">
              <w:rPr>
                <w:rFonts w:ascii="Cambria" w:eastAsia="Cambria" w:hAnsi="Cambria"/>
                <w:color w:val="2B2B2B"/>
                <w:sz w:val="15"/>
                <w:szCs w:val="21"/>
              </w:rPr>
              <w:t>☐  Each team member has submitted evidence of an industry interaction.</w:t>
            </w:r>
          </w:p>
        </w:tc>
        <w:tc>
          <w:tcPr>
            <w:tcW w:w="5184" w:type="dxa"/>
            <w:tcBorders>
              <w:top w:val="nil"/>
              <w:left w:val="nil"/>
              <w:bottom w:val="nil"/>
              <w:right w:val="nil"/>
            </w:tcBorders>
            <w:tcMar>
              <w:top w:w="55" w:type="dxa"/>
              <w:left w:w="70" w:type="dxa"/>
              <w:bottom w:w="55" w:type="dxa"/>
              <w:right w:w="70" w:type="dxa"/>
            </w:tcMar>
            <w:vAlign w:val="center"/>
          </w:tcPr>
          <w:p w14:paraId="0981A3AB" w14:textId="77777777" w:rsidR="00DD23EA" w:rsidRPr="009E5B37" w:rsidRDefault="00000000">
            <w:pPr>
              <w:rPr>
                <w:sz w:val="21"/>
                <w:szCs w:val="21"/>
              </w:rPr>
            </w:pPr>
            <w:r w:rsidRPr="009E5B37">
              <w:rPr>
                <w:rFonts w:ascii="Cambria" w:eastAsia="Cambria" w:hAnsi="Cambria"/>
                <w:color w:val="2B2B2B"/>
                <w:sz w:val="15"/>
                <w:szCs w:val="21"/>
              </w:rPr>
              <w:t>☐  Industry interactions helped validate or challenge the problem - not merely the proposed solution.</w:t>
            </w:r>
          </w:p>
        </w:tc>
      </w:tr>
      <w:tr w:rsidR="00DD23EA" w:rsidRPr="009E5B37" w14:paraId="42A19108" w14:textId="77777777">
        <w:trPr>
          <w:jc w:val="center"/>
        </w:trPr>
        <w:tc>
          <w:tcPr>
            <w:tcW w:w="5184" w:type="dxa"/>
            <w:tcBorders>
              <w:top w:val="nil"/>
              <w:left w:val="nil"/>
              <w:bottom w:val="nil"/>
              <w:right w:val="nil"/>
            </w:tcBorders>
            <w:tcMar>
              <w:top w:w="55" w:type="dxa"/>
              <w:left w:w="70" w:type="dxa"/>
              <w:bottom w:w="55" w:type="dxa"/>
              <w:right w:w="70" w:type="dxa"/>
            </w:tcMar>
            <w:vAlign w:val="center"/>
          </w:tcPr>
          <w:p w14:paraId="74A0FD4C" w14:textId="77777777" w:rsidR="00DD23EA" w:rsidRPr="009E5B37" w:rsidRDefault="00000000">
            <w:pPr>
              <w:rPr>
                <w:sz w:val="21"/>
                <w:szCs w:val="21"/>
              </w:rPr>
            </w:pPr>
            <w:r w:rsidRPr="009E5B37">
              <w:rPr>
                <w:rFonts w:ascii="Cambria" w:eastAsia="Cambria" w:hAnsi="Cambria"/>
                <w:color w:val="2B2B2B"/>
                <w:sz w:val="15"/>
                <w:szCs w:val="21"/>
              </w:rPr>
              <w:t>☐  We can trace the final choice from Insights / Empathise to Problem / Define.</w:t>
            </w:r>
          </w:p>
        </w:tc>
        <w:tc>
          <w:tcPr>
            <w:tcW w:w="5184" w:type="dxa"/>
            <w:tcBorders>
              <w:top w:val="nil"/>
              <w:left w:val="nil"/>
              <w:bottom w:val="nil"/>
              <w:right w:val="nil"/>
            </w:tcBorders>
            <w:tcMar>
              <w:top w:w="55" w:type="dxa"/>
              <w:left w:w="70" w:type="dxa"/>
              <w:bottom w:w="55" w:type="dxa"/>
              <w:right w:w="70" w:type="dxa"/>
            </w:tcMar>
            <w:vAlign w:val="center"/>
          </w:tcPr>
          <w:p w14:paraId="5F22519B" w14:textId="77777777" w:rsidR="00DD23EA" w:rsidRPr="009E5B37" w:rsidRDefault="00000000">
            <w:pPr>
              <w:rPr>
                <w:sz w:val="21"/>
                <w:szCs w:val="21"/>
              </w:rPr>
            </w:pPr>
            <w:r w:rsidRPr="009E5B37">
              <w:rPr>
                <w:rFonts w:ascii="Cambria" w:eastAsia="Cambria" w:hAnsi="Cambria"/>
                <w:color w:val="2B2B2B"/>
                <w:sz w:val="15"/>
                <w:szCs w:val="21"/>
              </w:rPr>
              <w:t>☐  We can identify the stakeholder affected, the business consequence, and the decision this project should improve.</w:t>
            </w:r>
          </w:p>
        </w:tc>
      </w:tr>
      <w:tr w:rsidR="00DD23EA" w:rsidRPr="009E5B37" w14:paraId="45BEDC54" w14:textId="77777777">
        <w:trPr>
          <w:jc w:val="center"/>
        </w:trPr>
        <w:tc>
          <w:tcPr>
            <w:tcW w:w="5184" w:type="dxa"/>
            <w:tcBorders>
              <w:top w:val="nil"/>
              <w:left w:val="nil"/>
              <w:bottom w:val="nil"/>
              <w:right w:val="nil"/>
            </w:tcBorders>
            <w:tcMar>
              <w:top w:w="55" w:type="dxa"/>
              <w:left w:w="70" w:type="dxa"/>
              <w:bottom w:w="55" w:type="dxa"/>
              <w:right w:w="70" w:type="dxa"/>
            </w:tcMar>
            <w:vAlign w:val="center"/>
          </w:tcPr>
          <w:p w14:paraId="4B45C50F" w14:textId="77777777" w:rsidR="00DD23EA" w:rsidRPr="009E5B37" w:rsidRDefault="00000000">
            <w:pPr>
              <w:rPr>
                <w:sz w:val="21"/>
                <w:szCs w:val="21"/>
              </w:rPr>
            </w:pPr>
            <w:r w:rsidRPr="009E5B37">
              <w:rPr>
                <w:rFonts w:ascii="Cambria" w:eastAsia="Cambria" w:hAnsi="Cambria"/>
                <w:color w:val="2B2B2B"/>
                <w:sz w:val="15"/>
                <w:szCs w:val="21"/>
              </w:rPr>
              <w:t>☐  We have retained rough work and discarded alternatives as evidence of the journey.</w:t>
            </w:r>
          </w:p>
        </w:tc>
        <w:tc>
          <w:tcPr>
            <w:tcW w:w="5184" w:type="dxa"/>
            <w:tcBorders>
              <w:top w:val="nil"/>
              <w:left w:val="nil"/>
              <w:bottom w:val="nil"/>
              <w:right w:val="nil"/>
            </w:tcBorders>
            <w:tcMar>
              <w:top w:w="55" w:type="dxa"/>
              <w:left w:w="70" w:type="dxa"/>
              <w:bottom w:w="55" w:type="dxa"/>
              <w:right w:w="70" w:type="dxa"/>
            </w:tcMar>
            <w:vAlign w:val="center"/>
          </w:tcPr>
          <w:p w14:paraId="4EA5B288" w14:textId="77777777" w:rsidR="00DD23EA" w:rsidRPr="009E5B37" w:rsidRDefault="00000000">
            <w:pPr>
              <w:rPr>
                <w:sz w:val="21"/>
                <w:szCs w:val="21"/>
              </w:rPr>
            </w:pPr>
            <w:r w:rsidRPr="009E5B37">
              <w:rPr>
                <w:rFonts w:ascii="Cambria" w:eastAsia="Cambria" w:hAnsi="Cambria"/>
                <w:color w:val="2B2B2B"/>
                <w:sz w:val="15"/>
                <w:szCs w:val="21"/>
              </w:rPr>
              <w:t>☐  We are not yet locking the solution - WIP 1 approves the problem/project direction.</w:t>
            </w:r>
          </w:p>
        </w:tc>
      </w:tr>
    </w:tbl>
    <w:p w14:paraId="461762F3" w14:textId="77777777" w:rsidR="00DD23EA" w:rsidRPr="009E5B37" w:rsidRDefault="00DD23EA">
      <w:pPr>
        <w:pBdr>
          <w:bottom w:val="single" w:sz="4" w:space="2" w:color="C9D1DE"/>
        </w:pBdr>
        <w:spacing w:before="100"/>
        <w:rPr>
          <w:sz w:val="21"/>
          <w:szCs w:val="21"/>
        </w:rPr>
      </w:pPr>
    </w:p>
    <w:p w14:paraId="0A3BD55A" w14:textId="77777777" w:rsidR="00DD23EA" w:rsidRPr="009E5B37" w:rsidRDefault="00000000">
      <w:pPr>
        <w:spacing w:before="40"/>
        <w:jc w:val="center"/>
        <w:rPr>
          <w:sz w:val="21"/>
          <w:szCs w:val="21"/>
        </w:rPr>
      </w:pPr>
      <w:r w:rsidRPr="009E5B37">
        <w:rPr>
          <w:rFonts w:ascii="Cambria" w:eastAsia="Cambria" w:hAnsi="Cambria"/>
          <w:i/>
          <w:color w:val="6B7280"/>
          <w:sz w:val="15"/>
          <w:szCs w:val="21"/>
        </w:rPr>
        <w:t>This working record supports the one-page Project Approval Certificate and should be submitted with the Evidence Annexure.</w:t>
      </w:r>
    </w:p>
    <w:sectPr w:rsidR="00DD23EA" w:rsidRPr="009E5B37">
      <w:pgSz w:w="11906" w:h="16838"/>
      <w:pgMar w:top="562" w:right="677" w:bottom="490" w:left="67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BFB1051"/>
    <w:multiLevelType w:val="hybridMultilevel"/>
    <w:tmpl w:val="1924E5CC"/>
    <w:lvl w:ilvl="0" w:tplc="818C7A82">
      <w:start w:val="1"/>
      <w:numFmt w:val="bullet"/>
      <w:lvlText w:val="●"/>
      <w:lvlJc w:val="left"/>
      <w:pPr>
        <w:ind w:left="720" w:hanging="360"/>
      </w:pPr>
    </w:lvl>
    <w:lvl w:ilvl="1" w:tplc="69208DD2">
      <w:start w:val="1"/>
      <w:numFmt w:val="bullet"/>
      <w:lvlText w:val="○"/>
      <w:lvlJc w:val="left"/>
      <w:pPr>
        <w:ind w:left="1440" w:hanging="360"/>
      </w:pPr>
    </w:lvl>
    <w:lvl w:ilvl="2" w:tplc="436C0D86">
      <w:start w:val="1"/>
      <w:numFmt w:val="bullet"/>
      <w:lvlText w:val="■"/>
      <w:lvlJc w:val="left"/>
      <w:pPr>
        <w:ind w:left="2160" w:hanging="360"/>
      </w:pPr>
    </w:lvl>
    <w:lvl w:ilvl="3" w:tplc="4BA20514">
      <w:start w:val="1"/>
      <w:numFmt w:val="bullet"/>
      <w:lvlText w:val="●"/>
      <w:lvlJc w:val="left"/>
      <w:pPr>
        <w:ind w:left="2880" w:hanging="360"/>
      </w:pPr>
    </w:lvl>
    <w:lvl w:ilvl="4" w:tplc="0F1CF61E">
      <w:start w:val="1"/>
      <w:numFmt w:val="bullet"/>
      <w:lvlText w:val="○"/>
      <w:lvlJc w:val="left"/>
      <w:pPr>
        <w:ind w:left="3600" w:hanging="360"/>
      </w:pPr>
    </w:lvl>
    <w:lvl w:ilvl="5" w:tplc="85B4AEB4">
      <w:start w:val="1"/>
      <w:numFmt w:val="bullet"/>
      <w:lvlText w:val="■"/>
      <w:lvlJc w:val="left"/>
      <w:pPr>
        <w:ind w:left="4320" w:hanging="360"/>
      </w:pPr>
    </w:lvl>
    <w:lvl w:ilvl="6" w:tplc="D0F4B180">
      <w:start w:val="1"/>
      <w:numFmt w:val="bullet"/>
      <w:lvlText w:val="●"/>
      <w:lvlJc w:val="left"/>
      <w:pPr>
        <w:ind w:left="5040" w:hanging="360"/>
      </w:pPr>
    </w:lvl>
    <w:lvl w:ilvl="7" w:tplc="1B84E756">
      <w:start w:val="1"/>
      <w:numFmt w:val="bullet"/>
      <w:lvlText w:val="●"/>
      <w:lvlJc w:val="left"/>
      <w:pPr>
        <w:ind w:left="5760" w:hanging="360"/>
      </w:pPr>
    </w:lvl>
    <w:lvl w:ilvl="8" w:tplc="6A3AA848">
      <w:start w:val="1"/>
      <w:numFmt w:val="bullet"/>
      <w:lvlText w:val="●"/>
      <w:lvlJc w:val="left"/>
      <w:pPr>
        <w:ind w:left="6480" w:hanging="360"/>
      </w:pPr>
    </w:lvl>
  </w:abstractNum>
  <w:num w:numId="1" w16cid:durableId="147391290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CCA"/>
    <w:rsid w:val="0031467E"/>
    <w:rsid w:val="00363C09"/>
    <w:rsid w:val="00386CB9"/>
    <w:rsid w:val="003B6485"/>
    <w:rsid w:val="0072155B"/>
    <w:rsid w:val="00861BAB"/>
    <w:rsid w:val="009E5B37"/>
    <w:rsid w:val="00A778D6"/>
    <w:rsid w:val="00AE7DC8"/>
    <w:rsid w:val="00B2127E"/>
    <w:rsid w:val="00B612D2"/>
    <w:rsid w:val="00BE77DA"/>
    <w:rsid w:val="00C25CCA"/>
    <w:rsid w:val="00D91731"/>
    <w:rsid w:val="00DD2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4B0FE"/>
  <w15:docId w15:val="{2866FDC0-9105-45DD-ADB7-47078A648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72155B"/>
    <w:pPr>
      <w:spacing w:before="100" w:beforeAutospacing="1" w:after="100" w:afterAutospacing="1"/>
    </w:pPr>
    <w:rPr>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1826</Words>
  <Characters>10410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WIP 1 - Problem Selection Journey</dc:title>
  <dc:subject>Academic Project Selection Record</dc:subject>
  <dc:creator>Fortune Institute of International Business</dc:creator>
  <cp:lastModifiedBy>Aadya Shreysee</cp:lastModifiedBy>
  <cp:revision>10</cp:revision>
  <dcterms:created xsi:type="dcterms:W3CDTF">2026-08-01T04:43:00Z</dcterms:created>
  <dcterms:modified xsi:type="dcterms:W3CDTF">2026-10-28T08:03:00Z</dcterms:modified>
</cp:coreProperties>
</file>