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75985"/>
          <w:sz w:val="48"/>
        </w:rPr>
        <w:t>SmartBus Architecture &amp; Design Diagrams</w:t>
      </w:r>
    </w:p>
    <w:p>
      <w:pPr>
        <w:jc w:val="center"/>
      </w:pPr>
      <w:r>
        <w:rPr>
          <w:rFonts w:ascii="Arial" w:hAnsi="Arial"/>
          <w:i/>
          <w:color w:val="0F766E"/>
          <w:sz w:val="24"/>
        </w:rPr>
        <w:t>Intelligent Demand Prediction, Overcrowding Explanation, and Fair Capacity Allocation System</w:t>
        <w:br/>
        <w:t>Public Inter-City Transit — Pune, India</w:t>
      </w:r>
    </w:p>
    <w:p/>
    <w:p>
      <w:pPr>
        <w:pStyle w:val="Heading1"/>
      </w:pPr>
      <w:r>
        <w:rPr>
          <w:color w:val="075985"/>
        </w:rPr>
        <w:t>1. Executive Overview &amp; Research Positioning</w:t>
      </w:r>
    </w:p>
    <w:p>
      <w:r>
        <w:t>SmartBus connects Machine Learning, Software Engineering, and Human-Computer Interaction (HCI) into a unified, accessible public transit system. The framework dynamically predicts trip overcrowding risk, generates Explainable AI (SHAP) feature attributions, and calibrates a fair capacity-allocation policy under hard bus capacity limits.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9FF"/>
          </w:tcPr>
          <w:p>
            <w:pPr>
              <w:ind w:left="144" w:right="144"/>
            </w:pPr>
            <w:r>
              <w:rPr>
                <w:b/>
                <w:color w:val="075985"/>
              </w:rPr>
              <w:t>SmartBus Original Contribution:</w:t>
              <w:br/>
            </w:r>
            <w:r>
              <w:rPr>
                <w:i/>
                <w:color w:val="172033"/>
              </w:rPr>
              <w:t>"SmartBus integrates overcrowding prediction and explainable ML with counterfactual fairness analysis to dynamically evaluate and calibrate capacity-allocation policies under hard transportation constraints."</w:t>
            </w:r>
          </w:p>
        </w:tc>
      </w:tr>
    </w:tbl>
    <w:p/>
    <w:p>
      <w:r>
        <w:t>Literature Foundations:</w:t>
      </w:r>
    </w:p>
    <w:p>
      <w:pPr>
        <w:pStyle w:val="ListBullet"/>
      </w:pPr>
      <w:r>
        <w:rPr>
          <w:b/>
        </w:rPr>
        <w:t xml:space="preserve">C14: </w:t>
      </w:r>
      <w:r>
        <w:t>Overcrowding prediction with Explainable AI (SHAP feature attribution).</w:t>
      </w:r>
    </w:p>
    <w:p>
      <w:pPr>
        <w:pStyle w:val="ListBullet"/>
      </w:pPr>
      <w:r>
        <w:rPr>
          <w:b/>
        </w:rPr>
        <w:t xml:space="preserve">C11: </w:t>
      </w:r>
      <w:r>
        <w:t>Counterfactual explainable fairness and analysis of the fairness–utility trade-off.</w:t>
      </w:r>
    </w:p>
    <w:p>
      <w:pPr>
        <w:pStyle w:val="Heading1"/>
      </w:pPr>
      <w:r>
        <w:rPr>
          <w:color w:val="075985"/>
        </w:rPr>
        <w:t>2. Main System Pipeline Architecture (9 Stages)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75985"/>
          </w:tcPr>
          <w:p>
            <w:r>
              <w:rPr>
                <w:b/>
                <w:color w:val="FFFFFF"/>
              </w:rPr>
              <w:t>Stage #</w:t>
            </w:r>
          </w:p>
        </w:tc>
        <w:tc>
          <w:tcPr>
            <w:tcW w:type="dxa" w:w="3120"/>
            <w:shd w:val="clear" w:color="auto" w:fill="075985"/>
          </w:tcPr>
          <w:p>
            <w:r>
              <w:rPr>
                <w:b/>
                <w:color w:val="FFFFFF"/>
              </w:rPr>
              <w:t>Pipeline Module</w:t>
            </w:r>
          </w:p>
        </w:tc>
        <w:tc>
          <w:tcPr>
            <w:tcW w:type="dxa" w:w="3120"/>
            <w:shd w:val="clear" w:color="auto" w:fill="075985"/>
          </w:tcPr>
          <w:p>
            <w:r>
              <w:rPr>
                <w:b/>
                <w:color w:val="FFFFFF"/>
              </w:rPr>
              <w:t>Technical Functionality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t>Stage 1</w:t>
            </w:r>
          </w:p>
        </w:tc>
        <w:tc>
          <w:tcPr>
            <w:tcW w:type="dxa" w:w="3120"/>
            <w:shd w:val="clear" w:color="auto" w:fill="F8FAFC"/>
          </w:tcPr>
          <w:p>
            <w:r>
              <w:t>Historical Transport Data</w:t>
            </w:r>
          </w:p>
        </w:tc>
        <w:tc>
          <w:tcPr>
            <w:tcW w:type="dxa" w:w="3120"/>
            <w:shd w:val="clear" w:color="auto" w:fill="F8FAFC"/>
          </w:tcPr>
          <w:p>
            <w:r>
              <w:t>Ingests passenger boarding logs, route schedules, day vectors, campus events, and weather.</w:t>
            </w:r>
          </w:p>
        </w:tc>
      </w:tr>
      <w:tr>
        <w:tc>
          <w:tcPr>
            <w:tcW w:type="dxa" w:w="3120"/>
          </w:tcPr>
          <w:p>
            <w:r>
              <w:t>Stage 2</w:t>
            </w:r>
          </w:p>
        </w:tc>
        <w:tc>
          <w:tcPr>
            <w:tcW w:type="dxa" w:w="3120"/>
          </w:tcPr>
          <w:p>
            <w:r>
              <w:t>Demand Prediction</w:t>
            </w:r>
          </w:p>
        </w:tc>
        <w:tc>
          <w:tcPr>
            <w:tcW w:type="dxa" w:w="3120"/>
          </w:tcPr>
          <w:p>
            <w:r>
              <w:t>Applies regression ML model predicting total passenger demand volume (e.g. 65 passengers).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t>Stage 3</w:t>
            </w:r>
          </w:p>
        </w:tc>
        <w:tc>
          <w:tcPr>
            <w:tcW w:type="dxa" w:w="3120"/>
            <w:shd w:val="clear" w:color="auto" w:fill="F8FAFC"/>
          </w:tcPr>
          <w:p>
            <w:r>
              <w:t>Overcrowding Risk</w:t>
            </w:r>
          </w:p>
        </w:tc>
        <w:tc>
          <w:tcPr>
            <w:tcW w:type="dxa" w:w="3120"/>
            <w:shd w:val="clear" w:color="auto" w:fill="F8FAFC"/>
          </w:tcPr>
          <w:p>
            <w:r>
              <w:t>Multi-factor classifier calculates overcrowding probability percentage (e.g. 84%).</w:t>
            </w:r>
          </w:p>
        </w:tc>
      </w:tr>
      <w:tr>
        <w:tc>
          <w:tcPr>
            <w:tcW w:type="dxa" w:w="3120"/>
          </w:tcPr>
          <w:p>
            <w:r>
              <w:t>Stage 4</w:t>
            </w:r>
          </w:p>
        </w:tc>
        <w:tc>
          <w:tcPr>
            <w:tcW w:type="dxa" w:w="3120"/>
          </w:tcPr>
          <w:p>
            <w:r>
              <w:t>XAI / SHAP Explanation</w:t>
            </w:r>
          </w:p>
        </w:tc>
        <w:tc>
          <w:tcPr>
            <w:tcW w:type="dxa" w:w="3120"/>
          </w:tcPr>
          <w:p>
            <w:r>
              <w:t>Computes additive SHAP feature contributions (+0.31 Friday peak, +0.18 event end).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t>Stage 5</w:t>
            </w:r>
          </w:p>
        </w:tc>
        <w:tc>
          <w:tcPr>
            <w:tcW w:type="dxa" w:w="3120"/>
            <w:shd w:val="clear" w:color="auto" w:fill="F8FAFC"/>
          </w:tcPr>
          <w:p>
            <w:r>
              <w:t>Fair Capacity Allocation</w:t>
            </w:r>
          </w:p>
        </w:tc>
        <w:tc>
          <w:tcPr>
            <w:tcW w:type="dxa" w:w="3120"/>
            <w:shd w:val="clear" w:color="auto" w:fill="F8FAFC"/>
          </w:tcPr>
          <w:p>
            <w:r>
              <w:t>Linear priority scoring under hard capacity limits (N &lt;= 50) with priority overrides.</w:t>
            </w:r>
          </w:p>
        </w:tc>
      </w:tr>
      <w:tr>
        <w:tc>
          <w:tcPr>
            <w:tcW w:type="dxa" w:w="3120"/>
          </w:tcPr>
          <w:p>
            <w:r>
              <w:t>Stage 6</w:t>
            </w:r>
          </w:p>
        </w:tc>
        <w:tc>
          <w:tcPr>
            <w:tcW w:type="dxa" w:w="3120"/>
          </w:tcPr>
          <w:p>
            <w:r>
              <w:t>Counterfactual Experiments</w:t>
            </w:r>
          </w:p>
        </w:tc>
        <w:tc>
          <w:tcPr>
            <w:tcW w:type="dxa" w:w="3120"/>
          </w:tcPr>
          <w:p>
            <w:r>
              <w:t>Single-attribute perturbation tests (x_i -&gt; x_i'; denials 0 -&gt; 3) evaluating fairness sensitivity.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t>Stage 7</w:t>
            </w:r>
          </w:p>
        </w:tc>
        <w:tc>
          <w:tcPr>
            <w:tcW w:type="dxa" w:w="3120"/>
            <w:shd w:val="clear" w:color="auto" w:fill="F8FAFC"/>
          </w:tcPr>
          <w:p>
            <w:r>
              <w:t>Fairness–Efficiency Calibration</w:t>
            </w:r>
          </w:p>
        </w:tc>
        <w:tc>
          <w:tcPr>
            <w:tcW w:type="dxa" w:w="3120"/>
            <w:shd w:val="clear" w:color="auto" w:fill="F8FAFC"/>
          </w:tcPr>
          <w:p>
            <w:r>
              <w:t>Simulates candidate weight vectors locating Pareto knee-point balancing group fairness &amp; utilization.</w:t>
            </w:r>
          </w:p>
        </w:tc>
      </w:tr>
      <w:tr>
        <w:tc>
          <w:tcPr>
            <w:tcW w:type="dxa" w:w="3120"/>
          </w:tcPr>
          <w:p>
            <w:r>
              <w:t>Stage 8</w:t>
            </w:r>
          </w:p>
        </w:tc>
        <w:tc>
          <w:tcPr>
            <w:tcW w:type="dxa" w:w="3120"/>
          </w:tcPr>
          <w:p>
            <w:r>
              <w:t>Final Seat Allocation</w:t>
            </w:r>
          </w:p>
        </w:tc>
        <w:tc>
          <w:tcPr>
            <w:tcW w:type="dxa" w:w="3120"/>
          </w:tcPr>
          <w:p>
            <w:r>
              <w:t>Confirms seat reservations, assigns seat numbers, and routes waitlists to alternative departures.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t>Stage 9</w:t>
            </w:r>
          </w:p>
        </w:tc>
        <w:tc>
          <w:tcPr>
            <w:tcW w:type="dxa" w:w="3120"/>
            <w:shd w:val="clear" w:color="auto" w:fill="F8FAFC"/>
          </w:tcPr>
          <w:p>
            <w:r>
              <w:t>Passenger Explanation &amp; Feedback</w:t>
            </w:r>
          </w:p>
        </w:tc>
        <w:tc>
          <w:tcPr>
            <w:tcW w:type="dxa" w:w="3120"/>
            <w:shd w:val="clear" w:color="auto" w:fill="F8FAFC"/>
          </w:tcPr>
          <w:p>
            <w:r>
              <w:t>Displays clear decision reasons and collects user ratings for continuous policy tuning.</w:t>
            </w:r>
          </w:p>
        </w:tc>
      </w:tr>
    </w:tbl>
    <w:p/>
    <w:p>
      <w:pPr>
        <w:pStyle w:val="Heading1"/>
      </w:pPr>
      <w:r>
        <w:rPr>
          <w:color w:val="075985"/>
        </w:rPr>
        <w:t>3. UML Class Diagram</w:t>
      </w:r>
    </w:p>
    <w:p>
      <w:r>
        <w:t>The class diagram specifies the entity data models, modular service abstractions, state context, and React UI components forming the SmartBus application.</w:t>
      </w:r>
    </w:p>
    <w:p>
      <w:r>
        <w:rPr>
          <w:rFonts w:ascii="Courier New" w:hAnsi="Courier New"/>
          <w:color w:val="172033"/>
          <w:sz w:val="19"/>
        </w:rPr>
        <w:t>classDiagram</w:t>
        <w:br/>
        <w:t xml:space="preserve">    direction TB</w:t>
        <w:br/>
        <w:t xml:space="preserve">    class Bus {</w:t>
        <w:br/>
        <w:t xml:space="preserve">        +string id</w:t>
        <w:br/>
        <w:t xml:space="preserve">        +string routeNumber</w:t>
        <w:br/>
        <w:t xml:space="preserve">        +string origin</w:t>
        <w:br/>
        <w:t xml:space="preserve">        +string destination</w:t>
        <w:br/>
        <w:t xml:space="preserve">        +string departureTime</w:t>
        <w:br/>
        <w:t xml:space="preserve">        +number capacity</w:t>
        <w:br/>
        <w:t xml:space="preserve">        +number currentOccupancy</w:t>
        <w:br/>
        <w:t xml:space="preserve">        +number predictedDemand</w:t>
        <w:br/>
        <w:t xml:space="preserve">        +number overcrowdingProbability</w:t>
        <w:br/>
        <w:t xml:space="preserve">        +string riskLevel</w:t>
        <w:br/>
        <w:t xml:space="preserve">        +string fare</w:t>
        <w:br/>
        <w:t xml:space="preserve">    }</w:t>
        <w:br/>
        <w:t xml:space="preserve">    class PassengerRequest {</w:t>
        <w:br/>
        <w:t xml:space="preserve">        +string passengerId</w:t>
        <w:br/>
        <w:t xml:space="preserve">        +number constraintLevel</w:t>
        <w:br/>
        <w:t xml:space="preserve">        +number scheduleDisruption</w:t>
        <w:br/>
        <w:t xml:space="preserve">        +number previousDenials</w:t>
        <w:br/>
        <w:t xml:space="preserve">        +number preferenceMatch</w:t>
        <w:br/>
        <w:t xml:space="preserve">        +boolean isAccessibilityRequired</w:t>
        <w:br/>
        <w:t xml:space="preserve">    }</w:t>
        <w:br/>
        <w:t xml:space="preserve">    class AllocationResult {</w:t>
        <w:br/>
        <w:t xml:space="preserve">        +number totalRequests</w:t>
        <w:br/>
        <w:t xml:space="preserve">        +number capacity</w:t>
        <w:br/>
        <w:t xml:space="preserve">        +number allocatedCount</w:t>
        <w:br/>
        <w:t xml:space="preserve">        +number waitlistedCount</w:t>
        <w:br/>
        <w:t xml:space="preserve">        +Array~PassengerRequest~ results</w:t>
        <w:br/>
        <w:t xml:space="preserve">    }</w:t>
        <w:br/>
        <w:t xml:space="preserve">    class ShapExplanation {</w:t>
        <w:br/>
        <w:t xml:space="preserve">        +string busId</w:t>
        <w:br/>
        <w:t xml:space="preserve">        +number baseValue</w:t>
        <w:br/>
        <w:t xml:space="preserve">        +Array~ShapFeature~ features</w:t>
        <w:br/>
        <w:t xml:space="preserve">    }</w:t>
        <w:br/>
        <w:t xml:space="preserve">    class AllocationService {</w:t>
        <w:br/>
        <w:t xml:space="preserve">        +runFairAllocation(requests, capacity, weights)</w:t>
        <w:br/>
        <w:t xml:space="preserve">    }</w:t>
        <w:br/>
        <w:t xml:space="preserve">    class CounterfactualService {</w:t>
        <w:br/>
        <w:t xml:space="preserve">        +runSingleCounterfactual()</w:t>
        <w:br/>
        <w:t xml:space="preserve">        +runBatchCounterfactualEval()</w:t>
        <w:br/>
        <w:t xml:space="preserve">    }</w:t>
        <w:br/>
        <w:t xml:space="preserve">    class CalibrationService {</w:t>
        <w:br/>
        <w:t xml:space="preserve">        +simulatePolicyTradeoffs()</w:t>
        <w:br/>
        <w:t xml:space="preserve">        +evaluateCustomPolicyWeights()</w:t>
        <w:br/>
        <w:t xml:space="preserve">    }</w:t>
        <w:br/>
        <w:br/>
        <w:t xml:space="preserve">    AllocationService --&gt; PassengerRequest : processes</w:t>
        <w:br/>
        <w:t xml:space="preserve">    AllocationService --&gt; AllocationResult : generates</w:t>
        <w:br/>
        <w:t xml:space="preserve">    CounterfactualService --&gt; AllocationService : evaluates</w:t>
        <w:br/>
        <w:t xml:space="preserve">    CalibrationService --&gt; AllocationService : tunes weights</w:t>
      </w:r>
    </w:p>
    <w:p/>
    <w:p>
      <w:pPr>
        <w:pStyle w:val="Heading1"/>
      </w:pPr>
      <w:r>
        <w:rPr>
          <w:color w:val="075985"/>
        </w:rPr>
        <w:t>4. Sequence Diagrams</w:t>
      </w:r>
    </w:p>
    <w:p>
      <w:pPr>
        <w:pStyle w:val="Heading2"/>
      </w:pPr>
      <w:r>
        <w:t>4.1 Sequence Diagram A: Passenger Seat Allocation &amp; Transparent Explanation</w:t>
      </w:r>
    </w:p>
    <w:p>
      <w:r>
        <w:t>This sequence traces a passenger inspecting overcrowding SHAP explanations (C14), submitting a seat reservation request under hard capacity limits (N &lt;= 50), and receiving a transparent outcome with alternative departure recommendations.</w:t>
      </w:r>
    </w:p>
    <w:p>
      <w:r>
        <w:rPr>
          <w:rFonts w:ascii="Courier New" w:hAnsi="Courier New"/>
          <w:sz w:val="19"/>
        </w:rPr>
        <w:t>1. Passenger -&gt; UI (HomePage/BusCard): Click "Why is this crowded?" on Bus SB-04</w:t>
        <w:br/>
        <w:t>2. UI -&gt; ExplanationModal: Open modal(bus = SB-04)</w:t>
        <w:br/>
        <w:t>3. ExplanationModal -&gt; XaiService: getShapExplanations("SB-04")</w:t>
        <w:br/>
        <w:t>4. XaiService --&gt;&gt; ExplanationModal: Return SHAP values (+0.31 Friday, +0.18 Event)</w:t>
        <w:br/>
        <w:t>5. ExplanationModal --&gt;&gt; Passenger: Display Simple Passenger Text &amp; Technical SHAP Bar Chart</w:t>
        <w:br/>
        <w:t>6. Passenger -&gt; UI: Click "Request Seat" on Bus SB-04</w:t>
        <w:br/>
        <w:t>7. UI -&gt; SeatRequestModal: Open modal(bus = SB-04)</w:t>
        <w:br/>
        <w:t>8. Passenger -&gt; SeatRequestModal: Submit Form (Urgency=High, Denials=1, Accessibility=Yes)</w:t>
        <w:br/>
        <w:t>9. SeatRequestModal -&gt; AllocationService: runFairAllocation(requests, capacity=50, weights)</w:t>
        <w:br/>
        <w:t xml:space="preserve">   [AllocationService calculates priority scores &amp; applies accessibility override under N &lt;= 50]</w:t>
        <w:br/>
        <w:t>10. AllocationService --&gt;&gt; SeatRequestModal: Return AllocationResult (Status: Allocated, Seat: "Seat-04")</w:t>
        <w:br/>
        <w:t>11. SeatRequestModal -&gt; LocalStorage: setItem("smartbus_my_trips", bookingData)</w:t>
        <w:br/>
        <w:t>12. SeatRequestModal --&gt;&gt; Passenger: Display "Seat Reserved: Seat-04" + Transparent Reason</w:t>
      </w:r>
    </w:p>
    <w:p/>
    <w:p>
      <w:pPr>
        <w:pStyle w:val="Heading2"/>
      </w:pPr>
      <w:r>
        <w:t>4.2 Sequence Diagram B: Counterfactual Sensitivity &amp; Policy Calibration Workflow</w:t>
      </w:r>
    </w:p>
    <w:p>
      <w:r>
        <w:t>This sequence illustrates an Administrator / Researcher conducting single-attribute perturbation experiments in the Counterfactual Lab (C11), running multi-policy trade-off simulations, and selecting a Pareto-calibrated policy vector.</w:t>
      </w:r>
    </w:p>
    <w:p>
      <w:r>
        <w:rPr>
          <w:rFonts w:ascii="Courier New" w:hAnsi="Courier New"/>
          <w:sz w:val="19"/>
        </w:rPr>
        <w:t>1. Admin -&gt; CounterfactualLabPage: Select Target Passenger "Pass-014" (Baseline: Waitlisted)</w:t>
        <w:br/>
        <w:t>2. Admin -&gt; CounterfactualLabPage: Perturb Attribute: "Previous Denials: 0 -&gt; 3"</w:t>
        <w:br/>
        <w:t>3. CounterfactualLabPage -&gt; CounterfactualService: runSingleCounterfactual(id="Pass-014", field="previousDenials", val=3)</w:t>
        <w:br/>
        <w:t>4. CounterfactualService -&gt; AllocationService: runFairAllocation(baselineRequests, capacity=50, weights)</w:t>
        <w:br/>
        <w:t>5. AllocationService --&gt;&gt; CounterfactualService: Baseline Result (Pass-014 = Waitlisted)</w:t>
        <w:br/>
        <w:t>6. CounterfactualService -&gt; AllocationService: runFairAllocation(modifiedRequests, capacity=50, weights)</w:t>
        <w:br/>
        <w:t>7. AllocationService --&gt;&gt; CounterfactualService: Perturbed Result (Pass-014 = Allocated)</w:t>
        <w:br/>
        <w:t>8. CounterfactualService --&gt;&gt; CounterfactualLabPage: Return Diff (OutcomeChanged = True)</w:t>
        <w:br/>
        <w:t>9. CounterfactualLabPage --&gt;&gt; Admin: Display Outcome Flip Badge &amp; Sensitivity Explanation</w:t>
        <w:br/>
        <w:t>10. Admin -&gt; PolicyCalibrationPage: Adjust Sliders (w1=0.35, w2=0.25, w3=0.25, w4=0.15)</w:t>
        <w:br/>
        <w:t>11. PolicyCalibrationPage -&gt; CalibrationService: evaluateCustomPolicyWeights(weights)</w:t>
        <w:br/>
        <w:t>12. CalibrationService -&gt; AllocationService: runFairAllocation(requests, capacity=50, weights)</w:t>
        <w:br/>
        <w:t>13. AllocationService --&gt;&gt; CalibrationService: Return Metrics (Fairness: 91%, Efficiency: 89%)</w:t>
        <w:br/>
        <w:t>14. CalibrationService --&gt;&gt; PolicyCalibrationPage: Return Trade-off Scatter Data</w:t>
        <w:br/>
        <w:t>15. Admin -&gt; PolicyCalibrationPage: Click "Select Recommended Calibrated Policy"</w:t>
        <w:br/>
        <w:t>16. PolicyCalibrationPage -&gt; LocalStorage: setItem("smartbus_custom_weights", recommendedWeights)</w:t>
        <w:br/>
        <w:t>17. PolicyCalibrationPage --&gt;&gt; Admin: Display "Selected Pareto Knee-Point Policy" Notification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