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04317" w14:textId="77777777" w:rsidR="009426E4" w:rsidRPr="009426E4" w:rsidRDefault="009426E4" w:rsidP="009426E4">
      <w:pPr>
        <w:keepNext/>
        <w:spacing w:before="360"/>
        <w:jc w:val="center"/>
        <w:rPr>
          <w:b/>
          <w:color w:val="000000" w:themeColor="text1"/>
          <w:sz w:val="36"/>
          <w:szCs w:val="28"/>
        </w:rPr>
      </w:pPr>
      <w:r w:rsidRPr="009426E4">
        <w:rPr>
          <w:b/>
          <w:color w:val="000000" w:themeColor="text1"/>
          <w:sz w:val="36"/>
          <w:szCs w:val="28"/>
        </w:rPr>
        <w:t>Assignment 3</w:t>
      </w:r>
    </w:p>
    <w:p w14:paraId="4A1CC7DE" w14:textId="48DC9B79" w:rsidR="00F51C44" w:rsidRPr="009426E4" w:rsidRDefault="00000000">
      <w:pPr>
        <w:keepNext/>
        <w:spacing w:before="360"/>
        <w:rPr>
          <w:color w:val="000000" w:themeColor="text1"/>
        </w:rPr>
      </w:pPr>
      <w:r w:rsidRPr="009426E4">
        <w:rPr>
          <w:b/>
          <w:color w:val="000000" w:themeColor="text1"/>
          <w:sz w:val="28"/>
        </w:rPr>
        <w:t xml:space="preserve">Q 1: Implementing </w:t>
      </w:r>
      <w:proofErr w:type="spellStart"/>
      <w:r w:rsidRPr="009426E4">
        <w:rPr>
          <w:b/>
          <w:color w:val="000000" w:themeColor="text1"/>
          <w:sz w:val="28"/>
        </w:rPr>
        <w:t>ReLU</w:t>
      </w:r>
      <w:proofErr w:type="spellEnd"/>
      <w:r w:rsidRPr="009426E4">
        <w:rPr>
          <w:b/>
          <w:color w:val="000000" w:themeColor="text1"/>
          <w:sz w:val="28"/>
        </w:rPr>
        <w:t xml:space="preserve"> and Understanding the Dead ReLU Phenomenon</w:t>
      </w:r>
    </w:p>
    <w:p w14:paraId="4D2C7999" w14:textId="77777777" w:rsidR="00F51C44" w:rsidRPr="009426E4" w:rsidRDefault="00000000">
      <w:pPr>
        <w:rPr>
          <w:color w:val="000000" w:themeColor="text1"/>
        </w:rPr>
      </w:pPr>
      <w:r w:rsidRPr="009426E4">
        <w:rPr>
          <w:color w:val="000000" w:themeColor="text1"/>
        </w:rPr>
        <w:t xml:space="preserve">Near the end of the lecture [02:23:46], Karpathy explains that automatic differentiation frameworks such as PyTorch and Micrograd can be extended with new mathematical operations by defining both a forward computation and a corresponding backward rule. One of the most widely used activation functions in modern neural networks is the Rectified Linear Unit (ReLU), defined as: </w:t>
      </w:r>
      <w:r w:rsidRPr="009426E4">
        <w:rPr>
          <w:b/>
          <w:color w:val="000000" w:themeColor="text1"/>
        </w:rPr>
        <w:t>ReLU(x) = max(0, x)</w:t>
      </w:r>
      <w:r w:rsidRPr="009426E4">
        <w:rPr>
          <w:color w:val="000000" w:themeColor="text1"/>
        </w:rPr>
        <w:t>. While ReLU often trains faster than sigmoid or tanh activations, it introduces unique optimization challenges.</w:t>
      </w:r>
    </w:p>
    <w:p w14:paraId="3E41B647" w14:textId="77777777" w:rsidR="00F51C44" w:rsidRPr="009426E4" w:rsidRDefault="00000000">
      <w:pPr>
        <w:keepNext/>
        <w:spacing w:before="200" w:after="80"/>
        <w:rPr>
          <w:color w:val="000000" w:themeColor="text1"/>
        </w:rPr>
      </w:pPr>
      <w:r w:rsidRPr="009426E4">
        <w:rPr>
          <w:b/>
          <w:color w:val="000000" w:themeColor="text1"/>
          <w:sz w:val="23"/>
        </w:rPr>
        <w:t>Part A: Custom Operation Implementation</w:t>
      </w:r>
    </w:p>
    <w:p w14:paraId="79FA9782" w14:textId="77777777" w:rsidR="00F51C44" w:rsidRPr="009426E4" w:rsidRDefault="00000000">
      <w:pPr>
        <w:rPr>
          <w:color w:val="000000" w:themeColor="text1"/>
        </w:rPr>
      </w:pPr>
      <w:r w:rsidRPr="009426E4">
        <w:rPr>
          <w:color w:val="000000" w:themeColor="text1"/>
        </w:rPr>
        <w:t xml:space="preserve">Extend your framework's custom </w:t>
      </w:r>
      <w:r w:rsidRPr="009426E4">
        <w:rPr>
          <w:rFonts w:ascii="Consolas" w:hAnsi="Consolas"/>
          <w:color w:val="000000" w:themeColor="text1"/>
        </w:rPr>
        <w:t>Value</w:t>
      </w:r>
      <w:r w:rsidRPr="009426E4">
        <w:rPr>
          <w:color w:val="000000" w:themeColor="text1"/>
        </w:rPr>
        <w:t xml:space="preserve"> class by implementing a </w:t>
      </w:r>
      <w:r w:rsidRPr="009426E4">
        <w:rPr>
          <w:rFonts w:ascii="Consolas" w:hAnsi="Consolas"/>
          <w:color w:val="000000" w:themeColor="text1"/>
        </w:rPr>
        <w:t>relu(self)</w:t>
      </w:r>
      <w:r w:rsidRPr="009426E4">
        <w:rPr>
          <w:color w:val="000000" w:themeColor="text1"/>
        </w:rPr>
        <w:t xml:space="preserve"> method. Your implementation must compute the forward pass, create the output node containing appropriate graph-tracking elements, record the operation type as 'ReLU', and set up the foundation for gradient propagation.</w:t>
      </w:r>
    </w:p>
    <w:tbl>
      <w:tblPr>
        <w:tblW w:w="0" w:type="auto"/>
        <w:jc w:val="center"/>
        <w:tblLayout w:type="fixed"/>
        <w:tblLook w:val="04A0" w:firstRow="1" w:lastRow="0" w:firstColumn="1" w:lastColumn="0" w:noHBand="0" w:noVBand="1"/>
      </w:tblPr>
      <w:tblGrid>
        <w:gridCol w:w="9360"/>
      </w:tblGrid>
      <w:tr w:rsidR="00F51C44" w:rsidRPr="009426E4" w14:paraId="0183B08E" w14:textId="77777777">
        <w:trPr>
          <w:jc w:val="center"/>
        </w:trPr>
        <w:tc>
          <w:tcPr>
            <w:tcW w:w="9360" w:type="dxa"/>
            <w:tcBorders>
              <w:left w:val="single" w:sz="24" w:space="0" w:color="1F4E78"/>
            </w:tcBorders>
            <w:shd w:val="clear" w:color="auto" w:fill="F8F9FA"/>
          </w:tcPr>
          <w:p w14:paraId="1D934EA4" w14:textId="77777777" w:rsidR="00F51C44" w:rsidRPr="009426E4" w:rsidRDefault="00000000">
            <w:pPr>
              <w:spacing w:before="80" w:after="80" w:line="240" w:lineRule="auto"/>
              <w:rPr>
                <w:color w:val="000000" w:themeColor="text1"/>
              </w:rPr>
            </w:pPr>
            <w:r w:rsidRPr="009426E4">
              <w:rPr>
                <w:rFonts w:ascii="Consolas" w:hAnsi="Consolas"/>
                <w:color w:val="000000" w:themeColor="text1"/>
                <w:sz w:val="19"/>
              </w:rPr>
              <w:t>def relu(self):</w:t>
            </w:r>
          </w:p>
          <w:p w14:paraId="373C9929" w14:textId="77777777" w:rsidR="00F51C44" w:rsidRPr="009426E4" w:rsidRDefault="00000000">
            <w:pPr>
              <w:spacing w:after="80" w:line="240" w:lineRule="auto"/>
              <w:rPr>
                <w:color w:val="000000" w:themeColor="text1"/>
              </w:rPr>
            </w:pPr>
            <w:r w:rsidRPr="009426E4">
              <w:rPr>
                <w:rFonts w:ascii="Consolas" w:hAnsi="Consolas"/>
                <w:color w:val="000000" w:themeColor="text1"/>
                <w:sz w:val="19"/>
              </w:rPr>
              <w:t xml:space="preserve">    # Your implementation here</w:t>
            </w:r>
          </w:p>
          <w:p w14:paraId="2ACC7A7C" w14:textId="77777777" w:rsidR="00F51C44" w:rsidRPr="009426E4" w:rsidRDefault="00000000">
            <w:pPr>
              <w:spacing w:after="80" w:line="240" w:lineRule="auto"/>
              <w:rPr>
                <w:color w:val="000000" w:themeColor="text1"/>
              </w:rPr>
            </w:pPr>
            <w:r w:rsidRPr="009426E4">
              <w:rPr>
                <w:rFonts w:ascii="Consolas" w:hAnsi="Consolas"/>
                <w:color w:val="000000" w:themeColor="text1"/>
                <w:sz w:val="19"/>
              </w:rPr>
              <w:t xml:space="preserve">    pass</w:t>
            </w:r>
          </w:p>
        </w:tc>
      </w:tr>
    </w:tbl>
    <w:p w14:paraId="3418F255" w14:textId="77777777" w:rsidR="00F51C44" w:rsidRPr="009426E4" w:rsidRDefault="00F51C44">
      <w:pPr>
        <w:rPr>
          <w:color w:val="000000" w:themeColor="text1"/>
        </w:rPr>
      </w:pPr>
    </w:p>
    <w:p w14:paraId="3C1569F1" w14:textId="77777777" w:rsidR="00F51C44" w:rsidRPr="009426E4" w:rsidRDefault="00000000">
      <w:pPr>
        <w:keepNext/>
        <w:spacing w:before="200" w:after="80"/>
        <w:rPr>
          <w:color w:val="000000" w:themeColor="text1"/>
        </w:rPr>
      </w:pPr>
      <w:r w:rsidRPr="009426E4">
        <w:rPr>
          <w:b/>
          <w:color w:val="000000" w:themeColor="text1"/>
          <w:sz w:val="23"/>
        </w:rPr>
        <w:t>Part B: Backward Pass Logic</w:t>
      </w:r>
    </w:p>
    <w:p w14:paraId="1C8E1756" w14:textId="77777777" w:rsidR="00F51C44" w:rsidRPr="009426E4" w:rsidRDefault="00000000">
      <w:pPr>
        <w:rPr>
          <w:color w:val="000000" w:themeColor="text1"/>
        </w:rPr>
      </w:pPr>
      <w:r w:rsidRPr="009426E4">
        <w:rPr>
          <w:color w:val="000000" w:themeColor="text1"/>
        </w:rPr>
        <w:t xml:space="preserve">Implement the internal </w:t>
      </w:r>
      <w:r w:rsidRPr="009426E4">
        <w:rPr>
          <w:rFonts w:ascii="Consolas" w:hAnsi="Consolas"/>
          <w:color w:val="000000" w:themeColor="text1"/>
        </w:rPr>
        <w:t>_backward()</w:t>
      </w:r>
      <w:r w:rsidRPr="009426E4">
        <w:rPr>
          <w:color w:val="000000" w:themeColor="text1"/>
        </w:rPr>
        <w:t xml:space="preserve"> closure used by your new ReLU operation. The closure must correctly propagate gradients according to the analytical derivative rules. Explain clearly how the incoming global gradient is structurally routed for the two distinct operational cases: (1) </w:t>
      </w:r>
      <w:r w:rsidRPr="009426E4">
        <w:rPr>
          <w:i/>
          <w:color w:val="000000" w:themeColor="text1"/>
        </w:rPr>
        <w:t>x &gt; 0</w:t>
      </w:r>
      <w:r w:rsidRPr="009426E4">
        <w:rPr>
          <w:color w:val="000000" w:themeColor="text1"/>
        </w:rPr>
        <w:t xml:space="preserve"> and (2) </w:t>
      </w:r>
      <w:r w:rsidRPr="009426E4">
        <w:rPr>
          <w:i/>
          <w:color w:val="000000" w:themeColor="text1"/>
        </w:rPr>
        <w:t>x &lt; 0</w:t>
      </w:r>
      <w:r w:rsidRPr="009426E4">
        <w:rPr>
          <w:color w:val="000000" w:themeColor="text1"/>
        </w:rPr>
        <w:t>.</w:t>
      </w:r>
    </w:p>
    <w:p w14:paraId="1221F2B2" w14:textId="77777777" w:rsidR="00F51C44" w:rsidRPr="009426E4" w:rsidRDefault="00000000">
      <w:pPr>
        <w:keepNext/>
        <w:spacing w:before="200" w:after="80"/>
        <w:rPr>
          <w:color w:val="000000" w:themeColor="text1"/>
        </w:rPr>
      </w:pPr>
      <w:r w:rsidRPr="009426E4">
        <w:rPr>
          <w:b/>
          <w:color w:val="000000" w:themeColor="text1"/>
          <w:sz w:val="23"/>
        </w:rPr>
        <w:t>Part C: Mathematical Analysis</w:t>
      </w:r>
    </w:p>
    <w:p w14:paraId="3B684FD6" w14:textId="77777777" w:rsidR="00F51C44" w:rsidRPr="009426E4" w:rsidRDefault="00000000">
      <w:pPr>
        <w:rPr>
          <w:color w:val="000000" w:themeColor="text1"/>
        </w:rPr>
      </w:pPr>
      <w:r w:rsidRPr="009426E4">
        <w:rPr>
          <w:color w:val="000000" w:themeColor="text1"/>
        </w:rPr>
        <w:t xml:space="preserve">Mathematically define the derivative </w:t>
      </w:r>
      <w:r w:rsidRPr="009426E4">
        <w:rPr>
          <w:i/>
          <w:color w:val="000000" w:themeColor="text1"/>
        </w:rPr>
        <w:t>d/dx [ReLU(x)]</w:t>
      </w:r>
      <w:r w:rsidRPr="009426E4">
        <w:rPr>
          <w:color w:val="000000" w:themeColor="text1"/>
        </w:rPr>
        <w:t xml:space="preserve"> for all domains of $x$. Detail what specific numerical value is typically assigned by modern deep-learning libraries at the sharp, non-differentiable boundary point where </w:t>
      </w:r>
      <w:r w:rsidRPr="009426E4">
        <w:rPr>
          <w:rFonts w:ascii="Consolas" w:hAnsi="Consolas"/>
          <w:color w:val="000000" w:themeColor="text1"/>
        </w:rPr>
        <w:t>x = 0</w:t>
      </w:r>
      <w:r w:rsidRPr="009426E4">
        <w:rPr>
          <w:color w:val="000000" w:themeColor="text1"/>
        </w:rPr>
        <w:t xml:space="preserve">. Explain why this approximation is technically classified as a </w:t>
      </w:r>
      <w:r w:rsidRPr="009426E4">
        <w:rPr>
          <w:b/>
          <w:color w:val="000000" w:themeColor="text1"/>
        </w:rPr>
        <w:t>subgradient</w:t>
      </w:r>
      <w:r w:rsidRPr="009426E4">
        <w:rPr>
          <w:color w:val="000000" w:themeColor="text1"/>
        </w:rPr>
        <w:t xml:space="preserve"> optimization strategy rather than a true classical derivative.</w:t>
      </w:r>
    </w:p>
    <w:p w14:paraId="2BCB8EEC" w14:textId="77777777" w:rsidR="00F51C44" w:rsidRPr="009426E4" w:rsidRDefault="00000000">
      <w:pPr>
        <w:keepNext/>
        <w:spacing w:before="200" w:after="80"/>
        <w:rPr>
          <w:color w:val="000000" w:themeColor="text1"/>
        </w:rPr>
      </w:pPr>
      <w:r w:rsidRPr="009426E4">
        <w:rPr>
          <w:b/>
          <w:color w:val="000000" w:themeColor="text1"/>
          <w:sz w:val="23"/>
        </w:rPr>
        <w:t>Part D: Backpropagation Through a ReLU Neuron</w:t>
      </w:r>
    </w:p>
    <w:p w14:paraId="3B36C6D5" w14:textId="77777777" w:rsidR="00F51C44" w:rsidRPr="009426E4" w:rsidRDefault="00000000">
      <w:pPr>
        <w:rPr>
          <w:color w:val="000000" w:themeColor="text1"/>
        </w:rPr>
      </w:pPr>
      <w:r w:rsidRPr="009426E4">
        <w:rPr>
          <w:color w:val="000000" w:themeColor="text1"/>
        </w:rPr>
        <w:t>Consider a single-neuron forward model with the following structural parameters:</w:t>
      </w:r>
      <w:r w:rsidRPr="009426E4">
        <w:rPr>
          <w:color w:val="000000" w:themeColor="text1"/>
        </w:rPr>
        <w:br/>
      </w:r>
      <w:r w:rsidRPr="009426E4">
        <w:rPr>
          <w:rFonts w:ascii="Consolas" w:hAnsi="Consolas"/>
          <w:color w:val="000000" w:themeColor="text1"/>
        </w:rPr>
        <w:t>z = w1*x1 + w2*x2 + b</w:t>
      </w:r>
      <w:r w:rsidRPr="009426E4">
        <w:rPr>
          <w:rFonts w:ascii="Consolas" w:hAnsi="Consolas"/>
          <w:color w:val="000000" w:themeColor="text1"/>
        </w:rPr>
        <w:br/>
        <w:t>o = ReLU(z)</w:t>
      </w:r>
      <w:r w:rsidRPr="009426E4">
        <w:rPr>
          <w:rFonts w:ascii="Consolas" w:hAnsi="Consolas"/>
          <w:color w:val="000000" w:themeColor="text1"/>
        </w:rPr>
        <w:br/>
      </w:r>
      <w:r w:rsidRPr="009426E4">
        <w:rPr>
          <w:color w:val="000000" w:themeColor="text1"/>
        </w:rPr>
        <w:t>Given inputs and weights: x1 = 2, x2 = -1, w1 = 3, w2 = 2, and bias b = -4.</w:t>
      </w:r>
      <w:r w:rsidRPr="009426E4">
        <w:rPr>
          <w:color w:val="000000" w:themeColor="text1"/>
        </w:rPr>
        <w:br/>
      </w:r>
      <w:r w:rsidRPr="009426E4">
        <w:rPr>
          <w:color w:val="000000" w:themeColor="text1"/>
        </w:rPr>
        <w:br/>
        <w:t>1. Compute the exact intermediate numerical values of z and o by hand.</w:t>
      </w:r>
      <w:r w:rsidRPr="009426E4">
        <w:rPr>
          <w:color w:val="000000" w:themeColor="text1"/>
        </w:rPr>
        <w:br/>
      </w:r>
      <w:r w:rsidRPr="009426E4">
        <w:rPr>
          <w:color w:val="000000" w:themeColor="text1"/>
        </w:rPr>
        <w:lastRenderedPageBreak/>
        <w:t xml:space="preserve">2. Initializing the boundary global gradient at ∂o/∂o = 1, apply the chain rule to step backward and evaluate the numerical gradients for: </w:t>
      </w:r>
      <w:r w:rsidRPr="009426E4">
        <w:rPr>
          <w:i/>
          <w:color w:val="000000" w:themeColor="text1"/>
        </w:rPr>
        <w:t>∂o/∂z, ∂o/∂w1, ∂o/∂w2, ∂o/∂b, ∂o/∂x1, and ∂o/∂x2</w:t>
      </w:r>
      <w:r w:rsidRPr="009426E4">
        <w:rPr>
          <w:color w:val="000000" w:themeColor="text1"/>
        </w:rPr>
        <w:t>. Clearly identify the local derivative contributed by the ReLU node during this step.</w:t>
      </w:r>
    </w:p>
    <w:p w14:paraId="3F769DB7" w14:textId="77777777" w:rsidR="00F51C44" w:rsidRPr="009426E4" w:rsidRDefault="00000000">
      <w:pPr>
        <w:keepNext/>
        <w:spacing w:before="200" w:after="80"/>
        <w:rPr>
          <w:color w:val="000000" w:themeColor="text1"/>
        </w:rPr>
      </w:pPr>
      <w:r w:rsidRPr="009426E4">
        <w:rPr>
          <w:b/>
          <w:color w:val="000000" w:themeColor="text1"/>
          <w:sz w:val="23"/>
        </w:rPr>
        <w:t>Part E: The Dead ReLU Problem</w:t>
      </w:r>
    </w:p>
    <w:p w14:paraId="448D4222" w14:textId="77777777" w:rsidR="00F51C44" w:rsidRPr="009426E4" w:rsidRDefault="00000000">
      <w:pPr>
        <w:rPr>
          <w:color w:val="000000" w:themeColor="text1"/>
        </w:rPr>
      </w:pPr>
      <w:r w:rsidRPr="009426E4">
        <w:rPr>
          <w:color w:val="000000" w:themeColor="text1"/>
        </w:rPr>
        <w:t xml:space="preserve">Suppose the operational bias parameter is modified from </w:t>
      </w:r>
      <w:r w:rsidRPr="009426E4">
        <w:rPr>
          <w:rFonts w:ascii="Consolas" w:hAnsi="Consolas"/>
          <w:color w:val="000000" w:themeColor="text1"/>
        </w:rPr>
        <w:t>b = -4</w:t>
      </w:r>
      <w:r w:rsidRPr="009426E4">
        <w:rPr>
          <w:color w:val="000000" w:themeColor="text1"/>
        </w:rPr>
        <w:t xml:space="preserve"> down to a highly negative shift of </w:t>
      </w:r>
      <w:r w:rsidRPr="009426E4">
        <w:rPr>
          <w:rFonts w:ascii="Consolas" w:hAnsi="Consolas"/>
          <w:color w:val="000000" w:themeColor="text1"/>
        </w:rPr>
        <w:t>b = -20</w:t>
      </w:r>
      <w:r w:rsidRPr="009426E4">
        <w:rPr>
          <w:color w:val="000000" w:themeColor="text1"/>
        </w:rPr>
        <w:t>, while leaving all other variables static.</w:t>
      </w:r>
      <w:r w:rsidRPr="009426E4">
        <w:rPr>
          <w:color w:val="000000" w:themeColor="text1"/>
        </w:rPr>
        <w:br/>
      </w:r>
      <w:r w:rsidRPr="009426E4">
        <w:rPr>
          <w:color w:val="000000" w:themeColor="text1"/>
        </w:rPr>
        <w:br/>
        <w:t>1. Recompute the raw values of z and o under this updated state.</w:t>
      </w:r>
      <w:r w:rsidRPr="009426E4">
        <w:rPr>
          <w:color w:val="000000" w:themeColor="text1"/>
        </w:rPr>
        <w:br/>
        <w:t>2. Recompute the analytical gradient pathway value for ∂o/∂z.</w:t>
      </w:r>
      <w:r w:rsidRPr="009426E4">
        <w:rPr>
          <w:color w:val="000000" w:themeColor="text1"/>
        </w:rPr>
        <w:br/>
        <w:t>3. Determine what happens to all subsequent downstream gradients flowing towards parameters w1, w2, and b. State the explicit name used to identify this failure pattern in network graph optimization.</w:t>
      </w:r>
    </w:p>
    <w:p w14:paraId="7A2EE538" w14:textId="77777777" w:rsidR="00F51C44" w:rsidRPr="009426E4" w:rsidRDefault="00000000">
      <w:pPr>
        <w:keepNext/>
        <w:spacing w:before="200" w:after="80"/>
        <w:rPr>
          <w:color w:val="000000" w:themeColor="text1"/>
        </w:rPr>
      </w:pPr>
      <w:r w:rsidRPr="009426E4">
        <w:rPr>
          <w:b/>
          <w:color w:val="000000" w:themeColor="text1"/>
          <w:sz w:val="23"/>
        </w:rPr>
        <w:t>Part F: Computational Reasoning &amp; Mitigations</w:t>
      </w:r>
    </w:p>
    <w:p w14:paraId="741C917F" w14:textId="77777777" w:rsidR="00F51C44" w:rsidRPr="009426E4" w:rsidRDefault="00000000">
      <w:pPr>
        <w:rPr>
          <w:color w:val="000000" w:themeColor="text1"/>
        </w:rPr>
      </w:pPr>
      <w:r w:rsidRPr="009426E4">
        <w:rPr>
          <w:color w:val="000000" w:themeColor="text1"/>
        </w:rPr>
        <w:t xml:space="preserve">Assume an active network optimization process where, for every training vector inside the target dataset, a specific hidden neuron's pre-activation value constantly satisfies </w:t>
      </w:r>
      <w:r w:rsidRPr="009426E4">
        <w:rPr>
          <w:i/>
          <w:color w:val="000000" w:themeColor="text1"/>
        </w:rPr>
        <w:t>z &lt; 0</w:t>
      </w:r>
      <w:r w:rsidRPr="009426E4">
        <w:rPr>
          <w:color w:val="000000" w:themeColor="text1"/>
        </w:rPr>
        <w:t xml:space="preserve"> across training iterations.</w:t>
      </w:r>
      <w:r w:rsidRPr="009426E4">
        <w:rPr>
          <w:color w:val="000000" w:themeColor="text1"/>
        </w:rPr>
        <w:br/>
      </w:r>
      <w:r w:rsidRPr="009426E4">
        <w:rPr>
          <w:color w:val="000000" w:themeColor="text1"/>
        </w:rPr>
        <w:br/>
        <w:t>1. Logically explain why this specific neuron may permanently cease learning.</w:t>
      </w:r>
      <w:r w:rsidRPr="009426E4">
        <w:rPr>
          <w:color w:val="000000" w:themeColor="text1"/>
        </w:rPr>
        <w:br/>
        <w:t>2. Describe the broader structural effect this loss has on the absolute expressive capacity of the network.</w:t>
      </w:r>
      <w:r w:rsidRPr="009426E4">
        <w:rPr>
          <w:color w:val="000000" w:themeColor="text1"/>
        </w:rPr>
        <w:br/>
        <w:t>3. Suggest one widely recognized mathematical modification of the standard ReLU function designed to fix this design bottleneck, and provide a 2-line overview of its inner operation.</w:t>
      </w:r>
    </w:p>
    <w:p w14:paraId="0706B498" w14:textId="52453EBB" w:rsidR="00F51C44" w:rsidRPr="009426E4" w:rsidRDefault="00000000">
      <w:pPr>
        <w:keepNext/>
        <w:spacing w:before="360"/>
        <w:rPr>
          <w:color w:val="000000" w:themeColor="text1"/>
        </w:rPr>
      </w:pPr>
      <w:r w:rsidRPr="009426E4">
        <w:rPr>
          <w:b/>
          <w:color w:val="000000" w:themeColor="text1"/>
          <w:sz w:val="28"/>
        </w:rPr>
        <w:t>Q 2: Gradient Accumulation in Computational Graphs</w:t>
      </w:r>
    </w:p>
    <w:p w14:paraId="274ADDA6" w14:textId="77777777" w:rsidR="00F51C44" w:rsidRPr="009426E4" w:rsidRDefault="00000000">
      <w:pPr>
        <w:rPr>
          <w:color w:val="000000" w:themeColor="text1"/>
        </w:rPr>
      </w:pPr>
      <w:r w:rsidRPr="009426E4">
        <w:rPr>
          <w:color w:val="000000" w:themeColor="text1"/>
        </w:rPr>
        <w:t>One of the most vital architectural decisions highlighted in the video is the method by which local gradient calculations are propagated into variable nodes. Gradients must be accumulated rather than overwritten. Consider the following computational graph snippet implemented using the custom engine:</w:t>
      </w:r>
    </w:p>
    <w:tbl>
      <w:tblPr>
        <w:tblW w:w="0" w:type="auto"/>
        <w:jc w:val="center"/>
        <w:tblLayout w:type="fixed"/>
        <w:tblLook w:val="04A0" w:firstRow="1" w:lastRow="0" w:firstColumn="1" w:lastColumn="0" w:noHBand="0" w:noVBand="1"/>
      </w:tblPr>
      <w:tblGrid>
        <w:gridCol w:w="9360"/>
      </w:tblGrid>
      <w:tr w:rsidR="00F51C44" w:rsidRPr="009426E4" w14:paraId="5684D4B9" w14:textId="77777777">
        <w:trPr>
          <w:jc w:val="center"/>
        </w:trPr>
        <w:tc>
          <w:tcPr>
            <w:tcW w:w="9360" w:type="dxa"/>
            <w:tcBorders>
              <w:left w:val="single" w:sz="24" w:space="0" w:color="1F4E78"/>
            </w:tcBorders>
            <w:shd w:val="clear" w:color="auto" w:fill="F8F9FA"/>
          </w:tcPr>
          <w:p w14:paraId="7E25E625" w14:textId="77777777" w:rsidR="00F51C44" w:rsidRPr="009426E4" w:rsidRDefault="00000000">
            <w:pPr>
              <w:spacing w:before="80" w:after="80" w:line="240" w:lineRule="auto"/>
              <w:rPr>
                <w:color w:val="000000" w:themeColor="text1"/>
              </w:rPr>
            </w:pPr>
            <w:r w:rsidRPr="009426E4">
              <w:rPr>
                <w:rFonts w:ascii="Consolas" w:hAnsi="Consolas"/>
                <w:color w:val="000000" w:themeColor="text1"/>
                <w:sz w:val="19"/>
              </w:rPr>
              <w:t>x = Value(3.0)</w:t>
            </w:r>
          </w:p>
          <w:p w14:paraId="0EFB062A" w14:textId="77777777" w:rsidR="00F51C44" w:rsidRPr="009426E4" w:rsidRDefault="00000000">
            <w:pPr>
              <w:spacing w:after="80" w:line="240" w:lineRule="auto"/>
              <w:rPr>
                <w:color w:val="000000" w:themeColor="text1"/>
              </w:rPr>
            </w:pPr>
            <w:r w:rsidRPr="009426E4">
              <w:rPr>
                <w:rFonts w:ascii="Consolas" w:hAnsi="Consolas"/>
                <w:color w:val="000000" w:themeColor="text1"/>
                <w:sz w:val="19"/>
              </w:rPr>
              <w:t>y = x * x</w:t>
            </w:r>
          </w:p>
          <w:p w14:paraId="4F284250" w14:textId="77777777" w:rsidR="00F51C44" w:rsidRPr="009426E4" w:rsidRDefault="00000000">
            <w:pPr>
              <w:spacing w:after="80" w:line="240" w:lineRule="auto"/>
              <w:rPr>
                <w:color w:val="000000" w:themeColor="text1"/>
              </w:rPr>
            </w:pPr>
            <w:r w:rsidRPr="009426E4">
              <w:rPr>
                <w:rFonts w:ascii="Consolas" w:hAnsi="Consolas"/>
                <w:color w:val="000000" w:themeColor="text1"/>
                <w:sz w:val="19"/>
              </w:rPr>
              <w:t>f = y + x</w:t>
            </w:r>
          </w:p>
        </w:tc>
      </w:tr>
    </w:tbl>
    <w:p w14:paraId="40E198FF" w14:textId="77777777" w:rsidR="00F51C44" w:rsidRPr="009426E4" w:rsidRDefault="00F51C44">
      <w:pPr>
        <w:rPr>
          <w:color w:val="000000" w:themeColor="text1"/>
        </w:rPr>
      </w:pPr>
    </w:p>
    <w:p w14:paraId="29B735AC" w14:textId="77777777" w:rsidR="00F51C44" w:rsidRPr="009426E4" w:rsidRDefault="00000000">
      <w:pPr>
        <w:keepNext/>
        <w:spacing w:before="200" w:after="80"/>
        <w:rPr>
          <w:color w:val="000000" w:themeColor="text1"/>
        </w:rPr>
      </w:pPr>
      <w:r w:rsidRPr="009426E4">
        <w:rPr>
          <w:b/>
          <w:color w:val="000000" w:themeColor="text1"/>
          <w:sz w:val="23"/>
        </w:rPr>
        <w:t>Part A: Manual Backpropagation Graph Analysis</w:t>
      </w:r>
    </w:p>
    <w:p w14:paraId="7492C273" w14:textId="77777777" w:rsidR="00F51C44" w:rsidRPr="009426E4" w:rsidRDefault="00000000">
      <w:pPr>
        <w:rPr>
          <w:color w:val="000000" w:themeColor="text1"/>
        </w:rPr>
      </w:pPr>
      <w:r w:rsidRPr="009426E4">
        <w:rPr>
          <w:color w:val="000000" w:themeColor="text1"/>
        </w:rPr>
        <w:t>1. Sketch the complete computational graph generated by the expression above. Label each node with its forward pass value and operation identifier ('*', '+').</w:t>
      </w:r>
      <w:r w:rsidRPr="009426E4">
        <w:rPr>
          <w:color w:val="000000" w:themeColor="text1"/>
        </w:rPr>
        <w:br/>
        <w:t>2. Initializing f.grad = 1.0, execute manual backpropagation applying the multivariate Chain Rule to calculate numerical values for: df/df, df/dy, df/dx_via_y, df/dx_via_f, and the total global accumulated gradient df/dx.</w:t>
      </w:r>
    </w:p>
    <w:p w14:paraId="3D3AB41B" w14:textId="77777777" w:rsidR="00F51C44" w:rsidRPr="009426E4" w:rsidRDefault="00000000">
      <w:pPr>
        <w:keepNext/>
        <w:spacing w:before="200" w:after="80"/>
        <w:rPr>
          <w:color w:val="000000" w:themeColor="text1"/>
        </w:rPr>
      </w:pPr>
      <w:r w:rsidRPr="009426E4">
        <w:rPr>
          <w:b/>
          <w:color w:val="000000" w:themeColor="text1"/>
          <w:sz w:val="23"/>
        </w:rPr>
        <w:lastRenderedPageBreak/>
        <w:t>Part B: Destructive Assignment Flaw</w:t>
      </w:r>
    </w:p>
    <w:p w14:paraId="101C533E" w14:textId="77777777" w:rsidR="00F51C44" w:rsidRPr="009426E4" w:rsidRDefault="00000000">
      <w:pPr>
        <w:rPr>
          <w:color w:val="000000" w:themeColor="text1"/>
        </w:rPr>
      </w:pPr>
      <w:r w:rsidRPr="009426E4">
        <w:rPr>
          <w:color w:val="000000" w:themeColor="text1"/>
        </w:rPr>
        <w:t xml:space="preserve">Suppose a student mistakenly implements an internal node's backward routine using a destructive assignment operator: </w:t>
      </w:r>
      <w:r w:rsidRPr="009426E4">
        <w:rPr>
          <w:rFonts w:ascii="Consolas" w:hAnsi="Consolas"/>
          <w:color w:val="000000" w:themeColor="text1"/>
        </w:rPr>
        <w:t>self.grad = local_grad * out.grad</w:t>
      </w:r>
      <w:r w:rsidRPr="009426E4">
        <w:rPr>
          <w:color w:val="000000" w:themeColor="text1"/>
        </w:rPr>
        <w:t>. Detail precisely why this code variation causes a catastrophic error in graphs where a single variable is reused across multiple paths. Calculate the exact, erroneous value of x.grad generated under this flawed architecture.</w:t>
      </w:r>
    </w:p>
    <w:p w14:paraId="29B2266D" w14:textId="77777777" w:rsidR="00F51C44" w:rsidRPr="009426E4" w:rsidRDefault="00000000">
      <w:pPr>
        <w:keepNext/>
        <w:spacing w:before="200" w:after="80"/>
        <w:rPr>
          <w:color w:val="000000" w:themeColor="text1"/>
        </w:rPr>
      </w:pPr>
      <w:r w:rsidRPr="009426E4">
        <w:rPr>
          <w:b/>
          <w:color w:val="000000" w:themeColor="text1"/>
          <w:sz w:val="23"/>
        </w:rPr>
        <w:t>Part C: Direct Verification &amp; N-ary Addition Analysis</w:t>
      </w:r>
    </w:p>
    <w:tbl>
      <w:tblPr>
        <w:tblW w:w="0" w:type="auto"/>
        <w:jc w:val="center"/>
        <w:tblLayout w:type="fixed"/>
        <w:tblLook w:val="04A0" w:firstRow="1" w:lastRow="0" w:firstColumn="1" w:lastColumn="0" w:noHBand="0" w:noVBand="1"/>
      </w:tblPr>
      <w:tblGrid>
        <w:gridCol w:w="9360"/>
      </w:tblGrid>
      <w:tr w:rsidR="00F51C44" w:rsidRPr="009426E4" w14:paraId="75977FB5" w14:textId="77777777">
        <w:trPr>
          <w:jc w:val="center"/>
        </w:trPr>
        <w:tc>
          <w:tcPr>
            <w:tcW w:w="9360" w:type="dxa"/>
            <w:tcBorders>
              <w:left w:val="single" w:sz="24" w:space="0" w:color="1F4E78"/>
            </w:tcBorders>
            <w:shd w:val="clear" w:color="auto" w:fill="F8F9FA"/>
          </w:tcPr>
          <w:p w14:paraId="3278E037" w14:textId="77777777" w:rsidR="00F51C44" w:rsidRPr="009426E4" w:rsidRDefault="00000000">
            <w:pPr>
              <w:spacing w:before="80" w:after="80" w:line="240" w:lineRule="auto"/>
              <w:rPr>
                <w:color w:val="000000" w:themeColor="text1"/>
              </w:rPr>
            </w:pPr>
            <w:r w:rsidRPr="009426E4">
              <w:rPr>
                <w:rFonts w:ascii="Consolas" w:hAnsi="Consolas"/>
                <w:color w:val="000000" w:themeColor="text1"/>
                <w:sz w:val="19"/>
              </w:rPr>
              <w:t>x = Value(2.0)</w:t>
            </w:r>
          </w:p>
          <w:p w14:paraId="623E75CB" w14:textId="77777777" w:rsidR="00F51C44" w:rsidRPr="009426E4" w:rsidRDefault="00000000">
            <w:pPr>
              <w:spacing w:after="80" w:line="240" w:lineRule="auto"/>
              <w:rPr>
                <w:color w:val="000000" w:themeColor="text1"/>
              </w:rPr>
            </w:pPr>
            <w:r w:rsidRPr="009426E4">
              <w:rPr>
                <w:rFonts w:ascii="Consolas" w:hAnsi="Consolas"/>
                <w:color w:val="000000" w:themeColor="text1"/>
                <w:sz w:val="19"/>
              </w:rPr>
              <w:t>g = x + x + x</w:t>
            </w:r>
          </w:p>
          <w:p w14:paraId="1139E875" w14:textId="77777777" w:rsidR="00F51C44" w:rsidRPr="009426E4" w:rsidRDefault="00000000">
            <w:pPr>
              <w:spacing w:after="80" w:line="240" w:lineRule="auto"/>
              <w:rPr>
                <w:color w:val="000000" w:themeColor="text1"/>
              </w:rPr>
            </w:pPr>
            <w:r w:rsidRPr="009426E4">
              <w:rPr>
                <w:rFonts w:ascii="Consolas" w:hAnsi="Consolas"/>
                <w:color w:val="000000" w:themeColor="text1"/>
                <w:sz w:val="19"/>
              </w:rPr>
              <w:t>g.backward()</w:t>
            </w:r>
          </w:p>
        </w:tc>
      </w:tr>
    </w:tbl>
    <w:p w14:paraId="500B2D3A" w14:textId="77777777" w:rsidR="00F51C44" w:rsidRPr="009426E4" w:rsidRDefault="00F51C44">
      <w:pPr>
        <w:rPr>
          <w:color w:val="000000" w:themeColor="text1"/>
        </w:rPr>
      </w:pPr>
    </w:p>
    <w:p w14:paraId="57D2E841" w14:textId="77777777" w:rsidR="00F51C44" w:rsidRPr="009426E4" w:rsidRDefault="00000000">
      <w:pPr>
        <w:rPr>
          <w:color w:val="000000" w:themeColor="text1"/>
        </w:rPr>
      </w:pPr>
      <w:r w:rsidRPr="009426E4">
        <w:rPr>
          <w:color w:val="000000" w:themeColor="text1"/>
        </w:rPr>
        <w:t>Run the backpropagation routine and verify the resulting value of x.grad. Explain why the computed result is mathematically equal to 3.0 and not 1.0, tying your reasoning back to how multiple distinct graph pathways interact with the topological execution sequence.</w:t>
      </w:r>
    </w:p>
    <w:p w14:paraId="5124EBD1" w14:textId="77777777" w:rsidR="00F51C44" w:rsidRPr="009426E4" w:rsidRDefault="00000000">
      <w:pPr>
        <w:keepNext/>
        <w:spacing w:before="200" w:after="80"/>
        <w:rPr>
          <w:color w:val="000000" w:themeColor="text1"/>
        </w:rPr>
      </w:pPr>
      <w:r w:rsidRPr="009426E4">
        <w:rPr>
          <w:b/>
          <w:color w:val="000000" w:themeColor="text1"/>
          <w:sz w:val="23"/>
        </w:rPr>
        <w:t>Part D: Challenge — Exponential Path Combinatorics</w:t>
      </w:r>
    </w:p>
    <w:tbl>
      <w:tblPr>
        <w:tblW w:w="0" w:type="auto"/>
        <w:jc w:val="center"/>
        <w:tblLayout w:type="fixed"/>
        <w:tblLook w:val="04A0" w:firstRow="1" w:lastRow="0" w:firstColumn="1" w:lastColumn="0" w:noHBand="0" w:noVBand="1"/>
      </w:tblPr>
      <w:tblGrid>
        <w:gridCol w:w="9360"/>
      </w:tblGrid>
      <w:tr w:rsidR="00F51C44" w:rsidRPr="009426E4" w14:paraId="0F5922F6" w14:textId="77777777">
        <w:trPr>
          <w:jc w:val="center"/>
        </w:trPr>
        <w:tc>
          <w:tcPr>
            <w:tcW w:w="9360" w:type="dxa"/>
            <w:tcBorders>
              <w:left w:val="single" w:sz="24" w:space="0" w:color="1F4E78"/>
            </w:tcBorders>
            <w:shd w:val="clear" w:color="auto" w:fill="F8F9FA"/>
          </w:tcPr>
          <w:p w14:paraId="1077817A" w14:textId="77777777" w:rsidR="00F51C44" w:rsidRPr="009426E4" w:rsidRDefault="00000000">
            <w:pPr>
              <w:spacing w:before="80" w:after="80" w:line="240" w:lineRule="auto"/>
              <w:rPr>
                <w:color w:val="000000" w:themeColor="text1"/>
              </w:rPr>
            </w:pPr>
            <w:r w:rsidRPr="009426E4">
              <w:rPr>
                <w:rFonts w:ascii="Consolas" w:hAnsi="Consolas"/>
                <w:color w:val="000000" w:themeColor="text1"/>
                <w:sz w:val="19"/>
              </w:rPr>
              <w:t>x = Value(2.0)</w:t>
            </w:r>
          </w:p>
          <w:p w14:paraId="53AEE2E9" w14:textId="77777777" w:rsidR="00F51C44" w:rsidRPr="009426E4" w:rsidRDefault="00000000">
            <w:pPr>
              <w:spacing w:after="80" w:line="240" w:lineRule="auto"/>
              <w:rPr>
                <w:color w:val="000000" w:themeColor="text1"/>
              </w:rPr>
            </w:pPr>
            <w:r w:rsidRPr="009426E4">
              <w:rPr>
                <w:rFonts w:ascii="Consolas" w:hAnsi="Consolas"/>
                <w:color w:val="000000" w:themeColor="text1"/>
                <w:sz w:val="19"/>
              </w:rPr>
              <w:t>y = x * x</w:t>
            </w:r>
          </w:p>
          <w:p w14:paraId="7743EA52" w14:textId="77777777" w:rsidR="00F51C44" w:rsidRPr="009426E4" w:rsidRDefault="00000000">
            <w:pPr>
              <w:spacing w:after="80" w:line="240" w:lineRule="auto"/>
              <w:rPr>
                <w:color w:val="000000" w:themeColor="text1"/>
              </w:rPr>
            </w:pPr>
            <w:r w:rsidRPr="009426E4">
              <w:rPr>
                <w:rFonts w:ascii="Consolas" w:hAnsi="Consolas"/>
                <w:color w:val="000000" w:themeColor="text1"/>
                <w:sz w:val="19"/>
              </w:rPr>
              <w:t>z = y * y</w:t>
            </w:r>
          </w:p>
          <w:p w14:paraId="0381384A" w14:textId="77777777" w:rsidR="00F51C44" w:rsidRPr="009426E4" w:rsidRDefault="00000000">
            <w:pPr>
              <w:spacing w:after="80" w:line="240" w:lineRule="auto"/>
              <w:rPr>
                <w:color w:val="000000" w:themeColor="text1"/>
              </w:rPr>
            </w:pPr>
            <w:r w:rsidRPr="009426E4">
              <w:rPr>
                <w:rFonts w:ascii="Consolas" w:hAnsi="Consolas"/>
                <w:color w:val="000000" w:themeColor="text1"/>
                <w:sz w:val="19"/>
              </w:rPr>
              <w:t>z.backward()</w:t>
            </w:r>
          </w:p>
        </w:tc>
      </w:tr>
    </w:tbl>
    <w:p w14:paraId="699EF40F" w14:textId="77777777" w:rsidR="00F51C44" w:rsidRPr="009426E4" w:rsidRDefault="00F51C44">
      <w:pPr>
        <w:rPr>
          <w:color w:val="000000" w:themeColor="text1"/>
        </w:rPr>
      </w:pPr>
    </w:p>
    <w:p w14:paraId="1205C23D" w14:textId="77777777" w:rsidR="00F51C44" w:rsidRPr="009426E4" w:rsidRDefault="00000000">
      <w:pPr>
        <w:rPr>
          <w:color w:val="000000" w:themeColor="text1"/>
        </w:rPr>
      </w:pPr>
      <w:r w:rsidRPr="009426E4">
        <w:rPr>
          <w:color w:val="000000" w:themeColor="text1"/>
        </w:rPr>
        <w:t>1. Compute the analytical derivative dz/dx by hand using calculus rules, and evaluate its numerical value at x = 2.0.</w:t>
      </w:r>
      <w:r w:rsidRPr="009426E4">
        <w:rPr>
          <w:color w:val="000000" w:themeColor="text1"/>
        </w:rPr>
        <w:br/>
        <w:t>2. Trace how Micrograd computes this exact same value using the topological graph, and explain visually and structurally how gradient contributions from multiple dependent paths are dynamically combined in the engine.</w:t>
      </w:r>
    </w:p>
    <w:p w14:paraId="01F94906" w14:textId="45847A9A" w:rsidR="00F51C44" w:rsidRPr="009426E4" w:rsidRDefault="00000000">
      <w:pPr>
        <w:keepNext/>
        <w:spacing w:before="360"/>
        <w:rPr>
          <w:color w:val="000000" w:themeColor="text1"/>
        </w:rPr>
      </w:pPr>
      <w:r w:rsidRPr="009426E4">
        <w:rPr>
          <w:b/>
          <w:color w:val="000000" w:themeColor="text1"/>
          <w:sz w:val="28"/>
        </w:rPr>
        <w:t>Q 3: The Core Optimization &amp; Training Loop</w:t>
      </w:r>
    </w:p>
    <w:p w14:paraId="53731AC2" w14:textId="77777777" w:rsidR="00F51C44" w:rsidRPr="009426E4" w:rsidRDefault="00000000">
      <w:pPr>
        <w:rPr>
          <w:color w:val="000000" w:themeColor="text1"/>
        </w:rPr>
      </w:pPr>
      <w:r w:rsidRPr="009426E4">
        <w:rPr>
          <w:color w:val="000000" w:themeColor="text1"/>
        </w:rPr>
        <w:t>In the latter third of the video lecture, Karpathy scales up the custom Value class into a complete Multi-Layer Perceptron (MLP) framework. He demonstrates that training a neural network is an iterative process consisting of an explicit sequence of mathematical updates executed inside a clean programmatic loop.</w:t>
      </w:r>
    </w:p>
    <w:p w14:paraId="01D66B6F" w14:textId="77777777" w:rsidR="00F51C44" w:rsidRPr="009426E4" w:rsidRDefault="00000000">
      <w:pPr>
        <w:keepNext/>
        <w:spacing w:before="200" w:after="80"/>
        <w:rPr>
          <w:color w:val="000000" w:themeColor="text1"/>
        </w:rPr>
      </w:pPr>
      <w:r w:rsidRPr="009426E4">
        <w:rPr>
          <w:b/>
          <w:color w:val="000000" w:themeColor="text1"/>
          <w:sz w:val="23"/>
        </w:rPr>
        <w:t>Part A: The Four Pillars of an Epoch</w:t>
      </w:r>
    </w:p>
    <w:p w14:paraId="371CA0F1" w14:textId="77777777" w:rsidR="00C86E0A" w:rsidRDefault="00000000">
      <w:pPr>
        <w:rPr>
          <w:color w:val="000000" w:themeColor="text1"/>
        </w:rPr>
      </w:pPr>
      <w:r w:rsidRPr="009426E4">
        <w:rPr>
          <w:color w:val="000000" w:themeColor="text1"/>
        </w:rPr>
        <w:t>Reconstruct the exact code snippet for a standard full training step (a single optimization epoch loop) over a given dataset. Your response must implement and label all four critical phases explicitly discussed in the video:</w:t>
      </w:r>
      <w:r w:rsidRPr="009426E4">
        <w:rPr>
          <w:color w:val="000000" w:themeColor="text1"/>
        </w:rPr>
        <w:br/>
      </w:r>
      <w:r w:rsidRPr="009426E4">
        <w:rPr>
          <w:color w:val="000000" w:themeColor="text1"/>
        </w:rPr>
        <w:br/>
      </w:r>
    </w:p>
    <w:p w14:paraId="19E43B79" w14:textId="06604AA7" w:rsidR="00F51C44" w:rsidRPr="009426E4" w:rsidRDefault="00000000">
      <w:pPr>
        <w:rPr>
          <w:color w:val="000000" w:themeColor="text1"/>
        </w:rPr>
      </w:pPr>
      <w:r w:rsidRPr="009426E4">
        <w:rPr>
          <w:color w:val="000000" w:themeColor="text1"/>
        </w:rPr>
        <w:lastRenderedPageBreak/>
        <w:t>1. The Forward Pass (Calculating predictions and total scalar loss value)</w:t>
      </w:r>
      <w:r w:rsidRPr="009426E4">
        <w:rPr>
          <w:color w:val="000000" w:themeColor="text1"/>
        </w:rPr>
        <w:br/>
        <w:t>2. The Gradient Reset (Iterating through all parameters and explicitly zeroing out historical step values)</w:t>
      </w:r>
      <w:r w:rsidRPr="009426E4">
        <w:rPr>
          <w:color w:val="000000" w:themeColor="text1"/>
        </w:rPr>
        <w:br/>
        <w:t>3. The Backward Pass (Triggering the automated global backpropagation graph call)</w:t>
      </w:r>
      <w:r w:rsidRPr="009426E4">
        <w:rPr>
          <w:color w:val="000000" w:themeColor="text1"/>
        </w:rPr>
        <w:br/>
        <w:t>4. The Parameter Update / Gradient Step (Stochastic Gradient Descent adjustment based on a chosen step size)</w:t>
      </w:r>
    </w:p>
    <w:p w14:paraId="63CA42A3" w14:textId="77777777" w:rsidR="00F51C44" w:rsidRPr="009426E4" w:rsidRDefault="00000000">
      <w:pPr>
        <w:keepNext/>
        <w:spacing w:before="200" w:after="80"/>
        <w:rPr>
          <w:color w:val="000000" w:themeColor="text1"/>
        </w:rPr>
      </w:pPr>
      <w:r w:rsidRPr="009426E4">
        <w:rPr>
          <w:b/>
          <w:color w:val="000000" w:themeColor="text1"/>
          <w:sz w:val="23"/>
        </w:rPr>
        <w:t>Part B: The Consequence of Retained Gradients</w:t>
      </w:r>
    </w:p>
    <w:p w14:paraId="616B421A" w14:textId="77777777" w:rsidR="00F51C44" w:rsidRPr="009426E4" w:rsidRDefault="00000000">
      <w:pPr>
        <w:rPr>
          <w:color w:val="000000" w:themeColor="text1"/>
        </w:rPr>
      </w:pPr>
      <w:r w:rsidRPr="009426E4">
        <w:rPr>
          <w:color w:val="000000" w:themeColor="text1"/>
        </w:rPr>
        <w:t xml:space="preserve">Explain in detail what happens programmatically to </w:t>
      </w:r>
      <w:r w:rsidRPr="009426E4">
        <w:rPr>
          <w:rFonts w:ascii="Consolas" w:hAnsi="Consolas"/>
          <w:color w:val="000000" w:themeColor="text1"/>
        </w:rPr>
        <w:t>p.grad</w:t>
      </w:r>
      <w:r w:rsidRPr="009426E4">
        <w:rPr>
          <w:color w:val="000000" w:themeColor="text1"/>
        </w:rPr>
        <w:t xml:space="preserve"> across successive epochs if step #2 (Zeroing out gradients) is omitted from the loop. How does this structural oversight impact the behavior of the computed loss trajectory during a continuous optimization run?</w:t>
      </w:r>
    </w:p>
    <w:sectPr w:rsidR="00F51C44" w:rsidRPr="009426E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558358">
    <w:abstractNumId w:val="8"/>
  </w:num>
  <w:num w:numId="2" w16cid:durableId="565461120">
    <w:abstractNumId w:val="6"/>
  </w:num>
  <w:num w:numId="3" w16cid:durableId="268126888">
    <w:abstractNumId w:val="5"/>
  </w:num>
  <w:num w:numId="4" w16cid:durableId="1924801852">
    <w:abstractNumId w:val="4"/>
  </w:num>
  <w:num w:numId="5" w16cid:durableId="1400596730">
    <w:abstractNumId w:val="7"/>
  </w:num>
  <w:num w:numId="6" w16cid:durableId="1924994853">
    <w:abstractNumId w:val="3"/>
  </w:num>
  <w:num w:numId="7" w16cid:durableId="492307039">
    <w:abstractNumId w:val="2"/>
  </w:num>
  <w:num w:numId="8" w16cid:durableId="88502637">
    <w:abstractNumId w:val="1"/>
  </w:num>
  <w:num w:numId="9" w16cid:durableId="956521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EF1"/>
    <w:rsid w:val="0029639D"/>
    <w:rsid w:val="00326F90"/>
    <w:rsid w:val="009426E4"/>
    <w:rsid w:val="00AA1D8D"/>
    <w:rsid w:val="00B47730"/>
    <w:rsid w:val="00C86E0A"/>
    <w:rsid w:val="00CB0664"/>
    <w:rsid w:val="00F51C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FB42B"/>
  <w14:defaultImageDpi w14:val="300"/>
  <w15:docId w15:val="{A59484D2-4633-4FD8-8AF3-5B0BD9D17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 Shrivastava</cp:lastModifiedBy>
  <cp:revision>3</cp:revision>
  <dcterms:created xsi:type="dcterms:W3CDTF">2026-06-05T21:08:00Z</dcterms:created>
  <dcterms:modified xsi:type="dcterms:W3CDTF">2026-06-05T21:09:00Z</dcterms:modified>
  <cp:category/>
</cp:coreProperties>
</file>