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30C" w:rsidRPr="0070030C" w:rsidRDefault="0070030C" w:rsidP="007003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30C">
        <w:rPr>
          <w:rFonts w:ascii="Times New Roman" w:eastAsia="Times New Roman" w:hAnsi="Times New Roman" w:cs="Times New Roman"/>
          <w:b/>
          <w:bCs/>
          <w:kern w:val="36"/>
          <w:sz w:val="48"/>
          <w:szCs w:val="48"/>
        </w:rPr>
        <w:t>Business Insights Report</w:t>
      </w:r>
    </w:p>
    <w:p w:rsidR="0070030C" w:rsidRPr="0070030C" w:rsidRDefault="0070030C" w:rsidP="0070030C">
      <w:pPr>
        <w:spacing w:before="100" w:beforeAutospacing="1" w:after="100" w:afterAutospacing="1" w:line="240" w:lineRule="auto"/>
        <w:outlineLvl w:val="1"/>
        <w:rPr>
          <w:rFonts w:ascii="Times New Roman" w:eastAsia="Times New Roman" w:hAnsi="Times New Roman" w:cs="Times New Roman"/>
          <w:b/>
          <w:bCs/>
          <w:sz w:val="36"/>
          <w:szCs w:val="36"/>
        </w:rPr>
      </w:pPr>
      <w:r w:rsidRPr="0070030C">
        <w:rPr>
          <w:rFonts w:ascii="Times New Roman" w:eastAsia="Times New Roman" w:hAnsi="Times New Roman" w:cs="Times New Roman"/>
          <w:b/>
          <w:bCs/>
          <w:sz w:val="36"/>
          <w:szCs w:val="36"/>
        </w:rPr>
        <w:t>1. Top Product Categories Drive the Majority of Revenue</w:t>
      </w:r>
    </w:p>
    <w:p w:rsidR="0070030C" w:rsidRPr="0070030C" w:rsidRDefault="0070030C" w:rsidP="0070030C">
      <w:pPr>
        <w:spacing w:before="100" w:beforeAutospacing="1" w:after="100" w:afterAutospacing="1"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b/>
          <w:bCs/>
          <w:sz w:val="24"/>
          <w:szCs w:val="24"/>
        </w:rPr>
        <w:t>Finding (Revenue by Category Bar Chart):</w:t>
      </w:r>
      <w:r w:rsidRPr="0070030C">
        <w:rPr>
          <w:rFonts w:ascii="Times New Roman" w:eastAsia="Times New Roman" w:hAnsi="Times New Roman" w:cs="Times New Roman"/>
          <w:sz w:val="24"/>
          <w:szCs w:val="24"/>
        </w:rPr>
        <w:br/>
        <w:t xml:space="preserve">The </w:t>
      </w:r>
      <w:r w:rsidRPr="0070030C">
        <w:rPr>
          <w:rFonts w:ascii="Times New Roman" w:eastAsia="Times New Roman" w:hAnsi="Times New Roman" w:cs="Times New Roman"/>
          <w:b/>
          <w:bCs/>
          <w:sz w:val="24"/>
          <w:szCs w:val="24"/>
        </w:rPr>
        <w:t>Revenue by Category</w:t>
      </w:r>
      <w:r w:rsidRPr="0070030C">
        <w:rPr>
          <w:rFonts w:ascii="Times New Roman" w:eastAsia="Times New Roman" w:hAnsi="Times New Roman" w:cs="Times New Roman"/>
          <w:sz w:val="24"/>
          <w:szCs w:val="24"/>
        </w:rPr>
        <w:t xml:space="preserve"> chart shows that a small number of product categories contribute a significant share of total sales revenue, while many categories generate comparatively lower revenue.</w:t>
      </w:r>
    </w:p>
    <w:p w:rsidR="0070030C" w:rsidRPr="0070030C" w:rsidRDefault="0070030C" w:rsidP="0070030C">
      <w:pPr>
        <w:spacing w:before="100" w:beforeAutospacing="1" w:after="100" w:afterAutospacing="1"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b/>
          <w:bCs/>
          <w:sz w:val="24"/>
          <w:szCs w:val="24"/>
        </w:rPr>
        <w:t>Business Recommendation:</w:t>
      </w:r>
      <w:r w:rsidRPr="0070030C">
        <w:rPr>
          <w:rFonts w:ascii="Times New Roman" w:eastAsia="Times New Roman" w:hAnsi="Times New Roman" w:cs="Times New Roman"/>
          <w:sz w:val="24"/>
          <w:szCs w:val="24"/>
        </w:rPr>
        <w:br/>
        <w:t>Increase inventory availability, marketing campaigns, and promotional offers for the highest-performing categories. For low-performing categories, review pricing, customer demand, and product assortment to improve profitability or reduce inventory costs.</w:t>
      </w:r>
    </w:p>
    <w:p w:rsidR="0070030C" w:rsidRPr="0070030C" w:rsidRDefault="0070030C" w:rsidP="0070030C">
      <w:pPr>
        <w:spacing w:after="0"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sz w:val="24"/>
          <w:szCs w:val="24"/>
        </w:rPr>
        <w:pict>
          <v:rect id="_x0000_i1025" style="width:0;height:1.5pt" o:hralign="center" o:hrstd="t" o:hr="t" fillcolor="#a0a0a0" stroked="f"/>
        </w:pict>
      </w:r>
    </w:p>
    <w:p w:rsidR="0070030C" w:rsidRPr="0070030C" w:rsidRDefault="0070030C" w:rsidP="0070030C">
      <w:pPr>
        <w:spacing w:before="100" w:beforeAutospacing="1" w:after="100" w:afterAutospacing="1" w:line="240" w:lineRule="auto"/>
        <w:outlineLvl w:val="1"/>
        <w:rPr>
          <w:rFonts w:ascii="Times New Roman" w:eastAsia="Times New Roman" w:hAnsi="Times New Roman" w:cs="Times New Roman"/>
          <w:b/>
          <w:bCs/>
          <w:sz w:val="36"/>
          <w:szCs w:val="36"/>
        </w:rPr>
      </w:pPr>
      <w:r w:rsidRPr="0070030C">
        <w:rPr>
          <w:rFonts w:ascii="Times New Roman" w:eastAsia="Times New Roman" w:hAnsi="Times New Roman" w:cs="Times New Roman"/>
          <w:b/>
          <w:bCs/>
          <w:sz w:val="36"/>
          <w:szCs w:val="36"/>
        </w:rPr>
        <w:t>2. Sales Exhibit Clear Seasonal Trends</w:t>
      </w:r>
    </w:p>
    <w:p w:rsidR="0070030C" w:rsidRPr="0070030C" w:rsidRDefault="0070030C" w:rsidP="0070030C">
      <w:pPr>
        <w:spacing w:before="100" w:beforeAutospacing="1" w:after="100" w:afterAutospacing="1"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b/>
          <w:bCs/>
          <w:sz w:val="24"/>
          <w:szCs w:val="24"/>
        </w:rPr>
        <w:t>Finding (Monthly Revenue Line Chart):</w:t>
      </w:r>
      <w:r w:rsidRPr="0070030C">
        <w:rPr>
          <w:rFonts w:ascii="Times New Roman" w:eastAsia="Times New Roman" w:hAnsi="Times New Roman" w:cs="Times New Roman"/>
          <w:sz w:val="24"/>
          <w:szCs w:val="24"/>
        </w:rPr>
        <w:br/>
        <w:t xml:space="preserve">The </w:t>
      </w:r>
      <w:r w:rsidRPr="0070030C">
        <w:rPr>
          <w:rFonts w:ascii="Times New Roman" w:eastAsia="Times New Roman" w:hAnsi="Times New Roman" w:cs="Times New Roman"/>
          <w:b/>
          <w:bCs/>
          <w:sz w:val="24"/>
          <w:szCs w:val="24"/>
        </w:rPr>
        <w:t>Monthly Revenue Trend</w:t>
      </w:r>
      <w:r w:rsidRPr="0070030C">
        <w:rPr>
          <w:rFonts w:ascii="Times New Roman" w:eastAsia="Times New Roman" w:hAnsi="Times New Roman" w:cs="Times New Roman"/>
          <w:sz w:val="24"/>
          <w:szCs w:val="24"/>
        </w:rPr>
        <w:t xml:space="preserve"> chart indicates that sales peak during specific months, suggesting seasonal demand patterns.</w:t>
      </w:r>
    </w:p>
    <w:p w:rsidR="0070030C" w:rsidRPr="0070030C" w:rsidRDefault="0070030C" w:rsidP="0070030C">
      <w:pPr>
        <w:spacing w:before="100" w:beforeAutospacing="1" w:after="100" w:afterAutospacing="1"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b/>
          <w:bCs/>
          <w:sz w:val="24"/>
          <w:szCs w:val="24"/>
        </w:rPr>
        <w:t>Business Recommendation:</w:t>
      </w:r>
      <w:r w:rsidRPr="0070030C">
        <w:rPr>
          <w:rFonts w:ascii="Times New Roman" w:eastAsia="Times New Roman" w:hAnsi="Times New Roman" w:cs="Times New Roman"/>
          <w:sz w:val="24"/>
          <w:szCs w:val="24"/>
        </w:rPr>
        <w:br/>
        <w:t>Prepare for high-demand periods by increasing stock levels, optimizing warehouse capacity, and launching targeted marketing campaigns before peak months. During slower months, introduce discounts and promotional bundles to maintain sales volume.</w:t>
      </w:r>
    </w:p>
    <w:p w:rsidR="0070030C" w:rsidRPr="0070030C" w:rsidRDefault="0070030C" w:rsidP="0070030C">
      <w:pPr>
        <w:spacing w:after="0"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sz w:val="24"/>
          <w:szCs w:val="24"/>
        </w:rPr>
        <w:pict>
          <v:rect id="_x0000_i1026" style="width:0;height:1.5pt" o:hralign="center" o:hrstd="t" o:hr="t" fillcolor="#a0a0a0" stroked="f"/>
        </w:pict>
      </w:r>
    </w:p>
    <w:p w:rsidR="0070030C" w:rsidRPr="0070030C" w:rsidRDefault="0070030C" w:rsidP="0070030C">
      <w:pPr>
        <w:spacing w:before="100" w:beforeAutospacing="1" w:after="100" w:afterAutospacing="1" w:line="240" w:lineRule="auto"/>
        <w:outlineLvl w:val="1"/>
        <w:rPr>
          <w:rFonts w:ascii="Times New Roman" w:eastAsia="Times New Roman" w:hAnsi="Times New Roman" w:cs="Times New Roman"/>
          <w:b/>
          <w:bCs/>
          <w:sz w:val="36"/>
          <w:szCs w:val="36"/>
        </w:rPr>
      </w:pPr>
      <w:r w:rsidRPr="0070030C">
        <w:rPr>
          <w:rFonts w:ascii="Times New Roman" w:eastAsia="Times New Roman" w:hAnsi="Times New Roman" w:cs="Times New Roman"/>
          <w:b/>
          <w:bCs/>
          <w:sz w:val="36"/>
          <w:szCs w:val="36"/>
        </w:rPr>
        <w:t>3. Revenue is Concentrated in Specific Regions</w:t>
      </w:r>
    </w:p>
    <w:p w:rsidR="0070030C" w:rsidRPr="0070030C" w:rsidRDefault="0070030C" w:rsidP="0070030C">
      <w:pPr>
        <w:spacing w:before="100" w:beforeAutospacing="1" w:after="100" w:afterAutospacing="1"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b/>
          <w:bCs/>
          <w:sz w:val="24"/>
          <w:szCs w:val="24"/>
        </w:rPr>
        <w:t>Finding (Regional Sales Bar Chart):</w:t>
      </w:r>
      <w:r w:rsidRPr="0070030C">
        <w:rPr>
          <w:rFonts w:ascii="Times New Roman" w:eastAsia="Times New Roman" w:hAnsi="Times New Roman" w:cs="Times New Roman"/>
          <w:sz w:val="24"/>
          <w:szCs w:val="24"/>
        </w:rPr>
        <w:br/>
        <w:t xml:space="preserve">The </w:t>
      </w:r>
      <w:r w:rsidRPr="0070030C">
        <w:rPr>
          <w:rFonts w:ascii="Times New Roman" w:eastAsia="Times New Roman" w:hAnsi="Times New Roman" w:cs="Times New Roman"/>
          <w:b/>
          <w:bCs/>
          <w:sz w:val="24"/>
          <w:szCs w:val="24"/>
        </w:rPr>
        <w:t>Revenue by State/Region</w:t>
      </w:r>
      <w:r w:rsidRPr="0070030C">
        <w:rPr>
          <w:rFonts w:ascii="Times New Roman" w:eastAsia="Times New Roman" w:hAnsi="Times New Roman" w:cs="Times New Roman"/>
          <w:sz w:val="24"/>
          <w:szCs w:val="24"/>
        </w:rPr>
        <w:t xml:space="preserve"> chart shows that a few regions contribute the majority of total revenue, while several regions have relatively low sales.</w:t>
      </w:r>
    </w:p>
    <w:p w:rsidR="0070030C" w:rsidRPr="0070030C" w:rsidRDefault="0070030C" w:rsidP="0070030C">
      <w:pPr>
        <w:spacing w:before="100" w:beforeAutospacing="1" w:after="100" w:afterAutospacing="1"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b/>
          <w:bCs/>
          <w:sz w:val="24"/>
          <w:szCs w:val="24"/>
        </w:rPr>
        <w:t>Business Recommendation:</w:t>
      </w:r>
      <w:r w:rsidRPr="0070030C">
        <w:rPr>
          <w:rFonts w:ascii="Times New Roman" w:eastAsia="Times New Roman" w:hAnsi="Times New Roman" w:cs="Times New Roman"/>
          <w:sz w:val="24"/>
          <w:szCs w:val="24"/>
        </w:rPr>
        <w:br/>
        <w:t>Continue investing in the highest-performing regions through localized advertising and faster delivery services. For underperforming regions, investigate customer preferences, logistics challenges, and pricing strategies to improve market penetration.</w:t>
      </w:r>
    </w:p>
    <w:p w:rsidR="0070030C" w:rsidRPr="0070030C" w:rsidRDefault="0070030C" w:rsidP="0070030C">
      <w:pPr>
        <w:spacing w:after="0"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sz w:val="24"/>
          <w:szCs w:val="24"/>
        </w:rPr>
        <w:pict>
          <v:rect id="_x0000_i1027" style="width:0;height:1.5pt" o:hralign="center" o:hrstd="t" o:hr="t" fillcolor="#a0a0a0" stroked="f"/>
        </w:pict>
      </w:r>
    </w:p>
    <w:p w:rsidR="00EC2894" w:rsidRDefault="00EC2894" w:rsidP="0070030C">
      <w:pPr>
        <w:spacing w:before="100" w:beforeAutospacing="1" w:after="100" w:afterAutospacing="1" w:line="240" w:lineRule="auto"/>
        <w:outlineLvl w:val="1"/>
        <w:rPr>
          <w:rFonts w:ascii="Times New Roman" w:eastAsia="Times New Roman" w:hAnsi="Times New Roman" w:cs="Times New Roman"/>
          <w:b/>
          <w:bCs/>
          <w:sz w:val="36"/>
          <w:szCs w:val="36"/>
        </w:rPr>
      </w:pPr>
    </w:p>
    <w:p w:rsidR="00EC2894" w:rsidRDefault="00EC2894" w:rsidP="0070030C">
      <w:pPr>
        <w:spacing w:before="100" w:beforeAutospacing="1" w:after="100" w:afterAutospacing="1" w:line="240" w:lineRule="auto"/>
        <w:outlineLvl w:val="1"/>
        <w:rPr>
          <w:rFonts w:ascii="Times New Roman" w:eastAsia="Times New Roman" w:hAnsi="Times New Roman" w:cs="Times New Roman"/>
          <w:b/>
          <w:bCs/>
          <w:sz w:val="36"/>
          <w:szCs w:val="36"/>
        </w:rPr>
      </w:pPr>
    </w:p>
    <w:p w:rsidR="0070030C" w:rsidRPr="0070030C" w:rsidRDefault="0070030C" w:rsidP="0070030C">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70030C">
        <w:rPr>
          <w:rFonts w:ascii="Times New Roman" w:eastAsia="Times New Roman" w:hAnsi="Times New Roman" w:cs="Times New Roman"/>
          <w:b/>
          <w:bCs/>
          <w:sz w:val="36"/>
          <w:szCs w:val="36"/>
        </w:rPr>
        <w:t>4. Most Orders Have Moderate Purchase Values</w:t>
      </w:r>
    </w:p>
    <w:p w:rsidR="0070030C" w:rsidRPr="0070030C" w:rsidRDefault="0070030C" w:rsidP="0070030C">
      <w:pPr>
        <w:spacing w:before="100" w:beforeAutospacing="1" w:after="100" w:afterAutospacing="1"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b/>
          <w:bCs/>
          <w:sz w:val="24"/>
          <w:szCs w:val="24"/>
        </w:rPr>
        <w:t>Finding (Order Value Distribution Histogram):</w:t>
      </w:r>
      <w:r w:rsidRPr="0070030C">
        <w:rPr>
          <w:rFonts w:ascii="Times New Roman" w:eastAsia="Times New Roman" w:hAnsi="Times New Roman" w:cs="Times New Roman"/>
          <w:sz w:val="24"/>
          <w:szCs w:val="24"/>
        </w:rPr>
        <w:br/>
        <w:t xml:space="preserve">The </w:t>
      </w:r>
      <w:r w:rsidRPr="0070030C">
        <w:rPr>
          <w:rFonts w:ascii="Times New Roman" w:eastAsia="Times New Roman" w:hAnsi="Times New Roman" w:cs="Times New Roman"/>
          <w:b/>
          <w:bCs/>
          <w:sz w:val="24"/>
          <w:szCs w:val="24"/>
        </w:rPr>
        <w:t>Order Value Distribution</w:t>
      </w:r>
      <w:r w:rsidRPr="0070030C">
        <w:rPr>
          <w:rFonts w:ascii="Times New Roman" w:eastAsia="Times New Roman" w:hAnsi="Times New Roman" w:cs="Times New Roman"/>
          <w:sz w:val="24"/>
          <w:szCs w:val="24"/>
        </w:rPr>
        <w:t xml:space="preserve"> chart reveals that most customers place low to medium-value orders, with only a small proportion of high-value purchases.</w:t>
      </w:r>
    </w:p>
    <w:p w:rsidR="0070030C" w:rsidRPr="0070030C" w:rsidRDefault="0070030C" w:rsidP="0070030C">
      <w:pPr>
        <w:spacing w:before="100" w:beforeAutospacing="1" w:after="100" w:afterAutospacing="1"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b/>
          <w:bCs/>
          <w:sz w:val="24"/>
          <w:szCs w:val="24"/>
        </w:rPr>
        <w:t>Business Recommendation:</w:t>
      </w:r>
      <w:r w:rsidRPr="0070030C">
        <w:rPr>
          <w:rFonts w:ascii="Times New Roman" w:eastAsia="Times New Roman" w:hAnsi="Times New Roman" w:cs="Times New Roman"/>
          <w:sz w:val="24"/>
          <w:szCs w:val="24"/>
        </w:rPr>
        <w:br/>
        <w:t>Increase the average order value by introducing bundle offers, product recommendations, free shipping thresholds, and cross-selling strategies during checkout.</w:t>
      </w:r>
    </w:p>
    <w:p w:rsidR="0070030C" w:rsidRPr="0070030C" w:rsidRDefault="0070030C" w:rsidP="0070030C">
      <w:pPr>
        <w:spacing w:after="0"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sz w:val="24"/>
          <w:szCs w:val="24"/>
        </w:rPr>
        <w:pict>
          <v:rect id="_x0000_i1028" style="width:0;height:1.5pt" o:hralign="center" o:hrstd="t" o:hr="t" fillcolor="#a0a0a0" stroked="f"/>
        </w:pict>
      </w:r>
    </w:p>
    <w:p w:rsidR="0070030C" w:rsidRPr="0070030C" w:rsidRDefault="0070030C" w:rsidP="0070030C">
      <w:pPr>
        <w:spacing w:before="100" w:beforeAutospacing="1" w:after="100" w:afterAutospacing="1" w:line="240" w:lineRule="auto"/>
        <w:outlineLvl w:val="1"/>
        <w:rPr>
          <w:rFonts w:ascii="Times New Roman" w:eastAsia="Times New Roman" w:hAnsi="Times New Roman" w:cs="Times New Roman"/>
          <w:b/>
          <w:bCs/>
          <w:sz w:val="36"/>
          <w:szCs w:val="36"/>
        </w:rPr>
      </w:pPr>
      <w:r w:rsidRPr="0070030C">
        <w:rPr>
          <w:rFonts w:ascii="Times New Roman" w:eastAsia="Times New Roman" w:hAnsi="Times New Roman" w:cs="Times New Roman"/>
          <w:b/>
          <w:bCs/>
          <w:sz w:val="36"/>
          <w:szCs w:val="36"/>
        </w:rPr>
        <w:t>5. Customer Satisfaction is Generally High</w:t>
      </w:r>
    </w:p>
    <w:p w:rsidR="0070030C" w:rsidRPr="0070030C" w:rsidRDefault="0070030C" w:rsidP="0070030C">
      <w:pPr>
        <w:spacing w:before="100" w:beforeAutospacing="1" w:after="100" w:afterAutospacing="1"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b/>
          <w:bCs/>
          <w:sz w:val="24"/>
          <w:szCs w:val="24"/>
        </w:rPr>
        <w:t>Finding (Review Score Distribution Pie Chart):</w:t>
      </w:r>
      <w:r w:rsidRPr="0070030C">
        <w:rPr>
          <w:rFonts w:ascii="Times New Roman" w:eastAsia="Times New Roman" w:hAnsi="Times New Roman" w:cs="Times New Roman"/>
          <w:sz w:val="24"/>
          <w:szCs w:val="24"/>
        </w:rPr>
        <w:br/>
        <w:t xml:space="preserve">The </w:t>
      </w:r>
      <w:r w:rsidRPr="0070030C">
        <w:rPr>
          <w:rFonts w:ascii="Times New Roman" w:eastAsia="Times New Roman" w:hAnsi="Times New Roman" w:cs="Times New Roman"/>
          <w:b/>
          <w:bCs/>
          <w:sz w:val="24"/>
          <w:szCs w:val="24"/>
        </w:rPr>
        <w:t>Review Score Distribution</w:t>
      </w:r>
      <w:r w:rsidRPr="0070030C">
        <w:rPr>
          <w:rFonts w:ascii="Times New Roman" w:eastAsia="Times New Roman" w:hAnsi="Times New Roman" w:cs="Times New Roman"/>
          <w:sz w:val="24"/>
          <w:szCs w:val="24"/>
        </w:rPr>
        <w:t xml:space="preserve"> chart shows that the majority of customers give ratings of </w:t>
      </w:r>
      <w:r w:rsidRPr="0070030C">
        <w:rPr>
          <w:rFonts w:ascii="Times New Roman" w:eastAsia="Times New Roman" w:hAnsi="Times New Roman" w:cs="Times New Roman"/>
          <w:b/>
          <w:bCs/>
          <w:sz w:val="24"/>
          <w:szCs w:val="24"/>
        </w:rPr>
        <w:t>4 or 5 stars</w:t>
      </w:r>
      <w:r w:rsidRPr="0070030C">
        <w:rPr>
          <w:rFonts w:ascii="Times New Roman" w:eastAsia="Times New Roman" w:hAnsi="Times New Roman" w:cs="Times New Roman"/>
          <w:sz w:val="24"/>
          <w:szCs w:val="24"/>
        </w:rPr>
        <w:t>, indicating a high level of customer satisfaction. However, a smaller percentage of customers provide low ratings.</w:t>
      </w:r>
    </w:p>
    <w:p w:rsidR="0070030C" w:rsidRPr="0070030C" w:rsidRDefault="0070030C" w:rsidP="0070030C">
      <w:pPr>
        <w:spacing w:before="100" w:beforeAutospacing="1" w:after="100" w:afterAutospacing="1"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b/>
          <w:bCs/>
          <w:sz w:val="24"/>
          <w:szCs w:val="24"/>
        </w:rPr>
        <w:t>Business Recommendation:</w:t>
      </w:r>
      <w:r w:rsidRPr="0070030C">
        <w:rPr>
          <w:rFonts w:ascii="Times New Roman" w:eastAsia="Times New Roman" w:hAnsi="Times New Roman" w:cs="Times New Roman"/>
          <w:sz w:val="24"/>
          <w:szCs w:val="24"/>
        </w:rPr>
        <w:br/>
        <w:t>Maintain high product quality and customer service standards while analyzing negative reviews to identify recurring issues related to product quality, delivery delays, or customer support. Addressing these issues can further improve customer retention and brand loyalty.</w:t>
      </w:r>
    </w:p>
    <w:p w:rsidR="0070030C" w:rsidRPr="0070030C" w:rsidRDefault="0070030C" w:rsidP="0070030C">
      <w:pPr>
        <w:spacing w:after="0"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sz w:val="24"/>
          <w:szCs w:val="24"/>
        </w:rPr>
        <w:pict>
          <v:rect id="_x0000_i1029" style="width:0;height:1.5pt" o:hralign="center" o:hrstd="t" o:hr="t" fillcolor="#a0a0a0" stroked="f"/>
        </w:pict>
      </w:r>
    </w:p>
    <w:p w:rsidR="0070030C" w:rsidRPr="0070030C" w:rsidRDefault="0070030C" w:rsidP="0070030C">
      <w:pPr>
        <w:spacing w:before="100" w:beforeAutospacing="1" w:after="100" w:afterAutospacing="1" w:line="240" w:lineRule="auto"/>
        <w:outlineLvl w:val="1"/>
        <w:rPr>
          <w:rFonts w:ascii="Times New Roman" w:eastAsia="Times New Roman" w:hAnsi="Times New Roman" w:cs="Times New Roman"/>
          <w:b/>
          <w:bCs/>
          <w:sz w:val="36"/>
          <w:szCs w:val="36"/>
        </w:rPr>
      </w:pPr>
      <w:r w:rsidRPr="0070030C">
        <w:rPr>
          <w:rFonts w:ascii="Times New Roman" w:eastAsia="Times New Roman" w:hAnsi="Times New Roman" w:cs="Times New Roman"/>
          <w:b/>
          <w:bCs/>
          <w:sz w:val="36"/>
          <w:szCs w:val="36"/>
        </w:rPr>
        <w:t>Conclusion</w:t>
      </w:r>
    </w:p>
    <w:p w:rsidR="0070030C" w:rsidRPr="0070030C" w:rsidRDefault="0070030C" w:rsidP="0070030C">
      <w:pPr>
        <w:spacing w:before="100" w:beforeAutospacing="1" w:after="100" w:afterAutospacing="1" w:line="240" w:lineRule="auto"/>
        <w:rPr>
          <w:rFonts w:ascii="Times New Roman" w:eastAsia="Times New Roman" w:hAnsi="Times New Roman" w:cs="Times New Roman"/>
          <w:sz w:val="24"/>
          <w:szCs w:val="24"/>
        </w:rPr>
      </w:pPr>
      <w:r w:rsidRPr="0070030C">
        <w:rPr>
          <w:rFonts w:ascii="Times New Roman" w:eastAsia="Times New Roman" w:hAnsi="Times New Roman" w:cs="Times New Roman"/>
          <w:sz w:val="24"/>
          <w:szCs w:val="24"/>
        </w:rPr>
        <w:t>The analysis indicates that the business is performing well, with strong revenue from key product categories, positive customer satisfaction, and identifiable seasonal sales trends. By focusing on top-performing products, optimizing regional strategies, increasing average order values, and addressing customer feedback, the company can improve revenue growth and strengthen its competitive position.</w:t>
      </w:r>
    </w:p>
    <w:p w:rsidR="00A33628" w:rsidRDefault="00A33628"/>
    <w:sectPr w:rsidR="00A33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B8C"/>
    <w:rsid w:val="00671877"/>
    <w:rsid w:val="0070030C"/>
    <w:rsid w:val="00A33628"/>
    <w:rsid w:val="00E01B8C"/>
    <w:rsid w:val="00EC2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00A88"/>
  <w15:chartTrackingRefBased/>
  <w15:docId w15:val="{E986B27A-AA58-4577-B6AD-3AAFC589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003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03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3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030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003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030C"/>
    <w:rPr>
      <w:b/>
      <w:bCs/>
    </w:rPr>
  </w:style>
  <w:style w:type="character" w:styleId="Emphasis">
    <w:name w:val="Emphasis"/>
    <w:basedOn w:val="DefaultParagraphFont"/>
    <w:uiPriority w:val="20"/>
    <w:qFormat/>
    <w:rsid w:val="007003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4120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2026-07-01T10:28:00Z</dcterms:created>
  <dcterms:modified xsi:type="dcterms:W3CDTF">2026-07-01T10:47:00Z</dcterms:modified>
</cp:coreProperties>
</file>