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4E" w:rsidRDefault="00914B4E">
      <w:pPr>
        <w:pStyle w:val="BodyText"/>
        <w:rPr>
          <w:rFonts w:ascii="Times New Roman"/>
          <w:sz w:val="20"/>
        </w:rPr>
      </w:pPr>
    </w:p>
    <w:p w:rsidR="00914B4E" w:rsidRDefault="00521E1A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914B4E" w:rsidRDefault="00521E1A">
      <w:pPr>
        <w:pStyle w:val="Title"/>
        <w:ind w:left="554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914B4E" w:rsidRDefault="00914B4E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914B4E">
        <w:trPr>
          <w:trHeight w:val="251"/>
        </w:trPr>
        <w:tc>
          <w:tcPr>
            <w:tcW w:w="4508" w:type="dxa"/>
          </w:tcPr>
          <w:p w:rsidR="00914B4E" w:rsidRDefault="00521E1A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6" w:type="dxa"/>
          </w:tcPr>
          <w:p w:rsidR="00914B4E" w:rsidRDefault="00AF2EB4" w:rsidP="00AF2EB4">
            <w:pPr>
              <w:pStyle w:val="TableParagraph"/>
              <w:spacing w:line="232" w:lineRule="exact"/>
              <w:ind w:left="117"/>
            </w:pPr>
            <w:r>
              <w:t xml:space="preserve">22 – </w:t>
            </w:r>
            <w:proofErr w:type="spellStart"/>
            <w:r>
              <w:t>sep</w:t>
            </w:r>
            <w:proofErr w:type="spellEnd"/>
            <w:r>
              <w:t>-</w:t>
            </w:r>
            <w:r w:rsidR="00521E1A"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914B4E">
        <w:trPr>
          <w:trHeight w:val="251"/>
        </w:trPr>
        <w:tc>
          <w:tcPr>
            <w:tcW w:w="4508" w:type="dxa"/>
          </w:tcPr>
          <w:p w:rsidR="00914B4E" w:rsidRDefault="00521E1A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914B4E" w:rsidRDefault="00AF2EB4" w:rsidP="00AF2EB4">
            <w:pPr>
              <w:pStyle w:val="TableParagraph"/>
              <w:spacing w:line="232" w:lineRule="exact"/>
              <w:ind w:left="0"/>
            </w:pPr>
            <w:r w:rsidRPr="00AF2EB4">
              <w:t>NM2023TMID05015</w:t>
            </w:r>
          </w:p>
        </w:tc>
      </w:tr>
      <w:tr w:rsidR="00914B4E" w:rsidTr="00AF2EB4">
        <w:trPr>
          <w:trHeight w:val="258"/>
        </w:trPr>
        <w:tc>
          <w:tcPr>
            <w:tcW w:w="4508" w:type="dxa"/>
          </w:tcPr>
          <w:p w:rsidR="00914B4E" w:rsidRDefault="00521E1A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914B4E" w:rsidRDefault="00AF2EB4">
            <w:pPr>
              <w:pStyle w:val="TableParagraph"/>
              <w:spacing w:line="223" w:lineRule="exact"/>
              <w:ind w:left="117"/>
            </w:pPr>
            <w:proofErr w:type="spellStart"/>
            <w:r w:rsidRPr="00AF2EB4">
              <w:t>GlobeTrek</w:t>
            </w:r>
            <w:proofErr w:type="spellEnd"/>
            <w:r w:rsidRPr="00AF2EB4">
              <w:t xml:space="preserve"> Insights: Navigating Global Country Data With IBM </w:t>
            </w:r>
            <w:proofErr w:type="spellStart"/>
            <w:r w:rsidRPr="00AF2EB4">
              <w:t>Cognos</w:t>
            </w:r>
            <w:bookmarkStart w:id="0" w:name="_GoBack"/>
            <w:bookmarkEnd w:id="0"/>
            <w:proofErr w:type="spellEnd"/>
          </w:p>
        </w:tc>
      </w:tr>
      <w:tr w:rsidR="00914B4E">
        <w:trPr>
          <w:trHeight w:val="252"/>
        </w:trPr>
        <w:tc>
          <w:tcPr>
            <w:tcW w:w="4508" w:type="dxa"/>
          </w:tcPr>
          <w:p w:rsidR="00914B4E" w:rsidRDefault="00521E1A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:rsidR="00914B4E" w:rsidRDefault="00521E1A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:rsidR="00914B4E" w:rsidRDefault="00914B4E">
      <w:pPr>
        <w:pStyle w:val="BodyText"/>
        <w:spacing w:before="4"/>
        <w:rPr>
          <w:rFonts w:ascii="Arial"/>
          <w:b/>
          <w:sz w:val="37"/>
        </w:rPr>
      </w:pPr>
    </w:p>
    <w:p w:rsidR="00914B4E" w:rsidRDefault="00521E1A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914B4E" w:rsidRDefault="00521E1A">
      <w:pPr>
        <w:pStyle w:val="BodyText"/>
        <w:spacing w:before="186" w:line="259" w:lineRule="auto"/>
        <w:ind w:left="220" w:right="32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914B4E" w:rsidRDefault="00914B4E">
      <w:pPr>
        <w:pStyle w:val="BodyText"/>
        <w:spacing w:before="6"/>
        <w:rPr>
          <w:sz w:val="23"/>
        </w:rPr>
      </w:pPr>
    </w:p>
    <w:p w:rsidR="00914B4E" w:rsidRDefault="00521E1A">
      <w:pPr>
        <w:pStyle w:val="Heading1"/>
        <w:ind w:left="119"/>
      </w:pPr>
      <w:r>
        <w:rPr>
          <w:color w:val="0461C1"/>
          <w:u w:val="thick" w:color="0461C1"/>
        </w:rPr>
        <w:t>DATA</w:t>
      </w:r>
      <w:r>
        <w:rPr>
          <w:color w:val="0461C1"/>
          <w:spacing w:val="-6"/>
          <w:u w:val="thick" w:color="0461C1"/>
        </w:rPr>
        <w:t xml:space="preserve"> </w:t>
      </w:r>
      <w:r>
        <w:rPr>
          <w:color w:val="0461C1"/>
          <w:u w:val="thick" w:color="0461C1"/>
        </w:rPr>
        <w:t xml:space="preserve">FLOW </w:t>
      </w:r>
      <w:proofErr w:type="gramStart"/>
      <w:r>
        <w:rPr>
          <w:color w:val="0461C1"/>
          <w:u w:val="thick" w:color="0461C1"/>
        </w:rPr>
        <w:t>DIAGRAMS</w:t>
      </w:r>
      <w:r>
        <w:rPr>
          <w:color w:val="0461C1"/>
          <w:spacing w:val="-1"/>
          <w:u w:val="thick" w:color="0461C1"/>
        </w:rPr>
        <w:t xml:space="preserve"> </w:t>
      </w:r>
      <w:r>
        <w:rPr>
          <w:color w:val="0461C1"/>
          <w:u w:val="thick" w:color="0461C1"/>
        </w:rPr>
        <w:t>:</w:t>
      </w:r>
      <w:proofErr w:type="gramEnd"/>
    </w:p>
    <w:p w:rsidR="00914B4E" w:rsidRDefault="00521E1A">
      <w:pPr>
        <w:pStyle w:val="BodyText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163500</wp:posOffset>
            </wp:positionV>
            <wp:extent cx="3720860" cy="3476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8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B4E" w:rsidRDefault="00914B4E">
      <w:pPr>
        <w:rPr>
          <w:rFonts w:ascii="Arial"/>
          <w:sz w:val="19"/>
        </w:rPr>
        <w:sectPr w:rsidR="00914B4E">
          <w:type w:val="continuous"/>
          <w:pgSz w:w="16850" w:h="11920" w:orient="landscape"/>
          <w:pgMar w:top="1100" w:right="760" w:bottom="280" w:left="1220" w:header="720" w:footer="720" w:gutter="0"/>
          <w:cols w:space="720"/>
        </w:sectPr>
      </w:pPr>
    </w:p>
    <w:p w:rsidR="00914B4E" w:rsidRDefault="00914B4E">
      <w:pPr>
        <w:pStyle w:val="BodyText"/>
        <w:spacing w:before="7"/>
        <w:rPr>
          <w:rFonts w:ascii="Arial"/>
          <w:b/>
          <w:sz w:val="19"/>
        </w:rPr>
      </w:pPr>
    </w:p>
    <w:p w:rsidR="00914B4E" w:rsidRDefault="00521E1A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914B4E" w:rsidRDefault="00521E1A">
      <w:pPr>
        <w:pStyle w:val="BodyText"/>
        <w:spacing w:before="181"/>
        <w:ind w:left="22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914B4E" w:rsidRDefault="00914B4E">
      <w:pPr>
        <w:pStyle w:val="BodyText"/>
        <w:rPr>
          <w:sz w:val="16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914B4E">
        <w:trPr>
          <w:trHeight w:val="686"/>
        </w:trPr>
        <w:tc>
          <w:tcPr>
            <w:tcW w:w="1668" w:type="dxa"/>
          </w:tcPr>
          <w:p w:rsidR="00914B4E" w:rsidRDefault="00521E1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28" w:lineRule="exact"/>
              <w:ind w:left="113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37" w:lineRule="auto"/>
              <w:ind w:left="11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14B4E">
        <w:trPr>
          <w:trHeight w:val="1152"/>
        </w:trPr>
        <w:tc>
          <w:tcPr>
            <w:tcW w:w="1668" w:type="dxa"/>
          </w:tcPr>
          <w:p w:rsidR="00914B4E" w:rsidRDefault="00521E1A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Marketing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37" w:lineRule="auto"/>
              <w:ind w:left="113" w:right="49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Data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US001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 a Marketing Manager, I want to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success.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ind w:right="174" w:firstLine="0"/>
              <w:rPr>
                <w:sz w:val="20"/>
              </w:rPr>
            </w:pPr>
            <w:r>
              <w:rPr>
                <w:sz w:val="20"/>
              </w:rPr>
              <w:t xml:space="preserve">Log in to IBM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  <w:p w:rsidR="00914B4E" w:rsidRDefault="00521E1A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spacing w:line="230" w:lineRule="atLeast"/>
              <w:ind w:right="282" w:firstLine="0"/>
              <w:rPr>
                <w:sz w:val="20"/>
              </w:rPr>
            </w:pPr>
            <w:r>
              <w:rPr>
                <w:sz w:val="20"/>
              </w:rPr>
              <w:t>Analyze data to identify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trends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914B4E">
        <w:trPr>
          <w:trHeight w:val="918"/>
        </w:trPr>
        <w:tc>
          <w:tcPr>
            <w:tcW w:w="1668" w:type="dxa"/>
          </w:tcPr>
          <w:p w:rsidR="00914B4E" w:rsidRDefault="00521E1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US002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campaigns.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28" w:lineRule="exact"/>
              <w:ind w:left="23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 Db2.</w:t>
            </w:r>
          </w:p>
          <w:p w:rsidR="00914B4E" w:rsidRDefault="00521E1A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30" w:lineRule="exact"/>
              <w:ind w:right="374" w:firstLine="0"/>
              <w:rPr>
                <w:sz w:val="20"/>
              </w:rPr>
            </w:pPr>
            <w:r>
              <w:rPr>
                <w:sz w:val="20"/>
              </w:rPr>
              <w:t>Create informative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visualizations.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Customize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dashboards.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914B4E">
        <w:trPr>
          <w:trHeight w:val="921"/>
        </w:trPr>
        <w:tc>
          <w:tcPr>
            <w:tcW w:w="1668" w:type="dxa"/>
          </w:tcPr>
          <w:p w:rsidR="00914B4E" w:rsidRDefault="00521E1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ind w:left="113" w:right="13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US003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an IT Specialist, I want to ensure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Analytics with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Configure secure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access. - Monitor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</w:p>
          <w:p w:rsidR="00914B4E" w:rsidRDefault="00521E1A">
            <w:pPr>
              <w:pStyle w:val="TableParagraph"/>
              <w:spacing w:before="1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data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914B4E">
        <w:trPr>
          <w:trHeight w:val="1149"/>
        </w:trPr>
        <w:tc>
          <w:tcPr>
            <w:tcW w:w="1668" w:type="dxa"/>
          </w:tcPr>
          <w:p w:rsidR="00914B4E" w:rsidRDefault="00521E1A">
            <w:pPr>
              <w:pStyle w:val="TableParagraph"/>
              <w:ind w:right="821"/>
              <w:rPr>
                <w:sz w:val="20"/>
              </w:rPr>
            </w:pPr>
            <w:r>
              <w:rPr>
                <w:spacing w:val="-1"/>
                <w:sz w:val="20"/>
              </w:rPr>
              <w:t>Finance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37" w:lineRule="auto"/>
              <w:ind w:left="113" w:right="608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Optimization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US004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 member of the Finance Team, I want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campaign budgets.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ind w:right="182"/>
              <w:rPr>
                <w:sz w:val="20"/>
              </w:rPr>
            </w:pPr>
            <w:r>
              <w:rPr>
                <w:sz w:val="20"/>
              </w:rPr>
              <w:t>- Access 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spending patterns.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Allocate budget</w:t>
            </w:r>
          </w:p>
          <w:p w:rsidR="00914B4E" w:rsidRDefault="00521E1A">
            <w:pPr>
              <w:pStyle w:val="TableParagraph"/>
              <w:spacing w:line="21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efficiently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914B4E">
        <w:trPr>
          <w:trHeight w:val="919"/>
        </w:trPr>
        <w:tc>
          <w:tcPr>
            <w:tcW w:w="1668" w:type="dxa"/>
          </w:tcPr>
          <w:p w:rsidR="00914B4E" w:rsidRDefault="00521E1A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Compliance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37" w:lineRule="auto"/>
              <w:ind w:left="113" w:right="574"/>
              <w:rPr>
                <w:sz w:val="20"/>
              </w:rPr>
            </w:pPr>
            <w:r>
              <w:rPr>
                <w:sz w:val="20"/>
              </w:rPr>
              <w:t>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US005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Officer,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GDPR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  <w:p w:rsidR="00914B4E" w:rsidRDefault="00521E1A">
            <w:pPr>
              <w:pStyle w:val="TableParagraph"/>
              <w:spacing w:line="228" w:lineRule="exact"/>
              <w:ind w:right="18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ind w:right="266"/>
              <w:rPr>
                <w:sz w:val="20"/>
              </w:rPr>
            </w:pPr>
            <w:r>
              <w:rPr>
                <w:sz w:val="20"/>
              </w:rPr>
              <w:t>- Implement 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:rsidR="00914B4E" w:rsidRDefault="00521E1A">
            <w:pPr>
              <w:pStyle w:val="TableParagraph"/>
              <w:spacing w:line="228" w:lineRule="exact"/>
              <w:ind w:right="462"/>
              <w:rPr>
                <w:sz w:val="20"/>
              </w:rPr>
            </w:pPr>
            <w:r>
              <w:rPr>
                <w:sz w:val="20"/>
              </w:rPr>
              <w:t>GDPR compliance.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914B4E">
        <w:trPr>
          <w:trHeight w:val="921"/>
        </w:trPr>
        <w:tc>
          <w:tcPr>
            <w:tcW w:w="1668" w:type="dxa"/>
          </w:tcPr>
          <w:p w:rsidR="00914B4E" w:rsidRDefault="00521E1A">
            <w:pPr>
              <w:pStyle w:val="TableParagraph"/>
              <w:ind w:right="74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37" w:lineRule="auto"/>
              <w:ind w:left="113" w:right="54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Coordination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US006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coordinate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campaigns successfully.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spacing w:line="230" w:lineRule="exact"/>
              <w:ind w:right="253"/>
              <w:rPr>
                <w:sz w:val="20"/>
              </w:rPr>
            </w:pPr>
            <w:r>
              <w:rPr>
                <w:sz w:val="20"/>
              </w:rPr>
              <w:t>- Define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milestones. - Coordinate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914B4E">
        <w:trPr>
          <w:trHeight w:val="918"/>
        </w:trPr>
        <w:tc>
          <w:tcPr>
            <w:tcW w:w="1668" w:type="dxa"/>
          </w:tcPr>
          <w:p w:rsidR="00914B4E" w:rsidRDefault="00521E1A">
            <w:pPr>
              <w:pStyle w:val="TableParagraph"/>
              <w:ind w:right="6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37" w:lineRule="auto"/>
              <w:ind w:left="113" w:right="40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Improved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US007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representative,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gather customer feedback and use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enhance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experiences.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Collect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Address</w:t>
            </w:r>
          </w:p>
          <w:p w:rsidR="00914B4E" w:rsidRDefault="00521E1A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proofErr w:type="gramStart"/>
            <w:r>
              <w:rPr>
                <w:sz w:val="20"/>
              </w:rPr>
              <w:t>concerns</w:t>
            </w:r>
            <w:proofErr w:type="gramEnd"/>
            <w:r>
              <w:rPr>
                <w:sz w:val="20"/>
              </w:rPr>
              <w:t xml:space="preserve"> effectively.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satisfaction.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914B4E">
        <w:trPr>
          <w:trHeight w:val="1151"/>
        </w:trPr>
        <w:tc>
          <w:tcPr>
            <w:tcW w:w="1668" w:type="dxa"/>
          </w:tcPr>
          <w:p w:rsidR="00914B4E" w:rsidRDefault="00521E1A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CEO/</w:t>
            </w:r>
            <w:proofErr w:type="spellStart"/>
            <w:r>
              <w:rPr>
                <w:w w:val="95"/>
                <w:sz w:val="20"/>
              </w:rPr>
              <w:t>Manag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ement</w:t>
            </w:r>
            <w:proofErr w:type="spellEnd"/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ind w:left="113" w:right="4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Alignment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US008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CEO/Management,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analysis aligns with our company goals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decision-making.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spacing w:line="230" w:lineRule="exact"/>
              <w:ind w:righ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strategy. - Assess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alignment with goals. 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 strategic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</w:tbl>
    <w:p w:rsidR="00914B4E" w:rsidRDefault="00914B4E">
      <w:pPr>
        <w:spacing w:line="224" w:lineRule="exact"/>
        <w:rPr>
          <w:sz w:val="20"/>
        </w:rPr>
        <w:sectPr w:rsidR="00914B4E">
          <w:pgSz w:w="16850" w:h="11920" w:orient="landscape"/>
          <w:pgMar w:top="1100" w:right="76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914B4E">
        <w:trPr>
          <w:trHeight w:val="1151"/>
        </w:trPr>
        <w:tc>
          <w:tcPr>
            <w:tcW w:w="1668" w:type="dxa"/>
          </w:tcPr>
          <w:p w:rsidR="00914B4E" w:rsidRDefault="00521E1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 w:rsidR="00914B4E" w:rsidRDefault="00521E1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Data-Driven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</w:p>
        </w:tc>
        <w:tc>
          <w:tcPr>
            <w:tcW w:w="1308" w:type="dxa"/>
          </w:tcPr>
          <w:p w:rsidR="00914B4E" w:rsidRDefault="00521E1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US009</w:t>
            </w:r>
          </w:p>
        </w:tc>
        <w:tc>
          <w:tcPr>
            <w:tcW w:w="4328" w:type="dxa"/>
          </w:tcPr>
          <w:p w:rsidR="00914B4E" w:rsidRDefault="00521E1A">
            <w:pPr>
              <w:pStyle w:val="TableParagraph"/>
              <w:ind w:right="189"/>
              <w:jc w:val="both"/>
              <w:rPr>
                <w:sz w:val="20"/>
              </w:rPr>
            </w:pPr>
            <w:r>
              <w:rPr>
                <w:sz w:val="20"/>
              </w:rPr>
              <w:t>As a member of the Sales Team, I want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leverage data insights from data analysis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2598" w:type="dxa"/>
          </w:tcPr>
          <w:p w:rsidR="00914B4E" w:rsidRDefault="00521E1A">
            <w:pPr>
              <w:pStyle w:val="TableParagraph"/>
              <w:spacing w:line="230" w:lineRule="exact"/>
              <w:ind w:right="329"/>
              <w:rPr>
                <w:sz w:val="20"/>
              </w:rPr>
            </w:pPr>
            <w:r>
              <w:rPr>
                <w:sz w:val="20"/>
              </w:rPr>
              <w:t>- Utilize 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successfully.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371" w:type="dxa"/>
          </w:tcPr>
          <w:p w:rsidR="00914B4E" w:rsidRDefault="00521E1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:rsidR="00914B4E" w:rsidRDefault="00521E1A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</w:tbl>
    <w:p w:rsidR="00521E1A" w:rsidRDefault="00521E1A"/>
    <w:sectPr w:rsidR="00521E1A">
      <w:pgSz w:w="16850" w:h="11920" w:orient="landscape"/>
      <w:pgMar w:top="108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F5"/>
    <w:multiLevelType w:val="hybridMultilevel"/>
    <w:tmpl w:val="92B46968"/>
    <w:lvl w:ilvl="0" w:tplc="2A069B82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47BA3776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394803A4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FF10A036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B3020472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D2D855FA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CC648C90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1BE8F9A2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5E08C384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abstractNum w:abstractNumId="1">
    <w:nsid w:val="623C51B2"/>
    <w:multiLevelType w:val="hybridMultilevel"/>
    <w:tmpl w:val="D12AD57A"/>
    <w:lvl w:ilvl="0" w:tplc="4B00B0FC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31644BC0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5DD416CC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F3FE0A00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F3141058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7CD0BFBA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BC1E436C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D744CC34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649875B4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4B4E"/>
    <w:rsid w:val="00521E1A"/>
    <w:rsid w:val="00914B4E"/>
    <w:rsid w:val="00A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5536" w:right="541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5536" w:right="541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2023-11-04T16:19:00Z</dcterms:created>
  <dcterms:modified xsi:type="dcterms:W3CDTF">2023-11-04T17:36:00Z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2023-11-04T00:00:00Z</vt:filetime>
  </property>
</Properties>
</file>