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894" w14:textId="3F8871B9" w:rsidR="00E91802" w:rsidRDefault="009B1852" w:rsidP="00E676A3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B1852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 xml:space="preserve">Demographics and characteristics of the </w:t>
      </w:r>
      <w:r w:rsidR="00F403A7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 xml:space="preserve">cervical cancer </w:t>
      </w:r>
      <w:r w:rsidRPr="009B1852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>study cohort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9B1852" w14:paraId="1648DC66" w14:textId="77777777" w:rsidTr="0076664D">
        <w:tc>
          <w:tcPr>
            <w:tcW w:w="6115" w:type="dxa"/>
            <w:tcBorders>
              <w:bottom w:val="single" w:sz="4" w:space="0" w:color="auto"/>
              <w:right w:val="nil"/>
            </w:tcBorders>
          </w:tcPr>
          <w:p w14:paraId="5F9EC9DD" w14:textId="3D67600A" w:rsidR="009B1852" w:rsidRPr="00E676A3" w:rsidRDefault="0076664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Demographics data for patients</w:t>
            </w:r>
          </w:p>
        </w:tc>
        <w:tc>
          <w:tcPr>
            <w:tcW w:w="3235" w:type="dxa"/>
            <w:tcBorders>
              <w:left w:val="nil"/>
              <w:bottom w:val="single" w:sz="4" w:space="0" w:color="auto"/>
            </w:tcBorders>
          </w:tcPr>
          <w:p w14:paraId="69B31566" w14:textId="6477D9A4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Cervical cancer patients</w:t>
            </w:r>
          </w:p>
        </w:tc>
      </w:tr>
      <w:tr w:rsidR="009B1852" w14:paraId="06DD6962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043BEF94" w14:textId="216F42C5" w:rsidR="009B1852" w:rsidRPr="00E676A3" w:rsidRDefault="009B1852" w:rsidP="009B1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Gender: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0A62AEED" w14:textId="77777777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9B1852" w14:paraId="7192AC30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77207950" w14:textId="4B671016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Female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33DAF26A" w14:textId="51C83AD8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54 (100%)</w:t>
            </w:r>
          </w:p>
        </w:tc>
      </w:tr>
      <w:tr w:rsidR="009B1852" w14:paraId="689B7327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22E4ABEB" w14:textId="7CC0FE53" w:rsidR="009B1852" w:rsidRPr="00E676A3" w:rsidRDefault="009B1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Age group: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39A4213A" w14:textId="77777777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9B1852" w14:paraId="42DD22FC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2E9D8B24" w14:textId="65BB4767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  <w:r w:rsidR="006E5B8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-40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6CEFB419" w14:textId="09865DF1" w:rsidR="009B1852" w:rsidRPr="00E676A3" w:rsidRDefault="009B1852" w:rsidP="00E676A3">
            <w:pPr>
              <w:tabs>
                <w:tab w:val="left" w:pos="1635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13 (</w:t>
            </w:r>
            <w:r w:rsidR="00E676A3"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24.1%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)</w:t>
            </w:r>
          </w:p>
        </w:tc>
      </w:tr>
      <w:tr w:rsidR="009B1852" w14:paraId="4A501D1B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3893F9C9" w14:textId="10943A6F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41-60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1FE25E80" w14:textId="02CEA87E" w:rsidR="009B1852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25 (46.3%)</w:t>
            </w:r>
          </w:p>
        </w:tc>
      </w:tr>
      <w:tr w:rsidR="009B1852" w14:paraId="3D170CBD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7E796F05" w14:textId="2192670E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Above 60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13A50755" w14:textId="4D229741" w:rsidR="009B1852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16 (29.6%)</w:t>
            </w:r>
          </w:p>
        </w:tc>
      </w:tr>
      <w:tr w:rsidR="009B1852" w14:paraId="6928EB6B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385085BA" w14:textId="3F6B832D" w:rsidR="009B1852" w:rsidRPr="00E676A3" w:rsidRDefault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Ethnicity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04270CF6" w14:textId="77777777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27F1CF24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7A0DB5EC" w14:textId="07CEE2BC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American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7B091EDC" w14:textId="1D2D4F62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32 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59.3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%)</w:t>
            </w:r>
          </w:p>
        </w:tc>
      </w:tr>
      <w:tr w:rsidR="00E676A3" w14:paraId="0B552303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02775392" w14:textId="706E0FA1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African American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36CDAC3B" w14:textId="16754927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4 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7.41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%)</w:t>
            </w:r>
          </w:p>
        </w:tc>
      </w:tr>
      <w:tr w:rsidR="00E676A3" w14:paraId="2832BEE9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2D81DEA0" w14:textId="4E073892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Asian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6A465B8A" w14:textId="3F324CE3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960A2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="00960A29"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 w:rsidR="00960A2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1.85</w:t>
            </w:r>
            <w:r w:rsidR="00960A29"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%)</w:t>
            </w:r>
          </w:p>
        </w:tc>
      </w:tr>
      <w:tr w:rsidR="00E676A3" w14:paraId="4E3E1C0E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25AB49B1" w14:textId="75B9309D" w:rsid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Other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3736D960" w14:textId="4131E41D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17 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31.5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%)</w:t>
            </w:r>
          </w:p>
        </w:tc>
      </w:tr>
      <w:tr w:rsidR="00E676A3" w14:paraId="4E37E2A8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1E3AB28A" w14:textId="3479338F" w:rsidR="00E676A3" w:rsidRPr="00E676A3" w:rsidRDefault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Smoking: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4CE026A8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1F71E23E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42394144" w14:textId="19C766A1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29899DA7" w14:textId="1C6630BA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9 (16.7%)</w:t>
            </w:r>
          </w:p>
        </w:tc>
      </w:tr>
      <w:tr w:rsidR="00E676A3" w14:paraId="6AE9406E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400FF779" w14:textId="7CB3330C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3F95A50A" w14:textId="216C4E48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45 (83.3%)</w:t>
            </w:r>
          </w:p>
        </w:tc>
      </w:tr>
      <w:tr w:rsidR="00E676A3" w14:paraId="1BBDBD91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02B33CCC" w14:textId="1755FDE3" w:rsidR="00E676A3" w:rsidRPr="00E676A3" w:rsidRDefault="006E5B89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Alcohol</w:t>
            </w:r>
            <w:r w:rsid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31300F0A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4CDD60EC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0A7A660D" w14:textId="4FCCAB64" w:rsidR="00E676A3" w:rsidRPr="00E676A3" w:rsidRDefault="006E5B8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Not Available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14A9B04E" w14:textId="75AE36E9" w:rsidR="00E676A3" w:rsidRPr="00E676A3" w:rsidRDefault="006E5B8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null</w:t>
            </w:r>
          </w:p>
        </w:tc>
      </w:tr>
      <w:tr w:rsidR="00E676A3" w14:paraId="55170931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55953225" w14:textId="01B5689D" w:rsidR="00E676A3" w:rsidRPr="00E676A3" w:rsidRDefault="006E5B89" w:rsidP="006E5B8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Tumor Location: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57B1A515" w14:textId="6AFF7A26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27DC3D10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7EC510EE" w14:textId="77A66AD7" w:rsidR="00E676A3" w:rsidRPr="006E5B89" w:rsidRDefault="006E5B89" w:rsidP="006E5B89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6E5B8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Cervix uteri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69276861" w14:textId="334BD03E" w:rsidR="00E676A3" w:rsidRPr="00E676A3" w:rsidRDefault="006E5B8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54 (100%)</w:t>
            </w:r>
          </w:p>
        </w:tc>
      </w:tr>
      <w:tr w:rsidR="00E676A3" w14:paraId="2F494011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2828E3A8" w14:textId="1C380E1A" w:rsidR="00E676A3" w:rsidRPr="00E676A3" w:rsidRDefault="006E5B89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</w:t>
            </w:r>
            <w:r w:rsidRPr="006E5B8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ancer staging system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43B26E96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52D86384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00E62B7C" w14:textId="3686B736" w:rsidR="00E676A3" w:rsidRPr="00E676A3" w:rsidRDefault="006E5B89" w:rsidP="006E5B8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Stage 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191EEF8B" w14:textId="22B3959D" w:rsidR="00E676A3" w:rsidRPr="00E676A3" w:rsidRDefault="006E5B8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13 (</w:t>
            </w:r>
            <w:r w:rsidR="003A336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24.1%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)</w:t>
            </w:r>
          </w:p>
        </w:tc>
      </w:tr>
      <w:tr w:rsidR="00E676A3" w14:paraId="760CAFC4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39E74FDC" w14:textId="2573B6AE" w:rsidR="00E676A3" w:rsidRPr="00E676A3" w:rsidRDefault="006E5B89" w:rsidP="006E5B8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Stage 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79EF8D4D" w14:textId="6511A7AC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21 (38.9%)</w:t>
            </w:r>
          </w:p>
        </w:tc>
      </w:tr>
      <w:tr w:rsidR="00E676A3" w14:paraId="5FEE5119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40CCEED5" w14:textId="5A26769B" w:rsidR="00E676A3" w:rsidRPr="00E676A3" w:rsidRDefault="006E5B89" w:rsidP="006E5B8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Stage 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10F346C3" w14:textId="5BE7DEE3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 (14.8%)</w:t>
            </w:r>
          </w:p>
        </w:tc>
      </w:tr>
      <w:tr w:rsidR="00E676A3" w14:paraId="6244E880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137CBE3F" w14:textId="0C7E8A90" w:rsidR="00E676A3" w:rsidRPr="00E676A3" w:rsidRDefault="006E5B89" w:rsidP="006E5B8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Stage 4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339B2771" w14:textId="21D285CE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 (22.2%)</w:t>
            </w:r>
          </w:p>
        </w:tc>
      </w:tr>
      <w:tr w:rsidR="00E676A3" w14:paraId="268D754E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5FAC803B" w14:textId="5A18A688" w:rsidR="00E676A3" w:rsidRPr="00E676A3" w:rsidRDefault="003A3361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Treatment type: 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77C047BF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30919528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34D8E954" w14:textId="63516FAC" w:rsidR="00E676A3" w:rsidRPr="00E676A3" w:rsidRDefault="003A3361" w:rsidP="003A336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Radiation Therapy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007C0327" w14:textId="1359029D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29 (53.7%)</w:t>
            </w:r>
          </w:p>
        </w:tc>
      </w:tr>
      <w:tr w:rsidR="00E676A3" w14:paraId="4244F4AB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0A262884" w14:textId="26DCFDCC" w:rsidR="00E676A3" w:rsidRPr="00E676A3" w:rsidRDefault="003A3361" w:rsidP="003A336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Drug Therapy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74ECFA23" w14:textId="613DB6EA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25 (46.3%)</w:t>
            </w:r>
          </w:p>
        </w:tc>
      </w:tr>
      <w:tr w:rsidR="00E676A3" w14:paraId="091C5994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0D99DF88" w14:textId="05189B3E" w:rsidR="00E676A3" w:rsidRPr="00E676A3" w:rsidRDefault="003A3361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Primary type: 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632121D8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2FA7D1EF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6DC4A048" w14:textId="5AA4861B" w:rsidR="00E676A3" w:rsidRPr="003A3361" w:rsidRDefault="003A3361" w:rsidP="003A3361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3A336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Squamous cell carcinoma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2B45CBCA" w14:textId="66D1E669" w:rsidR="00E676A3" w:rsidRPr="003A3361" w:rsidRDefault="003A3361" w:rsidP="003A336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3A336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42</w:t>
            </w:r>
            <w:r w:rsidR="0070665F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(77.8%)</w:t>
            </w:r>
          </w:p>
        </w:tc>
      </w:tr>
      <w:tr w:rsidR="00E676A3" w14:paraId="6531AF1E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2228B976" w14:textId="0342C469" w:rsidR="00E676A3" w:rsidRPr="003A3361" w:rsidRDefault="003A3361" w:rsidP="003A336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3A336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Mucinous adenocarcinoma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0F5FB1B9" w14:textId="27888FC2" w:rsidR="00E676A3" w:rsidRPr="003A3361" w:rsidRDefault="003A3361" w:rsidP="003A3361">
            <w:pPr>
              <w:tabs>
                <w:tab w:val="left" w:pos="1155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3A336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</w:t>
            </w:r>
            <w:r w:rsidR="0070665F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(22.2%)</w:t>
            </w:r>
          </w:p>
        </w:tc>
      </w:tr>
      <w:tr w:rsidR="00E676A3" w14:paraId="54608635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176B676E" w14:textId="7F4B25D6" w:rsidR="00E676A3" w:rsidRPr="00E676A3" w:rsidRDefault="0070665F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Cancer History: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0E6BB08B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52E98ABF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5AA8A1FD" w14:textId="1E9D6463" w:rsidR="00E676A3" w:rsidRPr="00E676A3" w:rsidRDefault="0070665F" w:rsidP="0070665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125B4818" w14:textId="55A1674B" w:rsidR="00E676A3" w:rsidRPr="00E676A3" w:rsidRDefault="0070665F" w:rsidP="0070665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(1.85%)</w:t>
            </w:r>
          </w:p>
        </w:tc>
      </w:tr>
      <w:tr w:rsidR="0070665F" w14:paraId="702FD959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1BEF08E9" w14:textId="65E8769C" w:rsidR="0070665F" w:rsidRPr="00E676A3" w:rsidRDefault="0070665F" w:rsidP="0070665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3C359F5F" w14:textId="1720AD66" w:rsidR="0070665F" w:rsidRPr="00E676A3" w:rsidRDefault="0070665F" w:rsidP="0070665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53 (98.2%)</w:t>
            </w:r>
          </w:p>
        </w:tc>
      </w:tr>
      <w:tr w:rsidR="0070665F" w14:paraId="67514F9E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461E8A2D" w14:textId="70FD316D" w:rsidR="0070665F" w:rsidRPr="00E676A3" w:rsidRDefault="0070665F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0665F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Pathologic T (tumor) staging system</w:t>
            </w:r>
            <w:r w:rsidR="001D220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1CA7AAD4" w14:textId="77777777" w:rsidR="0070665F" w:rsidRPr="00E676A3" w:rsidRDefault="0070665F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70665F" w14:paraId="2ACD65A3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1060293F" w14:textId="02F0FE38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541AFF9F" w14:textId="5EAEEA4E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 (22.2%)</w:t>
            </w:r>
          </w:p>
        </w:tc>
      </w:tr>
      <w:tr w:rsidR="0070665F" w14:paraId="0F1AC167" w14:textId="77777777" w:rsidTr="00C2176B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5398AE02" w14:textId="51BA9EEB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23585753" w14:textId="4850F1CC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19 (35.9%)</w:t>
            </w:r>
          </w:p>
        </w:tc>
      </w:tr>
      <w:tr w:rsidR="0070665F" w14:paraId="66525797" w14:textId="77777777" w:rsidTr="00C2176B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2B5B5440" w14:textId="71E1286D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lastRenderedPageBreak/>
              <w:t>T3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69BBD7CA" w14:textId="0405BC16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11 (20.4%)</w:t>
            </w:r>
          </w:p>
        </w:tc>
      </w:tr>
      <w:tr w:rsidR="0070665F" w14:paraId="50D894FD" w14:textId="77777777" w:rsidTr="00C2176B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491AB646" w14:textId="487A78FB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20CF6EC1" w14:textId="356AA983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 (13.0%)</w:t>
            </w:r>
          </w:p>
        </w:tc>
      </w:tr>
      <w:tr w:rsidR="0070665F" w14:paraId="04293E8D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64589DED" w14:textId="5E78FD71" w:rsidR="0070665F" w:rsidRPr="00E676A3" w:rsidRDefault="0076664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                             </w:t>
            </w:r>
            <w:r w:rsidR="001D220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TX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(tumor unknown)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36AF7506" w14:textId="7BD2AD64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 (9.25%)</w:t>
            </w:r>
          </w:p>
        </w:tc>
      </w:tr>
      <w:tr w:rsidR="0070665F" w14:paraId="24871298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0C101203" w14:textId="27AECF7B" w:rsidR="0070665F" w:rsidRPr="00E676A3" w:rsidRDefault="001D220D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1D220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Pathologic N (lymph node) staging system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5F8FA3AD" w14:textId="77777777" w:rsidR="0070665F" w:rsidRPr="00E676A3" w:rsidRDefault="0070665F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70665F" w14:paraId="55B4FBFD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733D189B" w14:textId="3E59425B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09E5F357" w14:textId="283BCCE5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 (14.8%)</w:t>
            </w:r>
          </w:p>
        </w:tc>
      </w:tr>
      <w:tr w:rsidR="0070665F" w14:paraId="3511EE8D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6303E21C" w14:textId="7C2D0E65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27063AFE" w14:textId="2AED21F9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 (5.56%)</w:t>
            </w:r>
          </w:p>
        </w:tc>
      </w:tr>
      <w:tr w:rsidR="0070665F" w14:paraId="3C9339A8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3F701B77" w14:textId="7D405F9E" w:rsidR="0070665F" w:rsidRPr="00E676A3" w:rsidRDefault="0076664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                                      </w:t>
            </w:r>
            <w:r w:rsidR="001D220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NX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(</w:t>
            </w:r>
            <w:r w:rsidR="00712BB6" w:rsidRP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lymph node 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unknown)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4ADA87A9" w14:textId="174DC5CA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43 (79.6%)</w:t>
            </w:r>
          </w:p>
        </w:tc>
      </w:tr>
      <w:tr w:rsidR="0070665F" w14:paraId="63520BEC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711A289F" w14:textId="1DA9867D" w:rsidR="0070665F" w:rsidRPr="00E676A3" w:rsidRDefault="001D220D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1D220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Pathologic M (metastasis) staging system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139557B2" w14:textId="77777777" w:rsidR="0070665F" w:rsidRPr="00E676A3" w:rsidRDefault="0070665F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70665F" w14:paraId="34A27060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646D70B9" w14:textId="0F7C9988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558A45BE" w14:textId="0B91B74D" w:rsidR="0070665F" w:rsidRPr="00E676A3" w:rsidRDefault="001D220D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 (13.0%)</w:t>
            </w:r>
          </w:p>
        </w:tc>
      </w:tr>
      <w:tr w:rsidR="0070665F" w14:paraId="10F459FB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0D4D28C8" w14:textId="2D6F83B4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64223FBE" w14:textId="7D2FFA06" w:rsidR="0070665F" w:rsidRPr="00E676A3" w:rsidRDefault="001D220D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 (74.1%)</w:t>
            </w:r>
          </w:p>
        </w:tc>
      </w:tr>
      <w:tr w:rsidR="0070665F" w14:paraId="70C01794" w14:textId="77777777" w:rsidTr="0076664D">
        <w:tc>
          <w:tcPr>
            <w:tcW w:w="6115" w:type="dxa"/>
            <w:tcBorders>
              <w:top w:val="nil"/>
              <w:bottom w:val="single" w:sz="4" w:space="0" w:color="auto"/>
              <w:right w:val="nil"/>
            </w:tcBorders>
          </w:tcPr>
          <w:p w14:paraId="6BDCF2A6" w14:textId="611C951E" w:rsidR="0070665F" w:rsidRPr="00E676A3" w:rsidRDefault="0076664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                                   </w:t>
            </w:r>
            <w:r w:rsidR="001D220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MX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(</w:t>
            </w:r>
            <w:r w:rsidR="00712BB6" w:rsidRP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metastasis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unknown)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</w:tcBorders>
          </w:tcPr>
          <w:p w14:paraId="1655B2FB" w14:textId="100A536D" w:rsidR="0070665F" w:rsidRPr="00E676A3" w:rsidRDefault="00712BB6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43 (79.6%)</w:t>
            </w:r>
          </w:p>
        </w:tc>
      </w:tr>
      <w:tr w:rsidR="0070665F" w14:paraId="2D3A0159" w14:textId="77777777" w:rsidTr="0076664D">
        <w:tc>
          <w:tcPr>
            <w:tcW w:w="6115" w:type="dxa"/>
            <w:tcBorders>
              <w:bottom w:val="nil"/>
              <w:right w:val="nil"/>
            </w:tcBorders>
          </w:tcPr>
          <w:p w14:paraId="041D172C" w14:textId="72E3039F" w:rsidR="0070665F" w:rsidRPr="00E676A3" w:rsidRDefault="00712BB6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Overall survival: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 w14:paraId="6B0EAE1A" w14:textId="77777777" w:rsidR="0070665F" w:rsidRPr="00E676A3" w:rsidRDefault="0070665F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712BB6" w14:paraId="57E5D1E6" w14:textId="77777777" w:rsidTr="0076664D">
        <w:tc>
          <w:tcPr>
            <w:tcW w:w="6115" w:type="dxa"/>
            <w:tcBorders>
              <w:top w:val="nil"/>
              <w:bottom w:val="nil"/>
              <w:right w:val="nil"/>
            </w:tcBorders>
          </w:tcPr>
          <w:p w14:paraId="32D83261" w14:textId="18413099" w:rsidR="00712BB6" w:rsidRPr="00E676A3" w:rsidRDefault="00712BB6" w:rsidP="00712BB6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Alive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 w14:paraId="2B1175ED" w14:textId="6950BF62" w:rsidR="00712BB6" w:rsidRPr="00E676A3" w:rsidRDefault="00712BB6" w:rsidP="00712BB6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34 (63.0%)</w:t>
            </w:r>
          </w:p>
        </w:tc>
      </w:tr>
      <w:tr w:rsidR="00712BB6" w14:paraId="4E821F79" w14:textId="77777777" w:rsidTr="0076664D">
        <w:tc>
          <w:tcPr>
            <w:tcW w:w="6115" w:type="dxa"/>
            <w:tcBorders>
              <w:top w:val="nil"/>
              <w:right w:val="nil"/>
            </w:tcBorders>
          </w:tcPr>
          <w:p w14:paraId="65C79301" w14:textId="4623798F" w:rsidR="00712BB6" w:rsidRPr="00E676A3" w:rsidRDefault="00712BB6" w:rsidP="00712BB6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Dead</w:t>
            </w:r>
          </w:p>
        </w:tc>
        <w:tc>
          <w:tcPr>
            <w:tcW w:w="3235" w:type="dxa"/>
            <w:tcBorders>
              <w:top w:val="nil"/>
              <w:left w:val="nil"/>
            </w:tcBorders>
          </w:tcPr>
          <w:p w14:paraId="345F7E6E" w14:textId="6C824614" w:rsidR="00712BB6" w:rsidRPr="00E676A3" w:rsidRDefault="00712BB6" w:rsidP="00712BB6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 (37.0%)</w:t>
            </w:r>
          </w:p>
        </w:tc>
      </w:tr>
    </w:tbl>
    <w:p w14:paraId="74362EBE" w14:textId="77777777" w:rsidR="009B1852" w:rsidRPr="009B1852" w:rsidRDefault="009B1852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sectPr w:rsidR="009B1852" w:rsidRPr="009B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B0"/>
    <w:rsid w:val="001204B0"/>
    <w:rsid w:val="001D220D"/>
    <w:rsid w:val="003945E4"/>
    <w:rsid w:val="003A3361"/>
    <w:rsid w:val="006E5B89"/>
    <w:rsid w:val="0070665F"/>
    <w:rsid w:val="00712BB6"/>
    <w:rsid w:val="0076664D"/>
    <w:rsid w:val="00960A29"/>
    <w:rsid w:val="009B1852"/>
    <w:rsid w:val="00C2176B"/>
    <w:rsid w:val="00E676A3"/>
    <w:rsid w:val="00E91802"/>
    <w:rsid w:val="00F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94A"/>
  <w15:chartTrackingRefBased/>
  <w15:docId w15:val="{CEDE7D71-D51A-4965-8605-B90208F6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Baby Hari Krishnan</dc:creator>
  <cp:keywords/>
  <dc:description/>
  <cp:lastModifiedBy>Anusuya Baby Hari Krishnan</cp:lastModifiedBy>
  <cp:revision>10</cp:revision>
  <dcterms:created xsi:type="dcterms:W3CDTF">2023-10-16T10:26:00Z</dcterms:created>
  <dcterms:modified xsi:type="dcterms:W3CDTF">2023-10-16T11:51:00Z</dcterms:modified>
</cp:coreProperties>
</file>