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1335" w:rsidRDefault="00CE1DD8">
      <w:pPr>
        <w:ind w:left="-690"/>
        <w:rPr>
          <w:sz w:val="20"/>
        </w:rPr>
      </w:pPr>
      <w:r>
        <w:rPr>
          <w:noProof/>
          <w:sz w:val="20"/>
        </w:rPr>
        <w:drawing>
          <wp:anchor distT="0" distB="0" distL="0" distR="0" simplePos="0" relativeHeight="15728640" behindDoc="0" locked="0" layoutInCell="1" allowOverlap="1">
            <wp:simplePos x="0" y="0"/>
            <wp:positionH relativeFrom="page">
              <wp:posOffset>6229350</wp:posOffset>
            </wp:positionH>
            <wp:positionV relativeFrom="page">
              <wp:posOffset>276225</wp:posOffset>
            </wp:positionV>
            <wp:extent cx="1095375" cy="5048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95375" cy="504825"/>
                    </a:xfrm>
                    <a:prstGeom prst="rect">
                      <a:avLst/>
                    </a:prstGeom>
                  </pic:spPr>
                </pic:pic>
              </a:graphicData>
            </a:graphic>
          </wp:anchor>
        </w:drawing>
      </w:r>
      <w:r>
        <w:rPr>
          <w:noProof/>
          <w:sz w:val="20"/>
        </w:rPr>
        <w:drawing>
          <wp:inline distT="0" distB="0" distL="0" distR="0">
            <wp:extent cx="1743456" cy="7355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743456" cy="735520"/>
                    </a:xfrm>
                    <a:prstGeom prst="rect">
                      <a:avLst/>
                    </a:prstGeom>
                  </pic:spPr>
                </pic:pic>
              </a:graphicData>
            </a:graphic>
          </wp:inline>
        </w:drawing>
      </w:r>
    </w:p>
    <w:p w:rsidR="006E1335" w:rsidRDefault="006E1335">
      <w:pPr>
        <w:pStyle w:val="BodyText"/>
        <w:rPr>
          <w:sz w:val="3"/>
        </w:rPr>
      </w:pPr>
    </w:p>
    <w:p w:rsidR="006E1335" w:rsidRDefault="00CE1DD8">
      <w:pPr>
        <w:ind w:left="3391"/>
        <w:rPr>
          <w:sz w:val="20"/>
        </w:rPr>
      </w:pPr>
      <w:r>
        <w:rPr>
          <w:noProof/>
          <w:sz w:val="20"/>
        </w:rPr>
        <w:drawing>
          <wp:inline distT="0" distB="0" distL="0" distR="0">
            <wp:extent cx="1632839" cy="22783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32839" cy="227838"/>
                    </a:xfrm>
                    <a:prstGeom prst="rect">
                      <a:avLst/>
                    </a:prstGeom>
                  </pic:spPr>
                </pic:pic>
              </a:graphicData>
            </a:graphic>
          </wp:inline>
        </w:drawing>
      </w:r>
    </w:p>
    <w:p w:rsidR="006E1335" w:rsidRDefault="006E1335">
      <w:pPr>
        <w:pStyle w:val="BodyText"/>
        <w:spacing w:before="227"/>
        <w:rPr>
          <w:sz w:val="20"/>
        </w:r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tblPr>
      <w:tblGrid>
        <w:gridCol w:w="3240"/>
        <w:gridCol w:w="6120"/>
      </w:tblGrid>
      <w:tr w:rsidR="006E1335" w:rsidRPr="00BC2E7F">
        <w:trPr>
          <w:trHeight w:val="479"/>
        </w:trPr>
        <w:tc>
          <w:tcPr>
            <w:tcW w:w="3240" w:type="dxa"/>
          </w:tcPr>
          <w:p w:rsidR="006E1335" w:rsidRPr="00BC2E7F" w:rsidRDefault="00CE1DD8">
            <w:pPr>
              <w:pStyle w:val="TableParagraph"/>
              <w:spacing w:before="94"/>
              <w:ind w:left="125"/>
              <w:rPr>
                <w:b/>
                <w:sz w:val="24"/>
                <w:szCs w:val="24"/>
              </w:rPr>
            </w:pPr>
            <w:r w:rsidRPr="00BC2E7F">
              <w:rPr>
                <w:b/>
                <w:spacing w:val="-4"/>
                <w:sz w:val="24"/>
                <w:szCs w:val="24"/>
              </w:rPr>
              <w:t>Date</w:t>
            </w:r>
          </w:p>
        </w:tc>
        <w:tc>
          <w:tcPr>
            <w:tcW w:w="6120" w:type="dxa"/>
          </w:tcPr>
          <w:p w:rsidR="006E1335" w:rsidRPr="00BC2E7F" w:rsidRDefault="00BC2E7F">
            <w:pPr>
              <w:pStyle w:val="TableParagraph"/>
              <w:spacing w:before="94"/>
              <w:ind w:left="125"/>
              <w:rPr>
                <w:sz w:val="24"/>
                <w:szCs w:val="24"/>
              </w:rPr>
            </w:pPr>
            <w:r w:rsidRPr="00BC2E7F">
              <w:rPr>
                <w:sz w:val="24"/>
                <w:szCs w:val="24"/>
              </w:rPr>
              <w:t xml:space="preserve">04 July </w:t>
            </w:r>
            <w:r w:rsidRPr="00BC2E7F">
              <w:rPr>
                <w:spacing w:val="-4"/>
                <w:sz w:val="24"/>
                <w:szCs w:val="24"/>
              </w:rPr>
              <w:t>2026</w:t>
            </w:r>
          </w:p>
        </w:tc>
      </w:tr>
      <w:tr w:rsidR="006E1335" w:rsidRPr="00BC2E7F">
        <w:trPr>
          <w:trHeight w:val="459"/>
        </w:trPr>
        <w:tc>
          <w:tcPr>
            <w:tcW w:w="3240" w:type="dxa"/>
          </w:tcPr>
          <w:p w:rsidR="006E1335" w:rsidRPr="00BC2E7F" w:rsidRDefault="00CE1DD8">
            <w:pPr>
              <w:pStyle w:val="TableParagraph"/>
              <w:spacing w:before="71"/>
              <w:ind w:left="125"/>
              <w:rPr>
                <w:b/>
                <w:sz w:val="24"/>
                <w:szCs w:val="24"/>
              </w:rPr>
            </w:pPr>
            <w:r w:rsidRPr="00BC2E7F">
              <w:rPr>
                <w:b/>
                <w:spacing w:val="-4"/>
                <w:sz w:val="24"/>
                <w:szCs w:val="24"/>
              </w:rPr>
              <w:t>Team</w:t>
            </w:r>
            <w:r w:rsidR="00BC2E7F">
              <w:rPr>
                <w:b/>
                <w:spacing w:val="-4"/>
                <w:sz w:val="24"/>
                <w:szCs w:val="24"/>
              </w:rPr>
              <w:t xml:space="preserve"> </w:t>
            </w:r>
            <w:r w:rsidRPr="00BC2E7F">
              <w:rPr>
                <w:b/>
                <w:spacing w:val="-5"/>
                <w:sz w:val="24"/>
                <w:szCs w:val="24"/>
              </w:rPr>
              <w:t>ID</w:t>
            </w:r>
          </w:p>
        </w:tc>
        <w:tc>
          <w:tcPr>
            <w:tcW w:w="6120" w:type="dxa"/>
          </w:tcPr>
          <w:p w:rsidR="006E1335" w:rsidRPr="00BC2E7F" w:rsidRDefault="00CE1DD8">
            <w:pPr>
              <w:pStyle w:val="TableParagraph"/>
              <w:spacing w:before="71"/>
              <w:ind w:left="125"/>
              <w:rPr>
                <w:sz w:val="24"/>
                <w:szCs w:val="24"/>
              </w:rPr>
            </w:pPr>
            <w:proofErr w:type="spellStart"/>
            <w:r w:rsidRPr="00BC2E7F">
              <w:rPr>
                <w:spacing w:val="-2"/>
                <w:sz w:val="24"/>
                <w:szCs w:val="24"/>
              </w:rPr>
              <w:t>xxxxxx</w:t>
            </w:r>
            <w:proofErr w:type="spellEnd"/>
          </w:p>
        </w:tc>
      </w:tr>
      <w:tr w:rsidR="006E1335" w:rsidRPr="00BC2E7F">
        <w:trPr>
          <w:trHeight w:val="460"/>
        </w:trPr>
        <w:tc>
          <w:tcPr>
            <w:tcW w:w="3240" w:type="dxa"/>
          </w:tcPr>
          <w:p w:rsidR="006E1335" w:rsidRPr="00BC2E7F" w:rsidRDefault="00CE1DD8">
            <w:pPr>
              <w:pStyle w:val="TableParagraph"/>
              <w:spacing w:before="73"/>
              <w:ind w:left="125"/>
              <w:rPr>
                <w:b/>
                <w:sz w:val="24"/>
                <w:szCs w:val="24"/>
              </w:rPr>
            </w:pPr>
            <w:r w:rsidRPr="00BC2E7F">
              <w:rPr>
                <w:b/>
                <w:sz w:val="24"/>
                <w:szCs w:val="24"/>
              </w:rPr>
              <w:t>Project</w:t>
            </w:r>
            <w:r w:rsidR="00BC2E7F" w:rsidRPr="00BC2E7F">
              <w:rPr>
                <w:b/>
                <w:spacing w:val="-4"/>
                <w:sz w:val="24"/>
                <w:szCs w:val="24"/>
              </w:rPr>
              <w:t xml:space="preserve"> </w:t>
            </w:r>
            <w:r w:rsidRPr="00BC2E7F">
              <w:rPr>
                <w:b/>
                <w:spacing w:val="-4"/>
                <w:sz w:val="24"/>
                <w:szCs w:val="24"/>
              </w:rPr>
              <w:t>Name</w:t>
            </w:r>
          </w:p>
        </w:tc>
        <w:tc>
          <w:tcPr>
            <w:tcW w:w="6120" w:type="dxa"/>
          </w:tcPr>
          <w:p w:rsidR="006E1335" w:rsidRPr="00BC2E7F" w:rsidRDefault="00A847CD">
            <w:pPr>
              <w:pStyle w:val="TableParagraph"/>
              <w:spacing w:before="73"/>
              <w:ind w:left="125"/>
              <w:rPr>
                <w:sz w:val="24"/>
                <w:szCs w:val="24"/>
              </w:rPr>
            </w:pPr>
            <w:proofErr w:type="spellStart"/>
            <w:r w:rsidRPr="00BC2E7F">
              <w:rPr>
                <w:sz w:val="24"/>
                <w:szCs w:val="24"/>
              </w:rPr>
              <w:t>OptiCrop</w:t>
            </w:r>
            <w:proofErr w:type="spellEnd"/>
            <w:r w:rsidRPr="00BC2E7F">
              <w:rPr>
                <w:sz w:val="24"/>
                <w:szCs w:val="24"/>
              </w:rPr>
              <w:t>: Smart Agricultural Production Optimization Engine</w:t>
            </w:r>
          </w:p>
        </w:tc>
      </w:tr>
      <w:tr w:rsidR="006E1335" w:rsidRPr="00BC2E7F">
        <w:trPr>
          <w:trHeight w:val="460"/>
        </w:trPr>
        <w:tc>
          <w:tcPr>
            <w:tcW w:w="3240" w:type="dxa"/>
          </w:tcPr>
          <w:p w:rsidR="006E1335" w:rsidRPr="00BC2E7F" w:rsidRDefault="00CE1DD8">
            <w:pPr>
              <w:pStyle w:val="TableParagraph"/>
              <w:spacing w:before="76"/>
              <w:ind w:left="125"/>
              <w:rPr>
                <w:b/>
                <w:sz w:val="24"/>
                <w:szCs w:val="24"/>
              </w:rPr>
            </w:pPr>
            <w:r w:rsidRPr="00BC2E7F">
              <w:rPr>
                <w:b/>
                <w:sz w:val="24"/>
                <w:szCs w:val="24"/>
              </w:rPr>
              <w:t xml:space="preserve">Maximum </w:t>
            </w:r>
            <w:r w:rsidRPr="00BC2E7F">
              <w:rPr>
                <w:b/>
                <w:spacing w:val="-2"/>
                <w:sz w:val="24"/>
                <w:szCs w:val="24"/>
              </w:rPr>
              <w:t>Marks</w:t>
            </w:r>
          </w:p>
        </w:tc>
        <w:tc>
          <w:tcPr>
            <w:tcW w:w="6120" w:type="dxa"/>
          </w:tcPr>
          <w:p w:rsidR="006E1335" w:rsidRPr="00BC2E7F" w:rsidRDefault="00CE1DD8">
            <w:pPr>
              <w:pStyle w:val="TableParagraph"/>
              <w:spacing w:before="76"/>
              <w:ind w:left="125"/>
              <w:rPr>
                <w:sz w:val="24"/>
                <w:szCs w:val="24"/>
              </w:rPr>
            </w:pPr>
            <w:r w:rsidRPr="00BC2E7F">
              <w:rPr>
                <w:sz w:val="24"/>
                <w:szCs w:val="24"/>
              </w:rPr>
              <w:t xml:space="preserve">5 </w:t>
            </w:r>
            <w:r w:rsidRPr="00BC2E7F">
              <w:rPr>
                <w:spacing w:val="-2"/>
                <w:sz w:val="24"/>
                <w:szCs w:val="24"/>
              </w:rPr>
              <w:t>Marks</w:t>
            </w:r>
          </w:p>
        </w:tc>
      </w:tr>
    </w:tbl>
    <w:p w:rsidR="006E1335" w:rsidRPr="00BC2E7F" w:rsidRDefault="006E1335">
      <w:pPr>
        <w:pStyle w:val="BodyText"/>
        <w:spacing w:before="0"/>
      </w:pPr>
    </w:p>
    <w:p w:rsidR="006E1335" w:rsidRPr="00BC2E7F" w:rsidRDefault="006E1335">
      <w:pPr>
        <w:pStyle w:val="BodyText"/>
      </w:pPr>
    </w:p>
    <w:p w:rsidR="006E1335" w:rsidRPr="00BC2E7F" w:rsidRDefault="00CE1DD8">
      <w:pPr>
        <w:pStyle w:val="Heading1"/>
      </w:pPr>
      <w:bookmarkStart w:id="0" w:name="Problem-Solution_Fit_Canvas:_"/>
      <w:bookmarkEnd w:id="0"/>
      <w:r w:rsidRPr="00BC2E7F">
        <w:t>Problem-Solution</w:t>
      </w:r>
      <w:r w:rsidR="00A847CD" w:rsidRPr="00BC2E7F">
        <w:t xml:space="preserve"> </w:t>
      </w:r>
      <w:r w:rsidRPr="00BC2E7F">
        <w:t>Fit</w:t>
      </w:r>
      <w:r w:rsidRPr="00BC2E7F">
        <w:rPr>
          <w:spacing w:val="-2"/>
        </w:rPr>
        <w:t xml:space="preserve"> Canvas:</w:t>
      </w:r>
    </w:p>
    <w:p w:rsidR="006E1335" w:rsidRPr="00BC2E7F" w:rsidRDefault="006E1335">
      <w:pPr>
        <w:pStyle w:val="BodyText"/>
        <w:spacing w:before="29"/>
      </w:pPr>
    </w:p>
    <w:tbl>
      <w:tblPr>
        <w:tblW w:w="0" w:type="auto"/>
        <w:tblInd w:w="60" w:type="dxa"/>
        <w:tblBorders>
          <w:top w:val="single" w:sz="48" w:space="0" w:color="E73C8B"/>
          <w:left w:val="single" w:sz="48" w:space="0" w:color="E73C8B"/>
          <w:bottom w:val="single" w:sz="48" w:space="0" w:color="E73C8B"/>
          <w:right w:val="single" w:sz="48" w:space="0" w:color="E73C8B"/>
          <w:insideH w:val="single" w:sz="48" w:space="0" w:color="E73C8B"/>
          <w:insideV w:val="single" w:sz="48" w:space="0" w:color="E73C8B"/>
        </w:tblBorders>
        <w:tblLayout w:type="fixed"/>
        <w:tblCellMar>
          <w:left w:w="0" w:type="dxa"/>
          <w:right w:w="0" w:type="dxa"/>
        </w:tblCellMar>
        <w:tblLook w:val="01E0"/>
      </w:tblPr>
      <w:tblGrid>
        <w:gridCol w:w="3100"/>
        <w:gridCol w:w="3080"/>
        <w:gridCol w:w="3100"/>
      </w:tblGrid>
      <w:tr w:rsidR="006E1335" w:rsidRPr="00BC2E7F">
        <w:trPr>
          <w:trHeight w:val="1979"/>
        </w:trPr>
        <w:tc>
          <w:tcPr>
            <w:tcW w:w="3100" w:type="dxa"/>
            <w:tcBorders>
              <w:left w:val="single" w:sz="48" w:space="0" w:color="FD7D12"/>
              <w:bottom w:val="single" w:sz="48" w:space="0" w:color="FD7D12"/>
              <w:right w:val="single" w:sz="48" w:space="0" w:color="FD7D12"/>
            </w:tcBorders>
          </w:tcPr>
          <w:p w:rsidR="006E1335" w:rsidRPr="00BC2E7F" w:rsidRDefault="00CE1DD8" w:rsidP="00786614">
            <w:pPr>
              <w:pStyle w:val="TableParagraph"/>
              <w:numPr>
                <w:ilvl w:val="0"/>
                <w:numId w:val="1"/>
              </w:numPr>
              <w:spacing w:line="300" w:lineRule="auto"/>
              <w:ind w:right="775"/>
              <w:rPr>
                <w:b/>
                <w:sz w:val="24"/>
                <w:szCs w:val="24"/>
              </w:rPr>
            </w:pPr>
            <w:r w:rsidRPr="00BC2E7F">
              <w:rPr>
                <w:b/>
                <w:sz w:val="24"/>
                <w:szCs w:val="24"/>
              </w:rPr>
              <w:t>CUSTOMER SEGMENT(S)[CS]</w:t>
            </w:r>
          </w:p>
          <w:p w:rsidR="00A847CD" w:rsidRPr="00BC2E7F" w:rsidRDefault="00A847CD" w:rsidP="00786614">
            <w:pPr>
              <w:pStyle w:val="TableParagraph"/>
              <w:spacing w:line="300" w:lineRule="auto"/>
              <w:ind w:right="775"/>
              <w:rPr>
                <w:b/>
                <w:sz w:val="24"/>
                <w:szCs w:val="24"/>
              </w:rPr>
            </w:pPr>
            <w:r w:rsidRPr="00BC2E7F">
              <w:rPr>
                <w:sz w:val="24"/>
                <w:szCs w:val="24"/>
              </w:rPr>
              <w:t>• Farmers (Small, Medium &amp; Large Scale)</w:t>
            </w:r>
            <w:r w:rsidRPr="00BC2E7F">
              <w:rPr>
                <w:sz w:val="24"/>
                <w:szCs w:val="24"/>
              </w:rPr>
              <w:br/>
              <w:t>• Agricultural Researchers</w:t>
            </w:r>
            <w:r w:rsidRPr="00BC2E7F">
              <w:rPr>
                <w:sz w:val="24"/>
                <w:szCs w:val="24"/>
              </w:rPr>
              <w:br/>
              <w:t>• Agribusiness Organizations</w:t>
            </w:r>
            <w:r w:rsidRPr="00BC2E7F">
              <w:rPr>
                <w:sz w:val="24"/>
                <w:szCs w:val="24"/>
              </w:rPr>
              <w:br/>
              <w:t>• Agricultural Extension Officers</w:t>
            </w:r>
            <w:r w:rsidRPr="00BC2E7F">
              <w:rPr>
                <w:sz w:val="24"/>
                <w:szCs w:val="24"/>
              </w:rPr>
              <w:br/>
              <w:t>• Government Agriculture Departments</w:t>
            </w:r>
          </w:p>
        </w:tc>
        <w:tc>
          <w:tcPr>
            <w:tcW w:w="3080" w:type="dxa"/>
            <w:tcBorders>
              <w:left w:val="single" w:sz="48" w:space="0" w:color="FD7D12"/>
              <w:bottom w:val="single" w:sz="48" w:space="0" w:color="FD7D12"/>
              <w:right w:val="single" w:sz="48" w:space="0" w:color="FD7D12"/>
            </w:tcBorders>
          </w:tcPr>
          <w:p w:rsidR="00A847CD" w:rsidRPr="00BC2E7F" w:rsidRDefault="00A847CD" w:rsidP="00786614">
            <w:pPr>
              <w:pStyle w:val="TableParagraph"/>
              <w:spacing w:before="69"/>
              <w:ind w:left="169"/>
              <w:rPr>
                <w:b/>
                <w:sz w:val="24"/>
                <w:szCs w:val="24"/>
              </w:rPr>
            </w:pPr>
            <w:r w:rsidRPr="00BC2E7F">
              <w:rPr>
                <w:b/>
                <w:sz w:val="24"/>
                <w:szCs w:val="24"/>
              </w:rPr>
              <w:t>5.</w:t>
            </w:r>
          </w:p>
          <w:p w:rsidR="00A847CD" w:rsidRPr="00BC2E7F" w:rsidRDefault="00A847CD" w:rsidP="00786614">
            <w:pPr>
              <w:pStyle w:val="TableParagraph"/>
              <w:spacing w:before="69"/>
              <w:ind w:left="169"/>
              <w:rPr>
                <w:b/>
                <w:sz w:val="24"/>
                <w:szCs w:val="24"/>
              </w:rPr>
            </w:pPr>
            <w:r w:rsidRPr="00BC2E7F">
              <w:rPr>
                <w:b/>
                <w:sz w:val="24"/>
                <w:szCs w:val="24"/>
              </w:rPr>
              <w:t>AVAILABLE SOLUTIONS</w:t>
            </w:r>
          </w:p>
          <w:p w:rsidR="00A847CD" w:rsidRPr="00BC2E7F" w:rsidRDefault="00A847CD" w:rsidP="00786614">
            <w:pPr>
              <w:pStyle w:val="TableParagraph"/>
              <w:spacing w:before="69"/>
              <w:ind w:left="169"/>
              <w:rPr>
                <w:b/>
                <w:sz w:val="24"/>
                <w:szCs w:val="24"/>
              </w:rPr>
            </w:pPr>
            <w:r w:rsidRPr="00BC2E7F">
              <w:rPr>
                <w:b/>
                <w:sz w:val="24"/>
                <w:szCs w:val="24"/>
              </w:rPr>
              <w:t>PROS &amp; CONS [AS]</w:t>
            </w:r>
          </w:p>
          <w:p w:rsidR="00A847CD" w:rsidRPr="00BC2E7F" w:rsidRDefault="00A847CD" w:rsidP="00E47010">
            <w:pPr>
              <w:pStyle w:val="TableParagraph"/>
              <w:spacing w:before="69"/>
              <w:ind w:left="169"/>
              <w:rPr>
                <w:sz w:val="24"/>
                <w:szCs w:val="24"/>
              </w:rPr>
            </w:pPr>
            <w:r w:rsidRPr="00BC2E7F">
              <w:rPr>
                <w:sz w:val="24"/>
                <w:szCs w:val="24"/>
              </w:rPr>
              <w:t>Traditional farming advice: Easy to access but often inaccurate and experience-based.</w:t>
            </w:r>
          </w:p>
          <w:p w:rsidR="00E47010" w:rsidRPr="00BC2E7F" w:rsidRDefault="00A847CD" w:rsidP="00E47010">
            <w:pPr>
              <w:pStyle w:val="TableParagraph"/>
              <w:spacing w:before="69"/>
              <w:ind w:left="169"/>
              <w:rPr>
                <w:sz w:val="24"/>
                <w:szCs w:val="24"/>
              </w:rPr>
            </w:pPr>
            <w:r w:rsidRPr="00BC2E7F">
              <w:rPr>
                <w:sz w:val="24"/>
                <w:szCs w:val="24"/>
              </w:rPr>
              <w:t xml:space="preserve">Agricultural experts: Reliable but expensive and not always </w:t>
            </w:r>
          </w:p>
          <w:p w:rsidR="00A847CD" w:rsidRPr="00BC2E7F" w:rsidRDefault="00BC2E7F" w:rsidP="00E47010">
            <w:pPr>
              <w:pStyle w:val="TableParagraph"/>
              <w:spacing w:before="69"/>
              <w:ind w:left="169"/>
              <w:rPr>
                <w:sz w:val="24"/>
                <w:szCs w:val="24"/>
              </w:rPr>
            </w:pPr>
            <w:r w:rsidRPr="00BC2E7F">
              <w:rPr>
                <w:sz w:val="24"/>
                <w:szCs w:val="24"/>
              </w:rPr>
              <w:t>Available. Government</w:t>
            </w:r>
            <w:r w:rsidR="00A847CD" w:rsidRPr="00BC2E7F">
              <w:rPr>
                <w:sz w:val="24"/>
                <w:szCs w:val="24"/>
              </w:rPr>
              <w:t xml:space="preserve"> portals: Useful but may not provide personalized recommendations.</w:t>
            </w:r>
          </w:p>
          <w:p w:rsidR="006E1335" w:rsidRPr="00BC2E7F" w:rsidRDefault="00A847CD" w:rsidP="00786614">
            <w:pPr>
              <w:pStyle w:val="TableParagraph"/>
              <w:spacing w:before="69"/>
              <w:ind w:left="169"/>
              <w:rPr>
                <w:b/>
                <w:sz w:val="24"/>
                <w:szCs w:val="24"/>
              </w:rPr>
            </w:pPr>
            <w:r w:rsidRPr="00BC2E7F">
              <w:rPr>
                <w:sz w:val="24"/>
                <w:szCs w:val="24"/>
              </w:rPr>
              <w:t>Weather applications: Provide forecasts but not crop recommendations based on soil conditions.</w:t>
            </w:r>
          </w:p>
        </w:tc>
        <w:tc>
          <w:tcPr>
            <w:tcW w:w="3100" w:type="dxa"/>
            <w:tcBorders>
              <w:left w:val="single" w:sz="48" w:space="0" w:color="FD7D12"/>
              <w:bottom w:val="single" w:sz="48" w:space="0" w:color="FD7D12"/>
              <w:right w:val="single" w:sz="48" w:space="0" w:color="FD7D12"/>
            </w:tcBorders>
          </w:tcPr>
          <w:p w:rsidR="004D2825" w:rsidRPr="00BC2E7F" w:rsidRDefault="004D2825" w:rsidP="00786614">
            <w:pPr>
              <w:pStyle w:val="TableParagraph"/>
              <w:spacing w:before="132" w:line="300" w:lineRule="auto"/>
              <w:ind w:right="775"/>
              <w:rPr>
                <w:b/>
                <w:sz w:val="24"/>
                <w:szCs w:val="24"/>
              </w:rPr>
            </w:pPr>
            <w:r w:rsidRPr="00BC2E7F">
              <w:rPr>
                <w:b/>
                <w:sz w:val="24"/>
                <w:szCs w:val="24"/>
              </w:rPr>
              <w:t>8.CHANNELSOF BEHAVIOR [CH]</w:t>
            </w:r>
          </w:p>
          <w:p w:rsidR="00A847CD" w:rsidRPr="00BC2E7F" w:rsidRDefault="004D2825" w:rsidP="00786614">
            <w:pPr>
              <w:pStyle w:val="TableParagraph"/>
              <w:spacing w:before="0"/>
              <w:ind w:left="0"/>
              <w:rPr>
                <w:b/>
                <w:sz w:val="24"/>
                <w:szCs w:val="24"/>
              </w:rPr>
            </w:pPr>
            <w:r w:rsidRPr="00BC2E7F">
              <w:rPr>
                <w:rStyle w:val="Strong"/>
                <w:sz w:val="24"/>
                <w:szCs w:val="24"/>
              </w:rPr>
              <w:t>Online:</w:t>
            </w:r>
            <w:r w:rsidRPr="00BC2E7F">
              <w:rPr>
                <w:sz w:val="24"/>
                <w:szCs w:val="24"/>
              </w:rPr>
              <w:t xml:space="preserve"> Web Application, Mobile Devices, Agricultural Websites, </w:t>
            </w:r>
            <w:r w:rsidR="00BC2E7F" w:rsidRPr="00BC2E7F">
              <w:rPr>
                <w:sz w:val="24"/>
                <w:szCs w:val="24"/>
              </w:rPr>
              <w:t>and Government</w:t>
            </w:r>
            <w:r w:rsidRPr="00BC2E7F">
              <w:rPr>
                <w:sz w:val="24"/>
                <w:szCs w:val="24"/>
              </w:rPr>
              <w:t xml:space="preserve"> Agriculture Portals.</w:t>
            </w:r>
            <w:r w:rsidRPr="00BC2E7F">
              <w:rPr>
                <w:sz w:val="24"/>
                <w:szCs w:val="24"/>
              </w:rPr>
              <w:br/>
            </w:r>
            <w:r w:rsidRPr="00BC2E7F">
              <w:rPr>
                <w:sz w:val="24"/>
                <w:szCs w:val="24"/>
              </w:rPr>
              <w:br/>
            </w:r>
            <w:r w:rsidRPr="00BC2E7F">
              <w:rPr>
                <w:rStyle w:val="Strong"/>
                <w:sz w:val="24"/>
                <w:szCs w:val="24"/>
              </w:rPr>
              <w:t>Offline:</w:t>
            </w:r>
            <w:r w:rsidRPr="00BC2E7F">
              <w:rPr>
                <w:sz w:val="24"/>
                <w:szCs w:val="24"/>
              </w:rPr>
              <w:t xml:space="preserve"> Agricultural Extension Centers, Farmer Meetings, Village Agricultural Officers, Training Programs.</w:t>
            </w:r>
          </w:p>
        </w:tc>
      </w:tr>
      <w:tr w:rsidR="006E1335" w:rsidRPr="00BC2E7F">
        <w:trPr>
          <w:trHeight w:val="1300"/>
        </w:trPr>
        <w:tc>
          <w:tcPr>
            <w:tcW w:w="3100" w:type="dxa"/>
            <w:tcBorders>
              <w:top w:val="single" w:sz="48" w:space="0" w:color="FD7D12"/>
              <w:left w:val="single" w:sz="48" w:space="0" w:color="FD7D12"/>
              <w:bottom w:val="single" w:sz="48" w:space="0" w:color="20C797"/>
              <w:right w:val="single" w:sz="48" w:space="0" w:color="FD7D12"/>
            </w:tcBorders>
          </w:tcPr>
          <w:p w:rsidR="006E1335" w:rsidRPr="00BC2E7F" w:rsidRDefault="00CE1DD8">
            <w:pPr>
              <w:pStyle w:val="TableParagraph"/>
              <w:rPr>
                <w:b/>
                <w:sz w:val="24"/>
                <w:szCs w:val="24"/>
              </w:rPr>
            </w:pPr>
            <w:r w:rsidRPr="00BC2E7F">
              <w:rPr>
                <w:b/>
                <w:sz w:val="24"/>
                <w:szCs w:val="24"/>
              </w:rPr>
              <w:t xml:space="preserve">2. PROBLEMS / </w:t>
            </w:r>
            <w:r w:rsidRPr="00BC2E7F">
              <w:rPr>
                <w:b/>
                <w:spacing w:val="-2"/>
                <w:sz w:val="24"/>
                <w:szCs w:val="24"/>
              </w:rPr>
              <w:t>PAINS</w:t>
            </w:r>
          </w:p>
          <w:p w:rsidR="006E1335" w:rsidRPr="00BC2E7F" w:rsidRDefault="00CE1DD8">
            <w:pPr>
              <w:pStyle w:val="TableParagraph"/>
              <w:spacing w:before="69"/>
              <w:rPr>
                <w:b/>
                <w:sz w:val="24"/>
                <w:szCs w:val="24"/>
              </w:rPr>
            </w:pPr>
            <w:r w:rsidRPr="00BC2E7F">
              <w:rPr>
                <w:sz w:val="24"/>
                <w:szCs w:val="24"/>
              </w:rPr>
              <w:t xml:space="preserve">+ ITS FREQUENCY </w:t>
            </w:r>
            <w:r w:rsidRPr="00BC2E7F">
              <w:rPr>
                <w:b/>
                <w:spacing w:val="-4"/>
                <w:sz w:val="24"/>
                <w:szCs w:val="24"/>
              </w:rPr>
              <w:t>[PR]</w:t>
            </w:r>
          </w:p>
          <w:p w:rsidR="00A847CD" w:rsidRPr="00BC2E7F" w:rsidRDefault="00A847CD" w:rsidP="00AF74D0">
            <w:pPr>
              <w:pStyle w:val="TableParagraph"/>
              <w:spacing w:before="69"/>
              <w:rPr>
                <w:b/>
                <w:sz w:val="24"/>
                <w:szCs w:val="24"/>
              </w:rPr>
            </w:pPr>
            <w:r w:rsidRPr="00BC2E7F">
              <w:rPr>
                <w:sz w:val="24"/>
                <w:szCs w:val="24"/>
              </w:rPr>
              <w:t>• Farmers struggle to select the most suitable crop based on soil conditions.</w:t>
            </w:r>
            <w:r w:rsidRPr="00BC2E7F">
              <w:rPr>
                <w:sz w:val="24"/>
                <w:szCs w:val="24"/>
              </w:rPr>
              <w:br/>
              <w:t>• Frequent crop failures due to incorrect crop selection.</w:t>
            </w:r>
            <w:r w:rsidRPr="00BC2E7F">
              <w:rPr>
                <w:sz w:val="24"/>
                <w:szCs w:val="24"/>
              </w:rPr>
              <w:br/>
              <w:t>• Low agricultural productivity because of poor farming decisions.</w:t>
            </w:r>
            <w:r w:rsidRPr="00BC2E7F">
              <w:rPr>
                <w:sz w:val="24"/>
                <w:szCs w:val="24"/>
              </w:rPr>
              <w:br/>
              <w:t>• Excessive use of fertilizers and water.</w:t>
            </w:r>
            <w:r w:rsidRPr="00BC2E7F">
              <w:rPr>
                <w:sz w:val="24"/>
                <w:szCs w:val="24"/>
              </w:rPr>
              <w:br/>
              <w:t>• Lack of scientific decision-</w:t>
            </w:r>
            <w:r w:rsidRPr="00BC2E7F">
              <w:rPr>
                <w:sz w:val="24"/>
                <w:szCs w:val="24"/>
              </w:rPr>
              <w:lastRenderedPageBreak/>
              <w:t>making support during every cultivation season.</w:t>
            </w:r>
          </w:p>
        </w:tc>
        <w:tc>
          <w:tcPr>
            <w:tcW w:w="3080" w:type="dxa"/>
            <w:tcBorders>
              <w:top w:val="single" w:sz="48" w:space="0" w:color="FD7D12"/>
              <w:left w:val="single" w:sz="48" w:space="0" w:color="FD7D12"/>
              <w:bottom w:val="single" w:sz="48" w:space="0" w:color="6F40C1"/>
              <w:right w:val="single" w:sz="48" w:space="0" w:color="FD7D12"/>
            </w:tcBorders>
          </w:tcPr>
          <w:p w:rsidR="00A847CD" w:rsidRPr="00BC2E7F" w:rsidRDefault="00A847CD" w:rsidP="00A847CD">
            <w:pPr>
              <w:pStyle w:val="TableParagraph"/>
              <w:ind w:left="169"/>
              <w:rPr>
                <w:b/>
                <w:sz w:val="24"/>
                <w:szCs w:val="24"/>
              </w:rPr>
            </w:pPr>
            <w:r w:rsidRPr="00BC2E7F">
              <w:rPr>
                <w:b/>
                <w:spacing w:val="-5"/>
                <w:sz w:val="24"/>
                <w:szCs w:val="24"/>
              </w:rPr>
              <w:lastRenderedPageBreak/>
              <w:t>6.</w:t>
            </w:r>
          </w:p>
          <w:p w:rsidR="00A847CD" w:rsidRPr="00BC2E7F" w:rsidRDefault="00A847CD" w:rsidP="00A847CD">
            <w:pPr>
              <w:pStyle w:val="TableParagraph"/>
              <w:spacing w:before="68"/>
              <w:ind w:left="169"/>
              <w:rPr>
                <w:b/>
                <w:sz w:val="24"/>
                <w:szCs w:val="24"/>
              </w:rPr>
            </w:pPr>
            <w:r w:rsidRPr="00BC2E7F">
              <w:rPr>
                <w:b/>
                <w:spacing w:val="-2"/>
                <w:sz w:val="24"/>
                <w:szCs w:val="24"/>
              </w:rPr>
              <w:t>CUSTOMER</w:t>
            </w:r>
          </w:p>
          <w:p w:rsidR="00A847CD" w:rsidRPr="00BC2E7F" w:rsidRDefault="00A847CD" w:rsidP="00A847CD">
            <w:pPr>
              <w:pStyle w:val="TableParagraph"/>
              <w:spacing w:before="69"/>
              <w:ind w:left="169"/>
              <w:rPr>
                <w:b/>
                <w:sz w:val="24"/>
                <w:szCs w:val="24"/>
              </w:rPr>
            </w:pPr>
            <w:r w:rsidRPr="00BC2E7F">
              <w:rPr>
                <w:b/>
                <w:spacing w:val="-2"/>
                <w:sz w:val="24"/>
                <w:szCs w:val="24"/>
              </w:rPr>
              <w:t>LIMITATIONS</w:t>
            </w:r>
          </w:p>
          <w:p w:rsidR="00A847CD" w:rsidRPr="00BC2E7F" w:rsidRDefault="00A847CD" w:rsidP="00A847CD">
            <w:pPr>
              <w:pStyle w:val="TableParagraph"/>
              <w:spacing w:before="69"/>
              <w:ind w:left="169"/>
              <w:rPr>
                <w:sz w:val="24"/>
                <w:szCs w:val="24"/>
              </w:rPr>
            </w:pPr>
            <w:r w:rsidRPr="00BC2E7F">
              <w:rPr>
                <w:sz w:val="24"/>
                <w:szCs w:val="24"/>
              </w:rPr>
              <w:t>EG.BUDGET,</w:t>
            </w:r>
            <w:r w:rsidRPr="00BC2E7F">
              <w:rPr>
                <w:spacing w:val="-2"/>
                <w:sz w:val="24"/>
                <w:szCs w:val="24"/>
              </w:rPr>
              <w:t>DEVICES</w:t>
            </w:r>
          </w:p>
          <w:p w:rsidR="006E1335" w:rsidRPr="00BC2E7F" w:rsidRDefault="00A847CD" w:rsidP="00A847CD">
            <w:pPr>
              <w:pStyle w:val="TableParagraph"/>
              <w:spacing w:line="300" w:lineRule="auto"/>
              <w:ind w:left="169"/>
              <w:rPr>
                <w:b/>
                <w:sz w:val="24"/>
                <w:szCs w:val="24"/>
              </w:rPr>
            </w:pPr>
            <w:r w:rsidRPr="00BC2E7F">
              <w:rPr>
                <w:b/>
                <w:spacing w:val="-4"/>
                <w:sz w:val="24"/>
                <w:szCs w:val="24"/>
              </w:rPr>
              <w:t>[CL]</w:t>
            </w:r>
          </w:p>
          <w:p w:rsidR="004D2825" w:rsidRPr="00BC2E7F" w:rsidRDefault="004D2825" w:rsidP="00895DBE">
            <w:pPr>
              <w:pStyle w:val="TableParagraph"/>
              <w:spacing w:line="300" w:lineRule="auto"/>
              <w:ind w:left="169"/>
              <w:rPr>
                <w:b/>
                <w:sz w:val="24"/>
                <w:szCs w:val="24"/>
              </w:rPr>
            </w:pPr>
            <w:r w:rsidRPr="00BC2E7F">
              <w:rPr>
                <w:sz w:val="24"/>
                <w:szCs w:val="24"/>
              </w:rPr>
              <w:t>• Limited technical knowledge.</w:t>
            </w:r>
            <w:r w:rsidRPr="00BC2E7F">
              <w:rPr>
                <w:sz w:val="24"/>
                <w:szCs w:val="24"/>
              </w:rPr>
              <w:br/>
              <w:t>• Budget constraints.</w:t>
            </w:r>
            <w:r w:rsidRPr="00BC2E7F">
              <w:rPr>
                <w:sz w:val="24"/>
                <w:szCs w:val="24"/>
              </w:rPr>
              <w:br/>
              <w:t>• Limited internet connectivity in rural areas.</w:t>
            </w:r>
            <w:r w:rsidRPr="00BC2E7F">
              <w:rPr>
                <w:sz w:val="24"/>
                <w:szCs w:val="24"/>
              </w:rPr>
              <w:br/>
            </w:r>
            <w:r w:rsidRPr="00BC2E7F">
              <w:rPr>
                <w:sz w:val="24"/>
                <w:szCs w:val="24"/>
              </w:rPr>
              <w:lastRenderedPageBreak/>
              <w:t>• Lack of modern smart farming equipment.</w:t>
            </w:r>
            <w:r w:rsidRPr="00BC2E7F">
              <w:rPr>
                <w:sz w:val="24"/>
                <w:szCs w:val="24"/>
              </w:rPr>
              <w:br/>
              <w:t>• Dependence on manual farming practices.</w:t>
            </w:r>
          </w:p>
        </w:tc>
        <w:tc>
          <w:tcPr>
            <w:tcW w:w="3100" w:type="dxa"/>
            <w:tcBorders>
              <w:top w:val="single" w:sz="48" w:space="0" w:color="FD7D12"/>
              <w:left w:val="single" w:sz="48" w:space="0" w:color="FD7D12"/>
              <w:bottom w:val="single" w:sz="48" w:space="0" w:color="20C797"/>
              <w:right w:val="single" w:sz="48" w:space="0" w:color="FD7D12"/>
            </w:tcBorders>
          </w:tcPr>
          <w:p w:rsidR="004D2825" w:rsidRPr="00BC2E7F" w:rsidRDefault="004D2825" w:rsidP="004D2825">
            <w:pPr>
              <w:pStyle w:val="Default"/>
            </w:pPr>
          </w:p>
          <w:p w:rsidR="004D2825" w:rsidRPr="00BC2E7F" w:rsidRDefault="004D2825" w:rsidP="004D2825">
            <w:pPr>
              <w:pStyle w:val="Default"/>
              <w:rPr>
                <w:color w:val="auto"/>
              </w:rPr>
            </w:pPr>
          </w:p>
          <w:tbl>
            <w:tblPr>
              <w:tblW w:w="0" w:type="auto"/>
              <w:tblBorders>
                <w:top w:val="nil"/>
                <w:left w:val="nil"/>
                <w:bottom w:val="nil"/>
                <w:right w:val="nil"/>
              </w:tblBorders>
              <w:tblLayout w:type="fixed"/>
              <w:tblLook w:val="0000"/>
            </w:tblPr>
            <w:tblGrid>
              <w:gridCol w:w="2346"/>
            </w:tblGrid>
            <w:tr w:rsidR="004D2825" w:rsidRPr="00BC2E7F">
              <w:trPr>
                <w:trHeight w:val="332"/>
              </w:trPr>
              <w:tc>
                <w:tcPr>
                  <w:tcW w:w="2346" w:type="dxa"/>
                </w:tcPr>
                <w:p w:rsidR="004D2825" w:rsidRPr="00BC2E7F" w:rsidRDefault="004D2825">
                  <w:pPr>
                    <w:pStyle w:val="Default"/>
                  </w:pPr>
                  <w:r w:rsidRPr="00BC2E7F">
                    <w:rPr>
                      <w:color w:val="auto"/>
                    </w:rPr>
                    <w:t xml:space="preserve"> </w:t>
                  </w:r>
                  <w:r w:rsidRPr="00BC2E7F">
                    <w:rPr>
                      <w:b/>
                      <w:bCs/>
                    </w:rPr>
                    <w:t xml:space="preserve">9. PROBLEM ROOT / CAUSE [RC] </w:t>
                  </w:r>
                </w:p>
              </w:tc>
            </w:tr>
          </w:tbl>
          <w:p w:rsidR="006E1335" w:rsidRPr="00BC2E7F" w:rsidRDefault="004D2825" w:rsidP="0097619E">
            <w:pPr>
              <w:pStyle w:val="TableParagraph"/>
              <w:spacing w:before="69"/>
              <w:rPr>
                <w:b/>
                <w:sz w:val="24"/>
                <w:szCs w:val="24"/>
              </w:rPr>
            </w:pPr>
            <w:r w:rsidRPr="00BC2E7F">
              <w:rPr>
                <w:sz w:val="24"/>
                <w:szCs w:val="24"/>
              </w:rPr>
              <w:t>• Lack of data-driven crop selection methods.</w:t>
            </w:r>
            <w:r w:rsidRPr="00BC2E7F">
              <w:rPr>
                <w:sz w:val="24"/>
                <w:szCs w:val="24"/>
              </w:rPr>
              <w:br/>
              <w:t>• Insufficient awareness of soil nutrient analysis.</w:t>
            </w:r>
            <w:r w:rsidRPr="00BC2E7F">
              <w:rPr>
                <w:sz w:val="24"/>
                <w:szCs w:val="24"/>
              </w:rPr>
              <w:br/>
              <w:t>• Climate variability affecting cultivation.</w:t>
            </w:r>
            <w:r w:rsidRPr="00BC2E7F">
              <w:rPr>
                <w:sz w:val="24"/>
                <w:szCs w:val="24"/>
              </w:rPr>
              <w:br/>
              <w:t>• Inefficient resource utilization.</w:t>
            </w:r>
            <w:r w:rsidRPr="00BC2E7F">
              <w:rPr>
                <w:sz w:val="24"/>
                <w:szCs w:val="24"/>
              </w:rPr>
              <w:br/>
              <w:t xml:space="preserve">• Limited access to </w:t>
            </w:r>
            <w:r w:rsidRPr="00BC2E7F">
              <w:rPr>
                <w:sz w:val="24"/>
                <w:szCs w:val="24"/>
              </w:rPr>
              <w:lastRenderedPageBreak/>
              <w:t>intelligent agricultural advisory systems</w:t>
            </w:r>
          </w:p>
        </w:tc>
      </w:tr>
      <w:tr w:rsidR="006E1335" w:rsidRPr="00BC2E7F" w:rsidTr="004D2825">
        <w:trPr>
          <w:trHeight w:val="21"/>
        </w:trPr>
        <w:tc>
          <w:tcPr>
            <w:tcW w:w="3100" w:type="dxa"/>
            <w:tcBorders>
              <w:top w:val="single" w:sz="48" w:space="0" w:color="20C797"/>
              <w:left w:val="single" w:sz="48" w:space="0" w:color="FD7D12"/>
              <w:bottom w:val="single" w:sz="18" w:space="0" w:color="20C797"/>
              <w:right w:val="single" w:sz="48" w:space="0" w:color="FD7D12"/>
            </w:tcBorders>
          </w:tcPr>
          <w:p w:rsidR="006E1335" w:rsidRPr="00BC2E7F" w:rsidRDefault="00CE1DD8">
            <w:pPr>
              <w:pStyle w:val="TableParagraph"/>
              <w:spacing w:before="132" w:line="300" w:lineRule="auto"/>
              <w:rPr>
                <w:b/>
                <w:sz w:val="24"/>
                <w:szCs w:val="24"/>
              </w:rPr>
            </w:pPr>
            <w:r w:rsidRPr="00BC2E7F">
              <w:rPr>
                <w:b/>
                <w:sz w:val="24"/>
                <w:szCs w:val="24"/>
              </w:rPr>
              <w:lastRenderedPageBreak/>
              <w:t>3.TRIGGERS</w:t>
            </w:r>
            <w:r w:rsidR="00A847CD" w:rsidRPr="00BC2E7F">
              <w:rPr>
                <w:b/>
                <w:sz w:val="24"/>
                <w:szCs w:val="24"/>
              </w:rPr>
              <w:t xml:space="preserve"> </w:t>
            </w:r>
            <w:r w:rsidRPr="00BC2E7F">
              <w:rPr>
                <w:b/>
                <w:sz w:val="24"/>
                <w:szCs w:val="24"/>
              </w:rPr>
              <w:t>TO</w:t>
            </w:r>
            <w:r w:rsidR="00A847CD" w:rsidRPr="00BC2E7F">
              <w:rPr>
                <w:b/>
                <w:sz w:val="24"/>
                <w:szCs w:val="24"/>
              </w:rPr>
              <w:t xml:space="preserve"> </w:t>
            </w:r>
            <w:r w:rsidRPr="00BC2E7F">
              <w:rPr>
                <w:b/>
                <w:sz w:val="24"/>
                <w:szCs w:val="24"/>
              </w:rPr>
              <w:t xml:space="preserve">ACT </w:t>
            </w:r>
            <w:r w:rsidRPr="00BC2E7F">
              <w:rPr>
                <w:b/>
                <w:spacing w:val="-4"/>
                <w:sz w:val="24"/>
                <w:szCs w:val="24"/>
              </w:rPr>
              <w:t>[TR]</w:t>
            </w:r>
          </w:p>
          <w:p w:rsidR="00A847CD" w:rsidRPr="00BC2E7F" w:rsidRDefault="00A847CD" w:rsidP="008F74FC">
            <w:pPr>
              <w:pStyle w:val="TableParagraph"/>
              <w:spacing w:before="132" w:line="300" w:lineRule="auto"/>
              <w:rPr>
                <w:b/>
                <w:sz w:val="24"/>
                <w:szCs w:val="24"/>
              </w:rPr>
            </w:pPr>
            <w:r w:rsidRPr="00BC2E7F">
              <w:rPr>
                <w:sz w:val="24"/>
                <w:szCs w:val="24"/>
              </w:rPr>
              <w:t>• Unpredictable weather conditions.</w:t>
            </w:r>
            <w:r w:rsidRPr="00BC2E7F">
              <w:rPr>
                <w:sz w:val="24"/>
                <w:szCs w:val="24"/>
              </w:rPr>
              <w:br/>
              <w:t>• Declining crop yield.</w:t>
            </w:r>
            <w:r w:rsidRPr="00BC2E7F">
              <w:rPr>
                <w:sz w:val="24"/>
                <w:szCs w:val="24"/>
              </w:rPr>
              <w:br/>
              <w:t>• Rising fertilizer and irrigation costs.</w:t>
            </w:r>
            <w:r w:rsidRPr="00BC2E7F">
              <w:rPr>
                <w:sz w:val="24"/>
                <w:szCs w:val="24"/>
              </w:rPr>
              <w:br/>
              <w:t>• Soil nutrient imbalance.</w:t>
            </w:r>
            <w:r w:rsidRPr="00BC2E7F">
              <w:rPr>
                <w:sz w:val="24"/>
                <w:szCs w:val="24"/>
              </w:rPr>
              <w:br/>
              <w:t>• Need for higher agricultural productivity and profitability.</w:t>
            </w:r>
          </w:p>
        </w:tc>
        <w:tc>
          <w:tcPr>
            <w:tcW w:w="3080" w:type="dxa"/>
            <w:vMerge w:val="restart"/>
            <w:tcBorders>
              <w:top w:val="single" w:sz="48" w:space="0" w:color="6F40C1"/>
              <w:left w:val="single" w:sz="48" w:space="0" w:color="FD7D12"/>
              <w:bottom w:val="single" w:sz="48" w:space="0" w:color="FD7D12"/>
              <w:right w:val="single" w:sz="48" w:space="0" w:color="FD7D12"/>
            </w:tcBorders>
          </w:tcPr>
          <w:p w:rsidR="004D2825" w:rsidRPr="00BC2E7F" w:rsidRDefault="004D2825" w:rsidP="004D2825">
            <w:pPr>
              <w:pStyle w:val="TableParagraph"/>
              <w:spacing w:before="132" w:line="300" w:lineRule="auto"/>
              <w:ind w:left="169" w:right="9"/>
              <w:rPr>
                <w:b/>
                <w:sz w:val="24"/>
                <w:szCs w:val="24"/>
              </w:rPr>
            </w:pPr>
            <w:r w:rsidRPr="00BC2E7F">
              <w:rPr>
                <w:b/>
                <w:sz w:val="24"/>
                <w:szCs w:val="24"/>
              </w:rPr>
              <w:t>7. BEHAVIOR</w:t>
            </w:r>
          </w:p>
          <w:p w:rsidR="006E1335" w:rsidRPr="00BC2E7F" w:rsidRDefault="004D2825" w:rsidP="004D2825">
            <w:pPr>
              <w:pStyle w:val="TableParagraph"/>
              <w:spacing w:before="132" w:line="300" w:lineRule="auto"/>
              <w:ind w:left="169" w:right="9"/>
              <w:rPr>
                <w:b/>
                <w:sz w:val="24"/>
                <w:szCs w:val="24"/>
              </w:rPr>
            </w:pPr>
            <w:r w:rsidRPr="00BC2E7F">
              <w:rPr>
                <w:b/>
                <w:sz w:val="24"/>
                <w:szCs w:val="24"/>
              </w:rPr>
              <w:t>+ ITS INTENSITY [BE]</w:t>
            </w:r>
          </w:p>
          <w:p w:rsidR="004D2825" w:rsidRPr="00BC2E7F" w:rsidRDefault="004D2825" w:rsidP="0088697A">
            <w:pPr>
              <w:pStyle w:val="TableParagraph"/>
              <w:spacing w:before="132" w:line="300" w:lineRule="auto"/>
              <w:ind w:left="169" w:right="9"/>
              <w:rPr>
                <w:b/>
                <w:sz w:val="24"/>
                <w:szCs w:val="24"/>
              </w:rPr>
            </w:pPr>
            <w:r w:rsidRPr="00BC2E7F">
              <w:rPr>
                <w:sz w:val="24"/>
                <w:szCs w:val="24"/>
              </w:rPr>
              <w:t>• Farmers usually depend on previous experience or local advice before every cultivation season.</w:t>
            </w:r>
            <w:r w:rsidRPr="00BC2E7F">
              <w:rPr>
                <w:sz w:val="24"/>
                <w:szCs w:val="24"/>
              </w:rPr>
              <w:br/>
              <w:t>• Moderate to High dependence on traditional decision-making methods.</w:t>
            </w:r>
            <w:r w:rsidRPr="00BC2E7F">
              <w:rPr>
                <w:sz w:val="24"/>
                <w:szCs w:val="24"/>
              </w:rPr>
              <w:br/>
              <w:t>• Increasing interest in digital agriculture and smart farming solutions.</w:t>
            </w:r>
          </w:p>
        </w:tc>
        <w:tc>
          <w:tcPr>
            <w:tcW w:w="3100" w:type="dxa"/>
            <w:tcBorders>
              <w:top w:val="single" w:sz="48" w:space="0" w:color="20C797"/>
              <w:left w:val="single" w:sz="48" w:space="0" w:color="FD7D12"/>
              <w:bottom w:val="single" w:sz="18" w:space="0" w:color="20C797"/>
              <w:right w:val="single" w:sz="48" w:space="0" w:color="FD7D12"/>
            </w:tcBorders>
          </w:tcPr>
          <w:p w:rsidR="006E1335" w:rsidRPr="00BC2E7F" w:rsidRDefault="006E1335">
            <w:pPr>
              <w:pStyle w:val="TableParagraph"/>
              <w:spacing w:before="1"/>
              <w:rPr>
                <w:sz w:val="24"/>
                <w:szCs w:val="24"/>
              </w:rPr>
            </w:pPr>
          </w:p>
        </w:tc>
      </w:tr>
      <w:tr w:rsidR="006E1335" w:rsidRPr="00BC2E7F">
        <w:trPr>
          <w:trHeight w:val="890"/>
        </w:trPr>
        <w:tc>
          <w:tcPr>
            <w:tcW w:w="3100" w:type="dxa"/>
            <w:tcBorders>
              <w:top w:val="single" w:sz="18" w:space="0" w:color="20C797"/>
              <w:left w:val="single" w:sz="48" w:space="0" w:color="FD7D12"/>
              <w:bottom w:val="single" w:sz="48" w:space="0" w:color="FD7D12"/>
              <w:right w:val="single" w:sz="48" w:space="0" w:color="FD7D12"/>
            </w:tcBorders>
          </w:tcPr>
          <w:p w:rsidR="006E1335" w:rsidRPr="00BC2E7F" w:rsidRDefault="00CE1DD8">
            <w:pPr>
              <w:pStyle w:val="TableParagraph"/>
              <w:spacing w:before="87"/>
              <w:rPr>
                <w:b/>
                <w:sz w:val="24"/>
                <w:szCs w:val="24"/>
              </w:rPr>
            </w:pPr>
            <w:r w:rsidRPr="00BC2E7F">
              <w:rPr>
                <w:b/>
                <w:sz w:val="24"/>
                <w:szCs w:val="24"/>
              </w:rPr>
              <w:t xml:space="preserve">4. </w:t>
            </w:r>
            <w:r w:rsidRPr="00BC2E7F">
              <w:rPr>
                <w:b/>
                <w:spacing w:val="-2"/>
                <w:sz w:val="24"/>
                <w:szCs w:val="24"/>
              </w:rPr>
              <w:t>EMOTIONS</w:t>
            </w:r>
          </w:p>
          <w:p w:rsidR="006E1335" w:rsidRPr="00BC2E7F" w:rsidRDefault="00CE1DD8">
            <w:pPr>
              <w:pStyle w:val="TableParagraph"/>
              <w:spacing w:before="69"/>
              <w:rPr>
                <w:b/>
                <w:sz w:val="24"/>
                <w:szCs w:val="24"/>
              </w:rPr>
            </w:pPr>
            <w:r w:rsidRPr="00BC2E7F">
              <w:rPr>
                <w:sz w:val="24"/>
                <w:szCs w:val="24"/>
              </w:rPr>
              <w:t xml:space="preserve">BEFORE / AFTER </w:t>
            </w:r>
            <w:r w:rsidRPr="00BC2E7F">
              <w:rPr>
                <w:b/>
                <w:spacing w:val="-4"/>
                <w:sz w:val="24"/>
                <w:szCs w:val="24"/>
              </w:rPr>
              <w:t>[EM]</w:t>
            </w:r>
          </w:p>
          <w:p w:rsidR="00A847CD" w:rsidRPr="00BC2E7F" w:rsidRDefault="00A847CD" w:rsidP="007A2333">
            <w:pPr>
              <w:pStyle w:val="TableParagraph"/>
              <w:spacing w:before="69"/>
              <w:rPr>
                <w:b/>
                <w:sz w:val="24"/>
                <w:szCs w:val="24"/>
              </w:rPr>
            </w:pPr>
            <w:r w:rsidRPr="00BC2E7F">
              <w:rPr>
                <w:rStyle w:val="Strong"/>
                <w:sz w:val="24"/>
                <w:szCs w:val="24"/>
              </w:rPr>
              <w:t>Before:</w:t>
            </w:r>
            <w:r w:rsidRPr="00BC2E7F">
              <w:rPr>
                <w:sz w:val="24"/>
                <w:szCs w:val="24"/>
              </w:rPr>
              <w:t xml:space="preserve"> Confused, uncertain, worried about crop failure, lack of confidence in decision-making.</w:t>
            </w:r>
            <w:r w:rsidRPr="00BC2E7F">
              <w:rPr>
                <w:sz w:val="24"/>
                <w:szCs w:val="24"/>
              </w:rPr>
              <w:br/>
            </w:r>
            <w:r w:rsidRPr="00BC2E7F">
              <w:rPr>
                <w:sz w:val="24"/>
                <w:szCs w:val="24"/>
              </w:rPr>
              <w:br/>
            </w:r>
            <w:r w:rsidRPr="00BC2E7F">
              <w:rPr>
                <w:rStyle w:val="Strong"/>
                <w:sz w:val="24"/>
                <w:szCs w:val="24"/>
              </w:rPr>
              <w:t>After:</w:t>
            </w:r>
            <w:r w:rsidRPr="00BC2E7F">
              <w:rPr>
                <w:sz w:val="24"/>
                <w:szCs w:val="24"/>
              </w:rPr>
              <w:t xml:space="preserve"> Confident, satisfied, informed, </w:t>
            </w:r>
            <w:proofErr w:type="gramStart"/>
            <w:r w:rsidRPr="00BC2E7F">
              <w:rPr>
                <w:sz w:val="24"/>
                <w:szCs w:val="24"/>
              </w:rPr>
              <w:t>optimistic</w:t>
            </w:r>
            <w:proofErr w:type="gramEnd"/>
            <w:r w:rsidRPr="00BC2E7F">
              <w:rPr>
                <w:sz w:val="24"/>
                <w:szCs w:val="24"/>
              </w:rPr>
              <w:t xml:space="preserve"> about achieving better crop yield and sustainable farming.</w:t>
            </w:r>
          </w:p>
        </w:tc>
        <w:tc>
          <w:tcPr>
            <w:tcW w:w="3080" w:type="dxa"/>
            <w:vMerge/>
            <w:tcBorders>
              <w:top w:val="nil"/>
              <w:left w:val="single" w:sz="48" w:space="0" w:color="FD7D12"/>
              <w:bottom w:val="single" w:sz="48" w:space="0" w:color="FD7D12"/>
              <w:right w:val="single" w:sz="48" w:space="0" w:color="FD7D12"/>
            </w:tcBorders>
          </w:tcPr>
          <w:p w:rsidR="006E1335" w:rsidRPr="00BC2E7F" w:rsidRDefault="006E1335">
            <w:pPr>
              <w:rPr>
                <w:sz w:val="24"/>
                <w:szCs w:val="24"/>
              </w:rPr>
            </w:pPr>
          </w:p>
        </w:tc>
        <w:tc>
          <w:tcPr>
            <w:tcW w:w="3100" w:type="dxa"/>
            <w:tcBorders>
              <w:top w:val="single" w:sz="18" w:space="0" w:color="20C797"/>
              <w:left w:val="single" w:sz="48" w:space="0" w:color="FD7D12"/>
              <w:bottom w:val="single" w:sz="48" w:space="0" w:color="FD7D12"/>
              <w:right w:val="single" w:sz="48" w:space="0" w:color="FD7D12"/>
            </w:tcBorders>
          </w:tcPr>
          <w:p w:rsidR="006E1335" w:rsidRPr="00BC2E7F" w:rsidRDefault="004D2825">
            <w:pPr>
              <w:pStyle w:val="TableParagraph"/>
              <w:spacing w:before="87"/>
              <w:rPr>
                <w:sz w:val="24"/>
                <w:szCs w:val="24"/>
              </w:rPr>
            </w:pPr>
            <w:r w:rsidRPr="00BC2E7F">
              <w:rPr>
                <w:spacing w:val="-2"/>
                <w:sz w:val="24"/>
                <w:szCs w:val="24"/>
              </w:rPr>
              <w:t>10.YOURSOLUTION [SL]</w:t>
            </w:r>
          </w:p>
          <w:p w:rsidR="004D2825" w:rsidRPr="00BC2E7F" w:rsidRDefault="004D2825" w:rsidP="007A2333">
            <w:pPr>
              <w:pStyle w:val="TableParagraph"/>
              <w:spacing w:before="87"/>
              <w:rPr>
                <w:sz w:val="24"/>
                <w:szCs w:val="24"/>
              </w:rPr>
            </w:pPr>
            <w:proofErr w:type="spellStart"/>
            <w:r w:rsidRPr="00BC2E7F">
              <w:rPr>
                <w:rStyle w:val="Strong"/>
                <w:sz w:val="24"/>
                <w:szCs w:val="24"/>
              </w:rPr>
              <w:t>OptiCrop</w:t>
            </w:r>
            <w:proofErr w:type="spellEnd"/>
            <w:r w:rsidRPr="00BC2E7F">
              <w:rPr>
                <w:rStyle w:val="Strong"/>
                <w:sz w:val="24"/>
                <w:szCs w:val="24"/>
              </w:rPr>
              <w:t>: Smart Agricultural Production Optimization Engine</w:t>
            </w:r>
            <w:r w:rsidRPr="00BC2E7F">
              <w:rPr>
                <w:sz w:val="24"/>
                <w:szCs w:val="24"/>
              </w:rPr>
              <w:t xml:space="preserve"> uses Machine Learning (Logistic Regression) to analyze Nitrogen (N), Phosphorus (P), Potassium (K), Temperature, Humidity, Soil pH, and Rainfall data to recommend the most suitable crop. The system provides fast, accurate, and reliable crop recommendations through a simple web application, helping farmers improve productivity, reduce crop failure, optimize fertilizer and water usage, and support sustainable agriculture.</w:t>
            </w:r>
          </w:p>
        </w:tc>
      </w:tr>
    </w:tbl>
    <w:p w:rsidR="00CE1DD8" w:rsidRPr="00BC2E7F" w:rsidRDefault="00CE1DD8">
      <w:pPr>
        <w:rPr>
          <w:sz w:val="24"/>
          <w:szCs w:val="24"/>
        </w:rPr>
      </w:pPr>
    </w:p>
    <w:sectPr w:rsidR="00CE1DD8" w:rsidRPr="00BC2E7F" w:rsidSect="006E1335">
      <w:type w:val="continuous"/>
      <w:pgSz w:w="12240" w:h="15840"/>
      <w:pgMar w:top="220" w:right="1080" w:bottom="28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B6004E"/>
    <w:multiLevelType w:val="hybridMultilevel"/>
    <w:tmpl w:val="33747B4C"/>
    <w:lvl w:ilvl="0" w:tplc="0BD89B96">
      <w:start w:val="1"/>
      <w:numFmt w:val="decimal"/>
      <w:lvlText w:val="%1."/>
      <w:lvlJc w:val="left"/>
      <w:pPr>
        <w:ind w:left="539" w:hanging="360"/>
      </w:pPr>
      <w:rPr>
        <w:rFonts w:hint="default"/>
      </w:rPr>
    </w:lvl>
    <w:lvl w:ilvl="1" w:tplc="04090019" w:tentative="1">
      <w:start w:val="1"/>
      <w:numFmt w:val="lowerLetter"/>
      <w:lvlText w:val="%2."/>
      <w:lvlJc w:val="left"/>
      <w:pPr>
        <w:ind w:left="1259" w:hanging="360"/>
      </w:pPr>
    </w:lvl>
    <w:lvl w:ilvl="2" w:tplc="0409001B" w:tentative="1">
      <w:start w:val="1"/>
      <w:numFmt w:val="lowerRoman"/>
      <w:lvlText w:val="%3."/>
      <w:lvlJc w:val="right"/>
      <w:pPr>
        <w:ind w:left="1979" w:hanging="180"/>
      </w:pPr>
    </w:lvl>
    <w:lvl w:ilvl="3" w:tplc="0409000F" w:tentative="1">
      <w:start w:val="1"/>
      <w:numFmt w:val="decimal"/>
      <w:lvlText w:val="%4."/>
      <w:lvlJc w:val="left"/>
      <w:pPr>
        <w:ind w:left="2699" w:hanging="360"/>
      </w:pPr>
    </w:lvl>
    <w:lvl w:ilvl="4" w:tplc="04090019" w:tentative="1">
      <w:start w:val="1"/>
      <w:numFmt w:val="lowerLetter"/>
      <w:lvlText w:val="%5."/>
      <w:lvlJc w:val="left"/>
      <w:pPr>
        <w:ind w:left="3419" w:hanging="360"/>
      </w:pPr>
    </w:lvl>
    <w:lvl w:ilvl="5" w:tplc="0409001B" w:tentative="1">
      <w:start w:val="1"/>
      <w:numFmt w:val="lowerRoman"/>
      <w:lvlText w:val="%6."/>
      <w:lvlJc w:val="right"/>
      <w:pPr>
        <w:ind w:left="4139" w:hanging="180"/>
      </w:pPr>
    </w:lvl>
    <w:lvl w:ilvl="6" w:tplc="0409000F" w:tentative="1">
      <w:start w:val="1"/>
      <w:numFmt w:val="decimal"/>
      <w:lvlText w:val="%7."/>
      <w:lvlJc w:val="left"/>
      <w:pPr>
        <w:ind w:left="4859" w:hanging="360"/>
      </w:pPr>
    </w:lvl>
    <w:lvl w:ilvl="7" w:tplc="04090019" w:tentative="1">
      <w:start w:val="1"/>
      <w:numFmt w:val="lowerLetter"/>
      <w:lvlText w:val="%8."/>
      <w:lvlJc w:val="left"/>
      <w:pPr>
        <w:ind w:left="5579" w:hanging="360"/>
      </w:pPr>
    </w:lvl>
    <w:lvl w:ilvl="8" w:tplc="0409001B" w:tentative="1">
      <w:start w:val="1"/>
      <w:numFmt w:val="lowerRoman"/>
      <w:lvlText w:val="%9."/>
      <w:lvlJc w:val="right"/>
      <w:pPr>
        <w:ind w:left="6299"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6E1335"/>
    <w:rsid w:val="00245087"/>
    <w:rsid w:val="004D2825"/>
    <w:rsid w:val="006E1335"/>
    <w:rsid w:val="00786614"/>
    <w:rsid w:val="007A2333"/>
    <w:rsid w:val="0088697A"/>
    <w:rsid w:val="00895DBE"/>
    <w:rsid w:val="008C1F7E"/>
    <w:rsid w:val="008F74FC"/>
    <w:rsid w:val="0097619E"/>
    <w:rsid w:val="00A847CD"/>
    <w:rsid w:val="00AF74D0"/>
    <w:rsid w:val="00BC2E7F"/>
    <w:rsid w:val="00CE1DD8"/>
    <w:rsid w:val="00E47010"/>
    <w:rsid w:val="00E55C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E1335"/>
    <w:rPr>
      <w:rFonts w:ascii="Times New Roman" w:eastAsia="Times New Roman" w:hAnsi="Times New Roman" w:cs="Times New Roman"/>
    </w:rPr>
  </w:style>
  <w:style w:type="paragraph" w:styleId="Heading1">
    <w:name w:val="heading 1"/>
    <w:basedOn w:val="Normal"/>
    <w:uiPriority w:val="1"/>
    <w:qFormat/>
    <w:rsid w:val="006E1335"/>
    <w:pPr>
      <w:spacing w:before="1"/>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E1335"/>
    <w:pPr>
      <w:spacing w:before="10"/>
    </w:pPr>
    <w:rPr>
      <w:sz w:val="24"/>
      <w:szCs w:val="24"/>
    </w:rPr>
  </w:style>
  <w:style w:type="paragraph" w:styleId="ListParagraph">
    <w:name w:val="List Paragraph"/>
    <w:basedOn w:val="Normal"/>
    <w:uiPriority w:val="1"/>
    <w:qFormat/>
    <w:rsid w:val="006E1335"/>
  </w:style>
  <w:style w:type="paragraph" w:customStyle="1" w:styleId="TableParagraph">
    <w:name w:val="Table Paragraph"/>
    <w:basedOn w:val="Normal"/>
    <w:uiPriority w:val="1"/>
    <w:qFormat/>
    <w:rsid w:val="006E1335"/>
    <w:pPr>
      <w:spacing w:before="137"/>
      <w:ind w:left="179"/>
    </w:pPr>
  </w:style>
  <w:style w:type="paragraph" w:styleId="BalloonText">
    <w:name w:val="Balloon Text"/>
    <w:basedOn w:val="Normal"/>
    <w:link w:val="BalloonTextChar"/>
    <w:uiPriority w:val="99"/>
    <w:semiHidden/>
    <w:unhideWhenUsed/>
    <w:rsid w:val="00A847CD"/>
    <w:rPr>
      <w:rFonts w:ascii="Tahoma" w:hAnsi="Tahoma" w:cs="Tahoma"/>
      <w:sz w:val="16"/>
      <w:szCs w:val="16"/>
    </w:rPr>
  </w:style>
  <w:style w:type="character" w:customStyle="1" w:styleId="BalloonTextChar">
    <w:name w:val="Balloon Text Char"/>
    <w:basedOn w:val="DefaultParagraphFont"/>
    <w:link w:val="BalloonText"/>
    <w:uiPriority w:val="99"/>
    <w:semiHidden/>
    <w:rsid w:val="00A847CD"/>
    <w:rPr>
      <w:rFonts w:ascii="Tahoma" w:eastAsia="Times New Roman" w:hAnsi="Tahoma" w:cs="Tahoma"/>
      <w:sz w:val="16"/>
      <w:szCs w:val="16"/>
    </w:rPr>
  </w:style>
  <w:style w:type="character" w:styleId="Strong">
    <w:name w:val="Strong"/>
    <w:basedOn w:val="DefaultParagraphFont"/>
    <w:uiPriority w:val="22"/>
    <w:qFormat/>
    <w:rsid w:val="00A847CD"/>
    <w:rPr>
      <w:b/>
      <w:bCs/>
    </w:rPr>
  </w:style>
  <w:style w:type="paragraph" w:customStyle="1" w:styleId="Default">
    <w:name w:val="Default"/>
    <w:rsid w:val="004D2825"/>
    <w:pPr>
      <w:widowControl/>
      <w:adjustRightInd w:val="0"/>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5404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Problem-Solution Fit</vt:lpstr>
    </vt:vector>
  </TitlesOfParts>
  <Company/>
  <LinksUpToDate>false</LinksUpToDate>
  <CharactersWithSpaces>3072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creator>LIB</dc:creator>
  <cp:lastModifiedBy>LIB</cp:lastModifiedBy>
  <cp:revision>3</cp:revision>
  <dcterms:created xsi:type="dcterms:W3CDTF">2026-07-08T12:58:00Z</dcterms:created>
  <dcterms:modified xsi:type="dcterms:W3CDTF">2026-07-09T09:14:00Z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Producer">
    <vt:lpwstr>Skia/PDF m151 Google Docs Renderer</vt:lpwstr>
  </property>
  <property fmtid="{D5CDD505-2E9C-101B-9397-08002B2CF9AE}" pid="5" name="LastSaved">
    <vt:filetime>2026-07-08T00:00:00Z</vt:filetime>
  </property>
</Properties>
</file>