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Files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GMM_Train.ipynb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run this code on a system  a 'music_samples' and 'speech_samples' folder should be there in the same folder as the code which would contain the corresponding music and speech .wav files. This code will generate 8 files which should be saved in a GMM_weights folder.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GMM_test.ipynb 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run this code on a system  a 'GMM_weights' folder (which is there in the 'Model_parameters' folder) should be there in the same folder as the code which would contain the files generated by GMM_Train.ipynb. </w:t>
      </w:r>
      <w:r w:rsidDel="00000000" w:rsidR="00000000" w:rsidRPr="00000000">
        <w:rPr>
          <w:rtl w:val="0"/>
        </w:rPr>
        <w:t xml:space="preserve"> A ‘spectrogram’ folder should also be their in the same folder which would contain the test set.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will generate a csv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