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Files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KMeans_train.ipynb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run this code on a system  a 'music_samples' and 'speech_samples' folder should be there in the same folder as the code which would contain the corresponding music and speech .wav </w:t>
        <w:tab/>
        <w:t xml:space="preserve"> files . This code will generate 4 '.npy' files which should be saved in a KMeans_weights folder.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Kmeans_test.ipynb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run this code on a system  a 'Kmeans_weights' folder (which is there in the 'Model_parameters' folder) should be there in the same folder as the code which would contain the files generated by Kmeans_Train.ipynb. </w:t>
      </w:r>
      <w:r w:rsidDel="00000000" w:rsidR="00000000" w:rsidRPr="00000000">
        <w:rPr>
          <w:rtl w:val="0"/>
        </w:rPr>
        <w:t xml:space="preserve"> A ‘spectrogram’ folder should also be their in the same folder which would contain the test set.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will generate a csv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