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1A434773" w14:textId="77777777" w:rsidR="003B3359" w:rsidRPr="00D3509A" w:rsidRDefault="003B3359" w:rsidP="003B3359">
      <w:pPr>
        <w:rPr>
          <w:color w:val="FF0000"/>
          <w:sz w:val="52"/>
          <w:szCs w:val="52"/>
        </w:rPr>
      </w:pPr>
      <w:r w:rsidRPr="00D3509A">
        <w:rPr>
          <w:color w:val="FF0000"/>
          <w:sz w:val="52"/>
          <w:szCs w:val="52"/>
        </w:rPr>
        <w:t>List syntax</w:t>
      </w:r>
    </w:p>
    <w:tbl>
      <w:tblPr>
        <w:tblW w:w="15568" w:type="dxa"/>
        <w:tblInd w:w="-10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12406"/>
      </w:tblGrid>
      <w:tr w:rsidR="003B3359" w:rsidRPr="00D76032" w14:paraId="5A7E8B78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2218D6A7" w14:textId="7A77ADCA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5" w:history="1"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append(</w:t>
              </w:r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item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2DEF9046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Adds an element at the end of the list</w:t>
            </w:r>
          </w:p>
        </w:tc>
      </w:tr>
      <w:tr w:rsidR="003B3359" w:rsidRPr="00D76032" w14:paraId="5F9B2CB8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43B963B8" w14:textId="77777777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6" w:history="1">
              <w:proofErr w:type="gramStart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clear(</w:t>
              </w:r>
              <w:proofErr w:type="gramEnd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A335D9D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Removes all the elements from the list</w:t>
            </w:r>
          </w:p>
        </w:tc>
      </w:tr>
      <w:tr w:rsidR="003B3359" w:rsidRPr="00D76032" w14:paraId="6DDFF4AE" w14:textId="77777777">
        <w:trPr>
          <w:trHeight w:val="1200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5F0F8322" w14:textId="77777777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7" w:history="1">
              <w:proofErr w:type="gramStart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copy(</w:t>
              </w:r>
              <w:proofErr w:type="gramEnd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71268597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Returns a copy of the list</w:t>
            </w:r>
          </w:p>
        </w:tc>
      </w:tr>
      <w:tr w:rsidR="003B3359" w:rsidRPr="00D76032" w14:paraId="770458A4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43BA96BF" w14:textId="3655B5DF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8" w:history="1"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count(</w:t>
              </w:r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item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6835E7A3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Returns the number of elements with the specified value</w:t>
            </w:r>
          </w:p>
        </w:tc>
      </w:tr>
      <w:tr w:rsidR="003B3359" w:rsidRPr="00D76032" w14:paraId="7C6F5E3E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7CC97227" w14:textId="7E090A09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9" w:history="1"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index(</w:t>
              </w:r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item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72D35A2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Returns the index of the first element with the specified value</w:t>
            </w:r>
          </w:p>
        </w:tc>
      </w:tr>
      <w:tr w:rsidR="003B3359" w:rsidRPr="00D76032" w14:paraId="01D902BC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577F5AEC" w14:textId="270E61A4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10" w:history="1">
              <w:proofErr w:type="gramStart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insert(</w:t>
              </w:r>
              <w:proofErr w:type="gramEnd"/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index, item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BCFE6E0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Adds an element at the specified position</w:t>
            </w:r>
          </w:p>
        </w:tc>
      </w:tr>
      <w:tr w:rsidR="003B3359" w:rsidRPr="00D76032" w14:paraId="014DF282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7D4A9439" w14:textId="3FCC4362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11" w:history="1"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pop(</w:t>
              </w:r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index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1255C2D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Removes the element at the specified position</w:t>
            </w:r>
          </w:p>
        </w:tc>
      </w:tr>
      <w:tr w:rsidR="003B3359" w:rsidRPr="00D76032" w14:paraId="792EEC2F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265D15A2" w14:textId="019B4493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12" w:history="1"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remove(</w:t>
              </w:r>
              <w:r w:rsidR="00015070">
                <w:rPr>
                  <w:rFonts w:eastAsia="Times New Roman" w:cs="Times New Roman"/>
                  <w:color w:val="0000FF"/>
                  <w:sz w:val="25"/>
                  <w:u w:val="single"/>
                </w:rPr>
                <w:t>item</w:t>
              </w:r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C13A85D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Removes the first item with the specified value</w:t>
            </w:r>
          </w:p>
        </w:tc>
      </w:tr>
      <w:tr w:rsidR="003B3359" w:rsidRPr="00D76032" w14:paraId="28CBEE67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1827BAEB" w14:textId="77777777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13" w:history="1">
              <w:proofErr w:type="gramStart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reverse(</w:t>
              </w:r>
              <w:proofErr w:type="gramEnd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73A75F4" w14:textId="77777777" w:rsidR="003B335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Reverses the order of the list</w:t>
            </w:r>
          </w:p>
        </w:tc>
      </w:tr>
      <w:tr w:rsidR="003B3359" w:rsidRPr="00D76032" w14:paraId="4D2224E9" w14:textId="77777777"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3285BA50" w14:textId="77777777" w:rsidR="003B3359" w:rsidRPr="00413824" w:rsidRDefault="00000000" w:rsidP="00841A4C">
            <w:pPr>
              <w:spacing w:before="331" w:after="331" w:line="240" w:lineRule="auto"/>
              <w:rPr>
                <w:rFonts w:eastAsia="Times New Roman" w:cs="Times New Roman"/>
                <w:bCs/>
                <w:sz w:val="25"/>
                <w:szCs w:val="25"/>
              </w:rPr>
            </w:pPr>
            <w:hyperlink r:id="rId14" w:history="1">
              <w:proofErr w:type="gramStart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sort(</w:t>
              </w:r>
              <w:proofErr w:type="gramEnd"/>
              <w:r w:rsidR="003B3359" w:rsidRPr="00413824">
                <w:rPr>
                  <w:rFonts w:eastAsia="Times New Roman" w:cs="Times New Roman"/>
                  <w:color w:val="0000FF"/>
                  <w:sz w:val="25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F49612F" w14:textId="77777777" w:rsidR="00404239" w:rsidRDefault="003B335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color w:val="FFFFFF"/>
                <w:sz w:val="25"/>
                <w:szCs w:val="25"/>
              </w:rPr>
              <w:t>Sorts the list</w:t>
            </w:r>
          </w:p>
        </w:tc>
      </w:tr>
      <w:tr w:rsidR="00404239" w:rsidRPr="00D76032" w14:paraId="72213D47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31EEDA82" w14:textId="77777777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proofErr w:type="gramStart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Sum(</w:t>
            </w:r>
            <w:proofErr w:type="gramEnd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3417B3A" w14:textId="77777777" w:rsidR="00404239" w:rsidRDefault="00417C73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Adds all the values in the list</w:t>
            </w:r>
          </w:p>
        </w:tc>
      </w:tr>
      <w:tr w:rsidR="00404239" w:rsidRPr="00D76032" w14:paraId="41895E26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0038CB80" w14:textId="77777777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proofErr w:type="gramStart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Max(</w:t>
            </w:r>
            <w:proofErr w:type="gramEnd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1DE3A6F9" w14:textId="77777777" w:rsidR="00875FEB" w:rsidRDefault="00875FEB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Finds the maximum value in the list</w:t>
            </w:r>
          </w:p>
        </w:tc>
      </w:tr>
      <w:tr w:rsidR="00404239" w:rsidRPr="00D76032" w14:paraId="70420953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4DEDA8CD" w14:textId="77777777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proofErr w:type="gramStart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Min(</w:t>
            </w:r>
            <w:proofErr w:type="gramEnd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3171A7E0" w14:textId="77777777" w:rsidR="00404239" w:rsidRDefault="00875FEB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Finds the minimum value in the list</w:t>
            </w:r>
          </w:p>
        </w:tc>
      </w:tr>
      <w:tr w:rsidR="00404239" w:rsidRPr="00D76032" w14:paraId="54E77F8A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306CA3E6" w14:textId="3C9DD76D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Extend(</w:t>
            </w:r>
            <w:r w:rsidR="00015070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list</w:t>
            </w:r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52D87403" w14:textId="77777777" w:rsidR="00404239" w:rsidRDefault="00875FEB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Creates new elements from a given element</w:t>
            </w:r>
          </w:p>
        </w:tc>
      </w:tr>
      <w:tr w:rsidR="00404239" w:rsidRPr="00D76032" w14:paraId="0E3777CB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5014B2EA" w14:textId="08F75ACF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List(</w:t>
            </w:r>
            <w:proofErr w:type="spellStart"/>
            <w:r w:rsidR="00015070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iteratable</w:t>
            </w:r>
            <w:proofErr w:type="spellEnd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520966C" w14:textId="77777777" w:rsidR="00404239" w:rsidRDefault="00875FEB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Creates and converts the list</w:t>
            </w:r>
          </w:p>
        </w:tc>
      </w:tr>
      <w:tr w:rsidR="00404239" w:rsidRPr="00D76032" w14:paraId="16A2CD9C" w14:textId="77777777">
        <w:trPr>
          <w:trHeight w:val="326"/>
        </w:trPr>
        <w:tc>
          <w:tcPr>
            <w:tcW w:w="3162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265" w:type="dxa"/>
              <w:bottom w:w="132" w:type="dxa"/>
              <w:right w:w="132" w:type="dxa"/>
            </w:tcMar>
            <w:hideMark/>
          </w:tcPr>
          <w:p w14:paraId="00FB4FF6" w14:textId="48F8F276" w:rsidR="00404239" w:rsidRPr="00404239" w:rsidRDefault="00404239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0000FF"/>
                <w:sz w:val="25"/>
                <w:u w:val="single"/>
              </w:rPr>
            </w:pPr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Len(</w:t>
            </w:r>
            <w:proofErr w:type="spellStart"/>
            <w:r w:rsidR="00015070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iteratable</w:t>
            </w:r>
            <w:proofErr w:type="spellEnd"/>
            <w:r w:rsidRPr="00404239">
              <w:rPr>
                <w:rFonts w:eastAsia="Times New Roman" w:cs="Times New Roman"/>
                <w:bCs/>
                <w:color w:val="0000FF"/>
                <w:sz w:val="25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14:paraId="44374019" w14:textId="77777777" w:rsidR="00404239" w:rsidRDefault="00875FEB" w:rsidP="00841A4C">
            <w:pPr>
              <w:spacing w:before="331" w:after="331" w:line="240" w:lineRule="auto"/>
              <w:rPr>
                <w:rFonts w:eastAsia="Times New Roman" w:cs="Times New Roman"/>
                <w:bCs/>
                <w:color w:val="FFFFFF"/>
                <w:sz w:val="25"/>
                <w:szCs w:val="25"/>
              </w:rPr>
            </w:pPr>
            <w:r>
              <w:rPr>
                <w:rFonts w:eastAsia="Times New Roman" w:cs="Times New Roman"/>
                <w:bCs/>
                <w:color w:val="FFFFFF"/>
                <w:sz w:val="25"/>
                <w:szCs w:val="25"/>
              </w:rPr>
              <w:t>Gives the length of the list</w:t>
            </w:r>
          </w:p>
        </w:tc>
      </w:tr>
    </w:tbl>
    <w:p w14:paraId="7EB6A665" w14:textId="77777777" w:rsidR="003B3359" w:rsidRPr="00D3509A" w:rsidRDefault="003B3359" w:rsidP="003B3359">
      <w:pPr>
        <w:rPr>
          <w:color w:val="FF0000"/>
          <w:sz w:val="52"/>
          <w:szCs w:val="52"/>
        </w:rPr>
      </w:pPr>
      <w:r w:rsidRPr="00D3509A">
        <w:rPr>
          <w:color w:val="FF0000"/>
          <w:sz w:val="52"/>
          <w:szCs w:val="52"/>
        </w:rPr>
        <w:t>String syntax</w:t>
      </w:r>
    </w:p>
    <w:tbl>
      <w:tblPr>
        <w:tblW w:w="22187" w:type="dxa"/>
        <w:tblInd w:w="-101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9667"/>
      </w:tblGrid>
      <w:tr w:rsidR="003B3359" w:rsidRPr="00D76032" w14:paraId="63CE218B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401A70E5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15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capitalize(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5169D2F0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Converts the first character to upper case</w:t>
            </w:r>
          </w:p>
        </w:tc>
      </w:tr>
      <w:tr w:rsidR="003B3359" w:rsidRPr="00D76032" w14:paraId="08057C62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5E9C1F6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16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casefold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3C2ECDC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Converts string into lower case</w:t>
            </w:r>
          </w:p>
        </w:tc>
      </w:tr>
      <w:tr w:rsidR="003B3359" w:rsidRPr="00D76032" w14:paraId="5399A95E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55816184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17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count(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5F86DB5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the number of times a specified value occurs in a string</w:t>
            </w:r>
          </w:p>
        </w:tc>
      </w:tr>
      <w:tr w:rsidR="003B3359" w:rsidRPr="00D76032" w14:paraId="770D2C74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4903524A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18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find(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1F78C43D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Searches the string for a specified value and returns the position of where it was found</w:t>
            </w:r>
          </w:p>
        </w:tc>
      </w:tr>
      <w:tr w:rsidR="003B3359" w:rsidRPr="00D76032" w14:paraId="3A700699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4F6F453E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19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index(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AC032F6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Searches the string for a specified value and returns the position of where it was found</w:t>
            </w:r>
          </w:p>
        </w:tc>
      </w:tr>
      <w:tr w:rsidR="003B3359" w:rsidRPr="00D76032" w14:paraId="474A32BF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6B9DF8A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0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isalnum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53C1A7AB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alphanumeric</w:t>
            </w:r>
          </w:p>
        </w:tc>
      </w:tr>
      <w:tr w:rsidR="003B3359" w:rsidRPr="00D76032" w14:paraId="051BC9B8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489AB3F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1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isalpha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07B4BE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in the alphabet</w:t>
            </w:r>
          </w:p>
        </w:tc>
      </w:tr>
      <w:tr w:rsidR="003B3359" w:rsidRPr="00D76032" w14:paraId="12D0A0B1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1616416F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2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isdecimal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ED8EB8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decimals</w:t>
            </w:r>
          </w:p>
        </w:tc>
      </w:tr>
      <w:tr w:rsidR="003B3359" w:rsidRPr="00D76032" w14:paraId="4C97D229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68B16982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3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isdigit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9299DCE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digits</w:t>
            </w:r>
          </w:p>
        </w:tc>
      </w:tr>
      <w:tr w:rsidR="003B3359" w:rsidRPr="00D76032" w14:paraId="65E582A0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7663F24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4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isidentifier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8913686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the string is an identifier</w:t>
            </w:r>
          </w:p>
        </w:tc>
      </w:tr>
      <w:tr w:rsidR="003B3359" w:rsidRPr="00D76032" w14:paraId="03B68770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0D12D0F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5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islower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3BA78BB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lower case</w:t>
            </w:r>
          </w:p>
        </w:tc>
      </w:tr>
      <w:tr w:rsidR="003B3359" w:rsidRPr="00D76032" w14:paraId="27CFBCD9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C767D93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6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isnumeric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8BC387C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numeric</w:t>
            </w:r>
          </w:p>
        </w:tc>
      </w:tr>
      <w:tr w:rsidR="003B3359" w:rsidRPr="00D76032" w14:paraId="47C47ADD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678C9577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7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isspace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174EDEC2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whitespaces</w:t>
            </w:r>
          </w:p>
        </w:tc>
      </w:tr>
      <w:tr w:rsidR="003B3359" w:rsidRPr="00D76032" w14:paraId="2BC84FB8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57AA4793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8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isupper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A88C3B2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True if all characters in the string are upper case</w:t>
            </w:r>
          </w:p>
        </w:tc>
      </w:tr>
      <w:tr w:rsidR="003B3359" w:rsidRPr="00D76032" w14:paraId="789D31CF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EA70755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29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join(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8D11847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 xml:space="preserve">Joins the elements of an </w:t>
            </w:r>
            <w:proofErr w:type="spellStart"/>
            <w:r>
              <w:rPr>
                <w:color w:val="FFFFFF"/>
                <w:sz w:val="32"/>
                <w:szCs w:val="32"/>
              </w:rPr>
              <w:t>iterable</w:t>
            </w:r>
            <w:proofErr w:type="spellEnd"/>
            <w:r>
              <w:rPr>
                <w:color w:val="FFFFFF"/>
                <w:sz w:val="32"/>
                <w:szCs w:val="32"/>
              </w:rPr>
              <w:t xml:space="preserve"> to the end of the string</w:t>
            </w:r>
          </w:p>
        </w:tc>
      </w:tr>
      <w:tr w:rsidR="003B3359" w:rsidRPr="00D76032" w14:paraId="277ABD4C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418CC01F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0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lower(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4FB32AB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Converts a string into lower case</w:t>
            </w:r>
          </w:p>
        </w:tc>
      </w:tr>
      <w:tr w:rsidR="003B3359" w:rsidRPr="00D76032" w14:paraId="2569748F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2ABCC807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1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lstrip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7528FF5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left trim version of the string</w:t>
            </w:r>
          </w:p>
        </w:tc>
      </w:tr>
      <w:tr w:rsidR="003B3359" w:rsidRPr="00D76032" w14:paraId="2A75A575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59A96186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2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partition(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520F27C6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tuple where the string is parted into three parts</w:t>
            </w:r>
          </w:p>
        </w:tc>
      </w:tr>
      <w:tr w:rsidR="003B3359" w:rsidRPr="00D76032" w14:paraId="18EF48FC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E593AC3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3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replace(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4030530F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string where a specified value is replaced with a specified value</w:t>
            </w:r>
          </w:p>
        </w:tc>
      </w:tr>
      <w:tr w:rsidR="003B3359" w:rsidRPr="00D76032" w14:paraId="30A5A491" w14:textId="77777777">
        <w:trPr>
          <w:trHeight w:val="1513"/>
        </w:trPr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2ECF998E" w14:textId="77777777" w:rsidR="003B3359" w:rsidRDefault="00875FEB">
            <w:pPr>
              <w:spacing w:before="424" w:after="424"/>
              <w:rPr>
                <w:color w:val="FFFFFF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Split(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D42A44A" w14:textId="77777777" w:rsidR="003B3359" w:rsidRDefault="00875FEB">
            <w:pPr>
              <w:spacing w:before="424" w:after="424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  <w:shd w:val="clear" w:color="auto" w:fill="FFFFFF"/>
              </w:rPr>
              <w:t>Splits the string at the specified separator, and returns a list</w:t>
            </w:r>
          </w:p>
        </w:tc>
      </w:tr>
      <w:tr w:rsidR="003B3359" w:rsidRPr="00D76032" w14:paraId="23458164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5DA727EA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4" w:history="1">
              <w:proofErr w:type="spellStart"/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rstrip</w:t>
              </w:r>
              <w:proofErr w:type="spellEnd"/>
              <w:r w:rsidR="003B3359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0B322A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right trim version of the string</w:t>
            </w:r>
          </w:p>
        </w:tc>
      </w:tr>
      <w:tr w:rsidR="003B3359" w:rsidRPr="00D76032" w14:paraId="0BA9B9DA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C81A4A2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5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strip(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5495A362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trimmed version of the string</w:t>
            </w:r>
          </w:p>
        </w:tc>
      </w:tr>
      <w:tr w:rsidR="003B3359" w:rsidRPr="00D76032" w14:paraId="75BDB3F6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94B8C1B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6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title(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24AAC38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Converts the first character of each word to upper case</w:t>
            </w:r>
          </w:p>
        </w:tc>
      </w:tr>
      <w:tr w:rsidR="003B3359" w:rsidRPr="00D76032" w14:paraId="7358758E" w14:textId="77777777">
        <w:tc>
          <w:tcPr>
            <w:tcW w:w="252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9ADD97C" w14:textId="77777777" w:rsidR="003B3359" w:rsidRDefault="00000000">
            <w:pPr>
              <w:spacing w:before="424" w:after="424"/>
              <w:rPr>
                <w:sz w:val="32"/>
                <w:szCs w:val="32"/>
              </w:rPr>
            </w:pPr>
            <w:hyperlink r:id="rId37" w:history="1">
              <w:proofErr w:type="gramStart"/>
              <w:r w:rsidR="003B3359">
                <w:rPr>
                  <w:rStyle w:val="Hyperlink"/>
                  <w:sz w:val="32"/>
                  <w:szCs w:val="32"/>
                </w:rPr>
                <w:t>upper(</w:t>
              </w:r>
              <w:proofErr w:type="gramEnd"/>
              <w:r w:rsidR="003B3359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19667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D7D19EC" w14:textId="77777777" w:rsidR="003B3359" w:rsidRDefault="003B3359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Converts a string into upper case</w:t>
            </w:r>
          </w:p>
        </w:tc>
      </w:tr>
    </w:tbl>
    <w:p w14:paraId="23A2CE7C" w14:textId="77777777" w:rsidR="003B3359" w:rsidRPr="00D3509A" w:rsidRDefault="00CF2050" w:rsidP="003B3359">
      <w:pPr>
        <w:rPr>
          <w:color w:val="FF0000"/>
          <w:sz w:val="52"/>
          <w:szCs w:val="52"/>
        </w:rPr>
      </w:pPr>
      <w:r w:rsidRPr="00D3509A">
        <w:rPr>
          <w:color w:val="FF0000"/>
          <w:sz w:val="52"/>
          <w:szCs w:val="52"/>
        </w:rPr>
        <w:t>Dictionary syntax</w:t>
      </w:r>
    </w:p>
    <w:tbl>
      <w:tblPr>
        <w:tblW w:w="22277" w:type="dxa"/>
        <w:tblInd w:w="-1101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18577"/>
      </w:tblGrid>
      <w:tr w:rsidR="00CF2050" w:rsidRPr="00D76032" w14:paraId="14A530D9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7D8354D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38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clear(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C81A508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Removes all the elements from the dictionary</w:t>
            </w:r>
          </w:p>
        </w:tc>
      </w:tr>
      <w:tr w:rsidR="00CF2050" w:rsidRPr="00D76032" w14:paraId="73A47C81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204FC1EF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39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copy(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ECFC425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copy of the dictionary</w:t>
            </w:r>
          </w:p>
        </w:tc>
      </w:tr>
      <w:tr w:rsidR="00CF2050" w:rsidRPr="00D76032" w14:paraId="7409EBE2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849627E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0" w:history="1">
              <w:proofErr w:type="spellStart"/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fromkeys</w:t>
              </w:r>
              <w:proofErr w:type="spellEnd"/>
              <w:r w:rsidR="00CF2050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0254388B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dictionary with the specified keys and value</w:t>
            </w:r>
          </w:p>
        </w:tc>
      </w:tr>
      <w:tr w:rsidR="00CF2050" w:rsidRPr="00D76032" w14:paraId="276C6C01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BAB3092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1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get(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17317FF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the value of the specified key</w:t>
            </w:r>
          </w:p>
        </w:tc>
      </w:tr>
      <w:tr w:rsidR="00CF2050" w:rsidRPr="00D76032" w14:paraId="33E6D667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5781817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2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items(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B40E6E5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list containing a tuple for each key value pair</w:t>
            </w:r>
          </w:p>
        </w:tc>
      </w:tr>
      <w:tr w:rsidR="00CF2050" w:rsidRPr="00D76032" w14:paraId="76F65221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9BC06F5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3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keys(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D63C12A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list containing the dictionary's keys</w:t>
            </w:r>
          </w:p>
        </w:tc>
      </w:tr>
      <w:tr w:rsidR="00CF2050" w:rsidRPr="00D76032" w14:paraId="634F633D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62B9AF27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4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pop(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08814C0E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Removes the element with the specified key</w:t>
            </w:r>
          </w:p>
        </w:tc>
      </w:tr>
      <w:tr w:rsidR="00CF2050" w:rsidRPr="00D76032" w14:paraId="54F0882A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79F172A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5" w:history="1">
              <w:proofErr w:type="spellStart"/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popitem</w:t>
              </w:r>
              <w:proofErr w:type="spellEnd"/>
              <w:r w:rsidR="00CF2050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2D4897B3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Removes the last inserted key-value pair</w:t>
            </w:r>
          </w:p>
        </w:tc>
      </w:tr>
      <w:tr w:rsidR="00CF2050" w:rsidRPr="00D76032" w14:paraId="5A3093BF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2AA4A0CE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6" w:history="1">
              <w:proofErr w:type="spellStart"/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setdefault</w:t>
              </w:r>
              <w:proofErr w:type="spellEnd"/>
              <w:r w:rsidR="00CF2050">
                <w:rPr>
                  <w:rStyle w:val="Hyperlink"/>
                  <w:sz w:val="32"/>
                  <w:szCs w:val="32"/>
                </w:rPr>
                <w:t>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08B9C7BF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the value of the specified key. If the key does not exist: insert the key, with the specified value</w:t>
            </w:r>
          </w:p>
        </w:tc>
      </w:tr>
      <w:tr w:rsidR="00CF2050" w:rsidRPr="00D76032" w14:paraId="505DAD8B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14A0EA6B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7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update(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C4DD127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Updates the dictionary with the specified key-value pairs</w:t>
            </w:r>
          </w:p>
        </w:tc>
      </w:tr>
      <w:tr w:rsidR="00CF2050" w:rsidRPr="00D76032" w14:paraId="20FC17DE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4D78863" w14:textId="77777777" w:rsidR="00CF2050" w:rsidRDefault="00000000">
            <w:pPr>
              <w:spacing w:before="424" w:after="424"/>
              <w:rPr>
                <w:sz w:val="32"/>
                <w:szCs w:val="32"/>
              </w:rPr>
            </w:pPr>
            <w:hyperlink r:id="rId48" w:history="1">
              <w:proofErr w:type="gramStart"/>
              <w:r w:rsidR="00CF2050">
                <w:rPr>
                  <w:rStyle w:val="Hyperlink"/>
                  <w:sz w:val="32"/>
                  <w:szCs w:val="32"/>
                </w:rPr>
                <w:t>values(</w:t>
              </w:r>
              <w:proofErr w:type="gramEnd"/>
              <w:r w:rsidR="00CF2050">
                <w:rPr>
                  <w:rStyle w:val="Hyperlink"/>
                  <w:sz w:val="32"/>
                  <w:szCs w:val="32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4B97FE1A" w14:textId="77777777" w:rsidR="00CF2050" w:rsidRDefault="00CF2050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a list of all the values in the dictionary</w:t>
            </w:r>
          </w:p>
        </w:tc>
      </w:tr>
      <w:tr w:rsidR="00BF4FEB" w:rsidRPr="00D76032" w14:paraId="58531050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22C731F" w14:textId="77777777" w:rsidR="00BF4FEB" w:rsidRDefault="00BF4FEB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Len(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7E492D12" w14:textId="77777777" w:rsidR="00BF4FEB" w:rsidRDefault="00841A4C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Returns the length of the dictionary</w:t>
            </w:r>
          </w:p>
        </w:tc>
      </w:tr>
      <w:tr w:rsidR="00BF4FEB" w:rsidRPr="00D76032" w14:paraId="7C796900" w14:textId="77777777">
        <w:trPr>
          <w:trHeight w:val="1000"/>
        </w:trPr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05A5B8E3" w14:textId="77777777" w:rsidR="00BF4FEB" w:rsidRDefault="00BF4FEB" w:rsidP="00841A4C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Del(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41B29E8D" w14:textId="77777777" w:rsidR="00BF4FEB" w:rsidRDefault="00841A4C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deletes</w:t>
            </w:r>
          </w:p>
        </w:tc>
      </w:tr>
      <w:tr w:rsidR="00BF4FEB" w:rsidRPr="00D76032" w14:paraId="3629D668" w14:textId="77777777">
        <w:trPr>
          <w:trHeight w:val="811"/>
        </w:trPr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58BE26C6" w14:textId="77777777" w:rsidR="00BF4FEB" w:rsidRDefault="0041521C" w:rsidP="00841A4C">
            <w:pPr>
              <w:spacing w:before="424" w:after="424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del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11E26ADA" w14:textId="77777777" w:rsidR="00BF4FEB" w:rsidRDefault="00BF4FEB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</w:p>
        </w:tc>
      </w:tr>
      <w:tr w:rsidR="00BF4FEB" w:rsidRPr="00D76032" w14:paraId="1672132F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7E1329DF" w14:textId="77777777" w:rsidR="00BF4FEB" w:rsidRDefault="0041521C" w:rsidP="00841A4C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Max(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403A44E6" w14:textId="77777777" w:rsidR="00BF4FEB" w:rsidRDefault="00BF4FEB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</w:p>
        </w:tc>
      </w:tr>
      <w:tr w:rsidR="0041521C" w:rsidRPr="00D76032" w14:paraId="67B6E3E1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156AD92" w14:textId="77777777" w:rsidR="0041521C" w:rsidRDefault="0041521C" w:rsidP="00841A4C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Min(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654D760E" w14:textId="77777777" w:rsidR="0041521C" w:rsidRDefault="0041521C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</w:p>
        </w:tc>
      </w:tr>
      <w:tr w:rsidR="00BF4FEB" w:rsidRPr="00D76032" w14:paraId="41BABBAE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6E51250C" w14:textId="77777777" w:rsidR="00BF4FEB" w:rsidRDefault="0041521C" w:rsidP="0041521C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gramStart"/>
            <w:r>
              <w:rPr>
                <w:rStyle w:val="Hyperlink"/>
                <w:sz w:val="32"/>
                <w:szCs w:val="32"/>
              </w:rPr>
              <w:t>Count(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A07364B" w14:textId="77777777" w:rsidR="00BF4FEB" w:rsidRDefault="00BF4FEB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</w:p>
        </w:tc>
      </w:tr>
      <w:tr w:rsidR="00BF4FEB" w:rsidRPr="00D76032" w14:paraId="67A986DF" w14:textId="77777777">
        <w:tc>
          <w:tcPr>
            <w:tcW w:w="3700" w:type="dxa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339" w:type="dxa"/>
              <w:bottom w:w="169" w:type="dxa"/>
              <w:right w:w="169" w:type="dxa"/>
            </w:tcMar>
            <w:hideMark/>
          </w:tcPr>
          <w:p w14:paraId="33BED349" w14:textId="77777777" w:rsidR="00BF4FEB" w:rsidRDefault="00BF4FEB" w:rsidP="00841A4C">
            <w:pPr>
              <w:spacing w:before="424" w:after="424"/>
              <w:rPr>
                <w:rStyle w:val="Hyperlink"/>
                <w:sz w:val="32"/>
                <w:szCs w:val="32"/>
              </w:rPr>
            </w:pPr>
            <w:proofErr w:type="spellStart"/>
            <w:proofErr w:type="gramStart"/>
            <w:r>
              <w:rPr>
                <w:rStyle w:val="Hyperlink"/>
                <w:sz w:val="32"/>
                <w:szCs w:val="32"/>
              </w:rPr>
              <w:lastRenderedPageBreak/>
              <w:t>dict</w:t>
            </w:r>
            <w:proofErr w:type="spellEnd"/>
            <w:r>
              <w:rPr>
                <w:rStyle w:val="Hyperlink"/>
                <w:sz w:val="32"/>
                <w:szCs w:val="32"/>
              </w:rPr>
              <w:t>(</w:t>
            </w:r>
            <w:proofErr w:type="gramEnd"/>
            <w:r>
              <w:rPr>
                <w:rStyle w:val="Hyperlin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4" w:space="0" w:color="F8F8F8"/>
              <w:left w:val="single" w:sz="4" w:space="0" w:color="F8F8F8"/>
              <w:bottom w:val="single" w:sz="4" w:space="0" w:color="F8F8F8"/>
              <w:right w:val="single" w:sz="4" w:space="0" w:color="F8F8F8"/>
            </w:tcBorders>
            <w:shd w:val="clear" w:color="auto" w:fill="000000"/>
            <w:tcMar>
              <w:top w:w="169" w:type="dxa"/>
              <w:left w:w="169" w:type="dxa"/>
              <w:bottom w:w="169" w:type="dxa"/>
              <w:right w:w="169" w:type="dxa"/>
            </w:tcMar>
            <w:hideMark/>
          </w:tcPr>
          <w:p w14:paraId="3ABC5F87" w14:textId="77777777" w:rsidR="00BF4FEB" w:rsidRDefault="00BF4FEB" w:rsidP="00841A4C">
            <w:pPr>
              <w:spacing w:before="424" w:after="424"/>
              <w:rPr>
                <w:color w:val="FFFFFF"/>
                <w:sz w:val="32"/>
                <w:szCs w:val="32"/>
              </w:rPr>
            </w:pPr>
          </w:p>
        </w:tc>
      </w:tr>
    </w:tbl>
    <w:p w14:paraId="6DA80821" w14:textId="77777777" w:rsidR="00CF2050" w:rsidRPr="00D3509A" w:rsidRDefault="00CF2050" w:rsidP="003B3359">
      <w:pPr>
        <w:rPr>
          <w:color w:val="FF0000"/>
          <w:sz w:val="52"/>
          <w:szCs w:val="52"/>
        </w:rPr>
      </w:pPr>
    </w:p>
    <w:sectPr w:rsidR="00CF2050" w:rsidRPr="00D3509A" w:rsidSect="0041521C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oNotTrackMoves/>
  <w:defaultTabStop w:val="720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824"/>
    <w:rsid w:val="00015070"/>
    <w:rsid w:val="00175800"/>
    <w:rsid w:val="003B3359"/>
    <w:rsid w:val="00404239"/>
    <w:rsid w:val="00413824"/>
    <w:rsid w:val="0041521C"/>
    <w:rsid w:val="00417C73"/>
    <w:rsid w:val="00485D17"/>
    <w:rsid w:val="00841A4C"/>
    <w:rsid w:val="00875FEB"/>
    <w:rsid w:val="00887A67"/>
    <w:rsid w:val="00941B8A"/>
    <w:rsid w:val="00972DD0"/>
    <w:rsid w:val="009D0A7A"/>
    <w:rsid w:val="00A04E32"/>
    <w:rsid w:val="00A07AC8"/>
    <w:rsid w:val="00BF4FEB"/>
    <w:rsid w:val="00CF2050"/>
    <w:rsid w:val="00D3509A"/>
    <w:rsid w:val="00D47679"/>
    <w:rsid w:val="00D76032"/>
    <w:rsid w:val="00D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0330"/>
  <w15:docId w15:val="{F96758D7-7208-4ECB-8F87-0100D552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Corbel" w:hAnsi="Verdana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2"/>
    <w:pPr>
      <w:spacing w:after="200" w:line="276" w:lineRule="auto"/>
    </w:pPr>
    <w:rPr>
      <w:color w:val="000000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13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list_reverse.asp" TargetMode="External"/><Relationship Id="rId18" Type="http://schemas.openxmlformats.org/officeDocument/2006/relationships/hyperlink" Target="https://www.w3schools.com/python/ref_string_find.asp" TargetMode="External"/><Relationship Id="rId26" Type="http://schemas.openxmlformats.org/officeDocument/2006/relationships/hyperlink" Target="https://www.w3schools.com/python/ref_string_isnumeric.asp" TargetMode="External"/><Relationship Id="rId39" Type="http://schemas.openxmlformats.org/officeDocument/2006/relationships/hyperlink" Target="https://www.w3schools.com/python/ref_dictionary_copy.asp" TargetMode="External"/><Relationship Id="rId21" Type="http://schemas.openxmlformats.org/officeDocument/2006/relationships/hyperlink" Target="https://www.w3schools.com/python/ref_string_isalpha.asp" TargetMode="External"/><Relationship Id="rId34" Type="http://schemas.openxmlformats.org/officeDocument/2006/relationships/hyperlink" Target="https://www.w3schools.com/python/ref_string_rstrip.asp" TargetMode="External"/><Relationship Id="rId42" Type="http://schemas.openxmlformats.org/officeDocument/2006/relationships/hyperlink" Target="https://www.w3schools.com/python/ref_dictionary_items.asp" TargetMode="External"/><Relationship Id="rId47" Type="http://schemas.openxmlformats.org/officeDocument/2006/relationships/hyperlink" Target="https://www.w3schools.com/python/ref_dictionary_update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w3schools.com/python/ref_list_cop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casefold.asp" TargetMode="External"/><Relationship Id="rId29" Type="http://schemas.openxmlformats.org/officeDocument/2006/relationships/hyperlink" Target="https://www.w3schools.com/python/ref_string_join.asp" TargetMode="External"/><Relationship Id="rId11" Type="http://schemas.openxmlformats.org/officeDocument/2006/relationships/hyperlink" Target="https://www.w3schools.com/python/ref_list_pop.asp" TargetMode="External"/><Relationship Id="rId24" Type="http://schemas.openxmlformats.org/officeDocument/2006/relationships/hyperlink" Target="https://www.w3schools.com/python/ref_string_isidentifier.asp" TargetMode="External"/><Relationship Id="rId32" Type="http://schemas.openxmlformats.org/officeDocument/2006/relationships/hyperlink" Target="https://www.w3schools.com/python/ref_string_partition.asp" TargetMode="External"/><Relationship Id="rId37" Type="http://schemas.openxmlformats.org/officeDocument/2006/relationships/hyperlink" Target="https://www.w3schools.com/python/ref_string_upper.asp" TargetMode="External"/><Relationship Id="rId40" Type="http://schemas.openxmlformats.org/officeDocument/2006/relationships/hyperlink" Target="https://www.w3schools.com/python/ref_dictionary_fromkeys.asp" TargetMode="External"/><Relationship Id="rId45" Type="http://schemas.openxmlformats.org/officeDocument/2006/relationships/hyperlink" Target="https://www.w3schools.com/python/ref_dictionary_popitem.asp" TargetMode="External"/><Relationship Id="rId5" Type="http://schemas.openxmlformats.org/officeDocument/2006/relationships/hyperlink" Target="https://www.w3schools.com/python/ref_list_append.asp" TargetMode="External"/><Relationship Id="rId15" Type="http://schemas.openxmlformats.org/officeDocument/2006/relationships/hyperlink" Target="https://www.w3schools.com/python/ref_string_capitalize.asp" TargetMode="External"/><Relationship Id="rId23" Type="http://schemas.openxmlformats.org/officeDocument/2006/relationships/hyperlink" Target="https://www.w3schools.com/python/ref_string_isdigit.asp" TargetMode="External"/><Relationship Id="rId28" Type="http://schemas.openxmlformats.org/officeDocument/2006/relationships/hyperlink" Target="https://www.w3schools.com/python/ref_string_isupper.asp" TargetMode="External"/><Relationship Id="rId36" Type="http://schemas.openxmlformats.org/officeDocument/2006/relationships/hyperlink" Target="https://www.w3schools.com/python/ref_string_title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w3schools.com/python/ref_list_insert.asp" TargetMode="External"/><Relationship Id="rId19" Type="http://schemas.openxmlformats.org/officeDocument/2006/relationships/hyperlink" Target="https://www.w3schools.com/python/ref_string_index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dictionary_po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index.asp" TargetMode="External"/><Relationship Id="rId14" Type="http://schemas.openxmlformats.org/officeDocument/2006/relationships/hyperlink" Target="https://www.w3schools.com/python/ref_list_sort.asp" TargetMode="External"/><Relationship Id="rId22" Type="http://schemas.openxmlformats.org/officeDocument/2006/relationships/hyperlink" Target="https://www.w3schools.com/python/ref_string_isdecimal.asp" TargetMode="External"/><Relationship Id="rId27" Type="http://schemas.openxmlformats.org/officeDocument/2006/relationships/hyperlink" Target="https://www.w3schools.com/python/ref_string_isspace.asp" TargetMode="External"/><Relationship Id="rId30" Type="http://schemas.openxmlformats.org/officeDocument/2006/relationships/hyperlink" Target="https://www.w3schools.com/python/ref_string_lower.asp" TargetMode="External"/><Relationship Id="rId35" Type="http://schemas.openxmlformats.org/officeDocument/2006/relationships/hyperlink" Target="https://www.w3schools.com/python/ref_string_strip.asp" TargetMode="External"/><Relationship Id="rId43" Type="http://schemas.openxmlformats.org/officeDocument/2006/relationships/hyperlink" Target="https://www.w3schools.com/python/ref_dictionary_keys.asp" TargetMode="External"/><Relationship Id="rId48" Type="http://schemas.openxmlformats.org/officeDocument/2006/relationships/hyperlink" Target="https://www.w3schools.com/python/ref_dictionary_values.asp" TargetMode="External"/><Relationship Id="rId8" Type="http://schemas.openxmlformats.org/officeDocument/2006/relationships/hyperlink" Target="https://www.w3schools.com/python/ref_list_coun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list_remove.asp" TargetMode="External"/><Relationship Id="rId17" Type="http://schemas.openxmlformats.org/officeDocument/2006/relationships/hyperlink" Target="https://www.w3schools.com/python/ref_string_count.asp" TargetMode="External"/><Relationship Id="rId25" Type="http://schemas.openxmlformats.org/officeDocument/2006/relationships/hyperlink" Target="https://www.w3schools.com/python/ref_string_islower.asp" TargetMode="External"/><Relationship Id="rId33" Type="http://schemas.openxmlformats.org/officeDocument/2006/relationships/hyperlink" Target="https://www.w3schools.com/python/ref_string_replace.asp" TargetMode="External"/><Relationship Id="rId38" Type="http://schemas.openxmlformats.org/officeDocument/2006/relationships/hyperlink" Target="https://www.w3schools.com/python/ref_dictionary_clear.asp" TargetMode="External"/><Relationship Id="rId46" Type="http://schemas.openxmlformats.org/officeDocument/2006/relationships/hyperlink" Target="https://www.w3schools.com/python/ref_dictionary_setdefault.asp" TargetMode="External"/><Relationship Id="rId20" Type="http://schemas.openxmlformats.org/officeDocument/2006/relationships/hyperlink" Target="https://www.w3schools.com/python/ref_string_isalnum.asp" TargetMode="External"/><Relationship Id="rId41" Type="http://schemas.openxmlformats.org/officeDocument/2006/relationships/hyperlink" Target="https://www.w3schools.com/python/ref_dictionary_ge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list_clear.a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C587E-AF37-4E44-9997-5A73447B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9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Girish s</cp:lastModifiedBy>
  <cp:revision>3</cp:revision>
  <dcterms:created xsi:type="dcterms:W3CDTF">2021-01-05T03:08:00Z</dcterms:created>
  <dcterms:modified xsi:type="dcterms:W3CDTF">2023-12-28T08:42:00Z</dcterms:modified>
</cp:coreProperties>
</file>