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16E5" w14:textId="2590DA1B" w:rsidR="004031A3" w:rsidRPr="00A605BD" w:rsidRDefault="00E92859" w:rsidP="00E92859">
      <w:pPr>
        <w:jc w:val="center"/>
        <w:rPr>
          <w:b/>
          <w:bCs/>
          <w:lang w:val="en-US"/>
        </w:rPr>
      </w:pPr>
      <w:r w:rsidRPr="00A605BD">
        <w:rPr>
          <w:b/>
          <w:bCs/>
          <w:lang w:val="en-US"/>
        </w:rPr>
        <w:t>AMRITA VISHWA VIDYAPEETHAM, AMRITAPURI</w:t>
      </w:r>
    </w:p>
    <w:p w14:paraId="3DEDBE01" w14:textId="4EEDCF7E" w:rsidR="00E92859" w:rsidRPr="00A605BD" w:rsidRDefault="00E92859" w:rsidP="00E92859">
      <w:pPr>
        <w:jc w:val="center"/>
        <w:rPr>
          <w:b/>
          <w:bCs/>
          <w:lang w:val="en-US"/>
        </w:rPr>
      </w:pPr>
      <w:r w:rsidRPr="00A605BD">
        <w:rPr>
          <w:b/>
          <w:bCs/>
          <w:lang w:val="en-US"/>
        </w:rPr>
        <w:t>B. Tech CSE (ARTIFICIAL INTELLIGENCE)</w:t>
      </w:r>
    </w:p>
    <w:p w14:paraId="264B5678" w14:textId="7058FB0B" w:rsidR="00E92859" w:rsidRPr="00A605BD" w:rsidRDefault="00402F54" w:rsidP="00E92859">
      <w:pPr>
        <w:jc w:val="center"/>
        <w:rPr>
          <w:b/>
          <w:bCs/>
          <w:lang w:val="en-US"/>
        </w:rPr>
      </w:pPr>
      <w:r w:rsidRPr="00A605BD">
        <w:rPr>
          <w:b/>
          <w:bCs/>
          <w:lang w:val="en-US"/>
        </w:rPr>
        <w:t>22AIE499-</w:t>
      </w:r>
      <w:r w:rsidR="00E92859" w:rsidRPr="00A605BD">
        <w:rPr>
          <w:b/>
          <w:bCs/>
          <w:lang w:val="en-US"/>
        </w:rPr>
        <w:t>LITERATURE REVIEW SUBMISSION</w:t>
      </w:r>
    </w:p>
    <w:p w14:paraId="495EA16D" w14:textId="090D41E3" w:rsidR="00E92859" w:rsidRPr="00A605BD" w:rsidRDefault="00E92859" w:rsidP="00E92859">
      <w:pPr>
        <w:pStyle w:val="ListParagraph"/>
        <w:numPr>
          <w:ilvl w:val="0"/>
          <w:numId w:val="1"/>
        </w:numPr>
        <w:rPr>
          <w:b/>
          <w:bCs/>
          <w:lang w:val="en-US"/>
        </w:rPr>
      </w:pPr>
      <w:r w:rsidRPr="00A605BD">
        <w:rPr>
          <w:b/>
          <w:bCs/>
          <w:lang w:val="en-US"/>
        </w:rPr>
        <w:t>Group No:</w:t>
      </w:r>
      <w:r w:rsidR="000B1ED4" w:rsidRPr="00A605BD">
        <w:rPr>
          <w:b/>
          <w:bCs/>
          <w:lang w:val="en-US"/>
        </w:rPr>
        <w:t xml:space="preserve"> 47</w:t>
      </w:r>
    </w:p>
    <w:p w14:paraId="2B90770D" w14:textId="001A3D36" w:rsidR="002E3CA0" w:rsidRPr="00A605BD" w:rsidRDefault="002E3CA0" w:rsidP="00E92859">
      <w:pPr>
        <w:pStyle w:val="ListParagraph"/>
        <w:numPr>
          <w:ilvl w:val="0"/>
          <w:numId w:val="1"/>
        </w:numPr>
        <w:rPr>
          <w:b/>
          <w:bCs/>
          <w:lang w:val="en-US"/>
        </w:rPr>
      </w:pPr>
      <w:r w:rsidRPr="00A605BD">
        <w:rPr>
          <w:b/>
          <w:bCs/>
          <w:lang w:val="en-US"/>
        </w:rPr>
        <w:t>Guide Name:</w:t>
      </w:r>
      <w:r w:rsidR="000B1ED4" w:rsidRPr="00A605BD">
        <w:rPr>
          <w:b/>
          <w:bCs/>
          <w:lang w:val="en-US"/>
        </w:rPr>
        <w:t xml:space="preserve"> Geetha </w:t>
      </w:r>
      <w:proofErr w:type="spellStart"/>
      <w:r w:rsidR="000B1ED4" w:rsidRPr="00A605BD">
        <w:rPr>
          <w:b/>
          <w:bCs/>
          <w:lang w:val="en-US"/>
        </w:rPr>
        <w:t>Lekshmy</w:t>
      </w:r>
      <w:proofErr w:type="spellEnd"/>
    </w:p>
    <w:p w14:paraId="0D19BE92" w14:textId="71970D3B" w:rsidR="002E3CA0" w:rsidRPr="00A605BD" w:rsidRDefault="002E3CA0" w:rsidP="00E92859">
      <w:pPr>
        <w:pStyle w:val="ListParagraph"/>
        <w:numPr>
          <w:ilvl w:val="0"/>
          <w:numId w:val="1"/>
        </w:numPr>
        <w:rPr>
          <w:b/>
          <w:bCs/>
          <w:lang w:val="en-US"/>
        </w:rPr>
      </w:pPr>
      <w:r w:rsidRPr="00A605BD">
        <w:rPr>
          <w:b/>
          <w:bCs/>
          <w:lang w:val="en-US"/>
        </w:rPr>
        <w:t>Group Members:</w:t>
      </w:r>
    </w:p>
    <w:tbl>
      <w:tblPr>
        <w:tblStyle w:val="TableGrid"/>
        <w:tblW w:w="0" w:type="auto"/>
        <w:tblInd w:w="720" w:type="dxa"/>
        <w:tblLook w:val="04A0" w:firstRow="1" w:lastRow="0" w:firstColumn="1" w:lastColumn="0" w:noHBand="0" w:noVBand="1"/>
      </w:tblPr>
      <w:tblGrid>
        <w:gridCol w:w="4138"/>
        <w:gridCol w:w="4158"/>
      </w:tblGrid>
      <w:tr w:rsidR="002E3CA0" w:rsidRPr="00A605BD" w14:paraId="524ED28C" w14:textId="77777777" w:rsidTr="000B1ED4">
        <w:tc>
          <w:tcPr>
            <w:tcW w:w="4138" w:type="dxa"/>
          </w:tcPr>
          <w:p w14:paraId="7D7EB673" w14:textId="3A43D5B7" w:rsidR="002E3CA0" w:rsidRPr="00A605BD" w:rsidRDefault="002E3CA0" w:rsidP="002E3CA0">
            <w:pPr>
              <w:pStyle w:val="ListParagraph"/>
              <w:ind w:left="0"/>
              <w:rPr>
                <w:b/>
                <w:bCs/>
                <w:lang w:val="en-US"/>
              </w:rPr>
            </w:pPr>
            <w:r w:rsidRPr="00A605BD">
              <w:rPr>
                <w:b/>
                <w:bCs/>
                <w:lang w:val="en-US"/>
              </w:rPr>
              <w:t xml:space="preserve">                     Roll No</w:t>
            </w:r>
          </w:p>
        </w:tc>
        <w:tc>
          <w:tcPr>
            <w:tcW w:w="4158" w:type="dxa"/>
          </w:tcPr>
          <w:p w14:paraId="012A6419" w14:textId="0BFB95BB" w:rsidR="002E3CA0" w:rsidRPr="00A605BD" w:rsidRDefault="002E3CA0" w:rsidP="002E3CA0">
            <w:pPr>
              <w:pStyle w:val="ListParagraph"/>
              <w:ind w:left="0"/>
              <w:rPr>
                <w:b/>
                <w:bCs/>
                <w:lang w:val="en-US"/>
              </w:rPr>
            </w:pPr>
            <w:r w:rsidRPr="00A605BD">
              <w:rPr>
                <w:b/>
                <w:bCs/>
                <w:lang w:val="en-US"/>
              </w:rPr>
              <w:t xml:space="preserve">                             Name</w:t>
            </w:r>
          </w:p>
        </w:tc>
      </w:tr>
      <w:tr w:rsidR="000B1ED4" w:rsidRPr="00A605BD" w14:paraId="6A1DC10C" w14:textId="77777777" w:rsidTr="000B1ED4">
        <w:tc>
          <w:tcPr>
            <w:tcW w:w="4138" w:type="dxa"/>
          </w:tcPr>
          <w:p w14:paraId="34F018EE" w14:textId="21E32A2B" w:rsidR="000B1ED4" w:rsidRPr="00A605BD" w:rsidRDefault="000B1ED4" w:rsidP="000B1ED4">
            <w:pPr>
              <w:pStyle w:val="ListParagraph"/>
              <w:ind w:left="0"/>
              <w:rPr>
                <w:b/>
                <w:bCs/>
                <w:lang w:val="en-US"/>
              </w:rPr>
            </w:pPr>
            <w:r w:rsidRPr="00A605BD">
              <w:rPr>
                <w:b/>
                <w:bCs/>
                <w:lang w:val="en-US"/>
              </w:rPr>
              <w:t>AM.</w:t>
            </w:r>
            <w:proofErr w:type="gramStart"/>
            <w:r w:rsidRPr="00A605BD">
              <w:rPr>
                <w:b/>
                <w:bCs/>
                <w:lang w:val="en-US"/>
              </w:rPr>
              <w:t>EN.U</w:t>
            </w:r>
            <w:proofErr w:type="gramEnd"/>
            <w:r w:rsidRPr="00A605BD">
              <w:rPr>
                <w:b/>
                <w:bCs/>
                <w:lang w:val="en-US"/>
              </w:rPr>
              <w:t>4AIE22010</w:t>
            </w:r>
          </w:p>
        </w:tc>
        <w:tc>
          <w:tcPr>
            <w:tcW w:w="4158" w:type="dxa"/>
          </w:tcPr>
          <w:p w14:paraId="79F9401E" w14:textId="6A3257EB" w:rsidR="000B1ED4" w:rsidRPr="00A605BD" w:rsidRDefault="000B1ED4" w:rsidP="000B1ED4">
            <w:pPr>
              <w:pStyle w:val="ListParagraph"/>
              <w:ind w:left="0"/>
              <w:rPr>
                <w:b/>
                <w:bCs/>
                <w:lang w:val="en-US"/>
              </w:rPr>
            </w:pPr>
            <w:r w:rsidRPr="00A605BD">
              <w:rPr>
                <w:b/>
                <w:bCs/>
                <w:lang w:val="en-US"/>
              </w:rPr>
              <w:t>Anuvind MP</w:t>
            </w:r>
          </w:p>
        </w:tc>
      </w:tr>
      <w:tr w:rsidR="000B1ED4" w:rsidRPr="00A605BD" w14:paraId="2482D646" w14:textId="77777777" w:rsidTr="000B1ED4">
        <w:tc>
          <w:tcPr>
            <w:tcW w:w="4138" w:type="dxa"/>
          </w:tcPr>
          <w:p w14:paraId="1283D6D5" w14:textId="3CEFF820" w:rsidR="000B1ED4" w:rsidRPr="00A605BD" w:rsidRDefault="000B1ED4" w:rsidP="000B1ED4">
            <w:pPr>
              <w:pStyle w:val="ListParagraph"/>
              <w:ind w:left="0"/>
              <w:rPr>
                <w:b/>
                <w:bCs/>
                <w:lang w:val="en-US"/>
              </w:rPr>
            </w:pPr>
            <w:r w:rsidRPr="00A605BD">
              <w:rPr>
                <w:b/>
                <w:bCs/>
                <w:lang w:val="en-US"/>
              </w:rPr>
              <w:t>AM.</w:t>
            </w:r>
            <w:proofErr w:type="gramStart"/>
            <w:r w:rsidRPr="00A605BD">
              <w:rPr>
                <w:b/>
                <w:bCs/>
                <w:lang w:val="en-US"/>
              </w:rPr>
              <w:t>EN.U</w:t>
            </w:r>
            <w:proofErr w:type="gramEnd"/>
            <w:r w:rsidRPr="00A605BD">
              <w:rPr>
                <w:b/>
                <w:bCs/>
                <w:lang w:val="en-US"/>
              </w:rPr>
              <w:t>4AIE22042</w:t>
            </w:r>
          </w:p>
        </w:tc>
        <w:tc>
          <w:tcPr>
            <w:tcW w:w="4158" w:type="dxa"/>
          </w:tcPr>
          <w:p w14:paraId="66D56B50" w14:textId="51A00826" w:rsidR="000B1ED4" w:rsidRPr="00A605BD" w:rsidRDefault="000B1ED4" w:rsidP="000B1ED4">
            <w:pPr>
              <w:pStyle w:val="ListParagraph"/>
              <w:ind w:left="0"/>
              <w:rPr>
                <w:b/>
                <w:bCs/>
                <w:lang w:val="en-US"/>
              </w:rPr>
            </w:pPr>
            <w:r w:rsidRPr="00A605BD">
              <w:rPr>
                <w:b/>
                <w:bCs/>
                <w:lang w:val="en-US"/>
              </w:rPr>
              <w:t>R S Harish Kumar</w:t>
            </w:r>
          </w:p>
        </w:tc>
      </w:tr>
      <w:tr w:rsidR="000B1ED4" w:rsidRPr="00A605BD" w14:paraId="7D0398B4" w14:textId="77777777" w:rsidTr="000B1ED4">
        <w:tc>
          <w:tcPr>
            <w:tcW w:w="4138" w:type="dxa"/>
          </w:tcPr>
          <w:p w14:paraId="4A62F8B9" w14:textId="77777777" w:rsidR="000B1ED4" w:rsidRPr="00A605BD" w:rsidRDefault="000B1ED4" w:rsidP="000B1ED4">
            <w:pPr>
              <w:pStyle w:val="ListParagraph"/>
              <w:ind w:left="0"/>
              <w:rPr>
                <w:b/>
                <w:bCs/>
                <w:lang w:val="en-US"/>
              </w:rPr>
            </w:pPr>
          </w:p>
        </w:tc>
        <w:tc>
          <w:tcPr>
            <w:tcW w:w="4158" w:type="dxa"/>
          </w:tcPr>
          <w:p w14:paraId="51EC9B03" w14:textId="77777777" w:rsidR="000B1ED4" w:rsidRPr="00A605BD" w:rsidRDefault="000B1ED4" w:rsidP="000B1ED4">
            <w:pPr>
              <w:pStyle w:val="ListParagraph"/>
              <w:ind w:left="0"/>
              <w:rPr>
                <w:b/>
                <w:bCs/>
                <w:lang w:val="en-US"/>
              </w:rPr>
            </w:pPr>
          </w:p>
        </w:tc>
      </w:tr>
    </w:tbl>
    <w:p w14:paraId="17952A83" w14:textId="77777777" w:rsidR="002E3CA0" w:rsidRPr="00A605BD" w:rsidRDefault="002E3CA0" w:rsidP="002E3CA0">
      <w:pPr>
        <w:pStyle w:val="ListParagraph"/>
        <w:rPr>
          <w:b/>
          <w:bCs/>
          <w:lang w:val="en-US"/>
        </w:rPr>
      </w:pPr>
    </w:p>
    <w:p w14:paraId="41734577" w14:textId="77777777" w:rsidR="000B1ED4" w:rsidRPr="00A605BD" w:rsidRDefault="00E92859" w:rsidP="000B1ED4">
      <w:pPr>
        <w:pStyle w:val="ListParagraph"/>
        <w:numPr>
          <w:ilvl w:val="0"/>
          <w:numId w:val="1"/>
        </w:numPr>
        <w:rPr>
          <w:b/>
          <w:bCs/>
          <w:lang w:val="en-US"/>
        </w:rPr>
      </w:pPr>
      <w:r w:rsidRPr="00A605BD">
        <w:rPr>
          <w:b/>
          <w:bCs/>
          <w:lang w:val="en-US"/>
        </w:rPr>
        <w:t>Problem Definition (minimum 5 line):</w:t>
      </w:r>
    </w:p>
    <w:p w14:paraId="6BA63BD4" w14:textId="1436DEF3" w:rsidR="00E92859" w:rsidRPr="00A605BD" w:rsidRDefault="000B1ED4" w:rsidP="000B1ED4">
      <w:pPr>
        <w:ind w:left="360"/>
        <w:rPr>
          <w:b/>
          <w:bCs/>
          <w:lang w:val="en-US"/>
        </w:rPr>
      </w:pPr>
      <w:r w:rsidRPr="00A605BD">
        <w:rPr>
          <w:b/>
          <w:bCs/>
          <w:lang w:val="en-US"/>
        </w:rPr>
        <w:t>Polysomnography (PSG) captures vital physiological signals linked to cardiovascular, respiratory, and mental health disorders in aging populations, but manual analysis is slow, costly, and inaccessible in resource-limited settings, while existing AI models are too computationally heavy for low-end hardware. This project proposes a lightweight deep learning framework using Neural Architecture Search to achieve high performance at low computational cost, generalize on multiple PSG datasets to mitigate demographic bias, and enable early detection and assistive intervention for cardiovascular, respiratory and mental diseases in elderly populations.</w:t>
      </w:r>
    </w:p>
    <w:p w14:paraId="4B65FC79" w14:textId="77777777" w:rsidR="000B1ED4" w:rsidRPr="00A605BD" w:rsidRDefault="000B1ED4" w:rsidP="000B1ED4">
      <w:pPr>
        <w:ind w:left="360"/>
        <w:rPr>
          <w:b/>
          <w:bCs/>
          <w:sz w:val="24"/>
          <w:szCs w:val="24"/>
          <w:lang w:val="en-US"/>
        </w:rPr>
      </w:pPr>
    </w:p>
    <w:p w14:paraId="19A2BD55" w14:textId="6DBD2F92" w:rsidR="009230AA" w:rsidRPr="009230AA" w:rsidRDefault="008B7963" w:rsidP="009230AA">
      <w:pPr>
        <w:pStyle w:val="ListParagraph"/>
        <w:numPr>
          <w:ilvl w:val="0"/>
          <w:numId w:val="1"/>
        </w:numPr>
        <w:rPr>
          <w:b/>
          <w:bCs/>
          <w:lang w:val="en-US"/>
        </w:rPr>
      </w:pPr>
      <w:r w:rsidRPr="00A605BD">
        <w:rPr>
          <w:b/>
          <w:bCs/>
          <w:lang w:val="en-US"/>
        </w:rPr>
        <w:t xml:space="preserve">Literature survey Summary Table </w:t>
      </w:r>
      <w:r w:rsidR="00242C88" w:rsidRPr="00A605BD">
        <w:rPr>
          <w:b/>
          <w:bCs/>
          <w:lang w:val="en-US"/>
        </w:rPr>
        <w:t>(Minimum</w:t>
      </w:r>
      <w:r w:rsidRPr="00A605BD">
        <w:rPr>
          <w:b/>
          <w:bCs/>
          <w:lang w:val="en-US"/>
        </w:rPr>
        <w:t xml:space="preserve"> 15 papers)</w:t>
      </w:r>
    </w:p>
    <w:tbl>
      <w:tblPr>
        <w:tblStyle w:val="PlainTable1"/>
        <w:tblpPr w:leftFromText="180" w:rightFromText="180" w:vertAnchor="text" w:horzAnchor="margin" w:tblpXSpec="center" w:tblpY="-11066"/>
        <w:tblW w:w="5000" w:type="pct"/>
        <w:tblLayout w:type="fixed"/>
        <w:tblLook w:val="04A0" w:firstRow="1" w:lastRow="0" w:firstColumn="1" w:lastColumn="0" w:noHBand="0" w:noVBand="1"/>
      </w:tblPr>
      <w:tblGrid>
        <w:gridCol w:w="421"/>
        <w:gridCol w:w="2835"/>
        <w:gridCol w:w="703"/>
        <w:gridCol w:w="1282"/>
        <w:gridCol w:w="1246"/>
        <w:gridCol w:w="2405"/>
        <w:gridCol w:w="1564"/>
      </w:tblGrid>
      <w:tr w:rsidR="009230AA" w:rsidRPr="00A605BD" w14:paraId="51991259" w14:textId="77777777" w:rsidTr="009230AA">
        <w:trPr>
          <w:cnfStyle w:val="100000000000" w:firstRow="1" w:lastRow="0" w:firstColumn="0" w:lastColumn="0" w:oddVBand="0" w:evenVBand="0" w:oddHBand="0"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201" w:type="pct"/>
          </w:tcPr>
          <w:p w14:paraId="5DF40A7C" w14:textId="77777777" w:rsidR="009230AA" w:rsidRPr="00A605BD" w:rsidRDefault="009230AA" w:rsidP="00303F35">
            <w:pPr>
              <w:pStyle w:val="ListParagraph"/>
              <w:ind w:left="0"/>
              <w:jc w:val="center"/>
              <w:rPr>
                <w:sz w:val="18"/>
                <w:szCs w:val="18"/>
                <w:lang w:val="en-US"/>
              </w:rPr>
            </w:pPr>
            <w:proofErr w:type="spellStart"/>
            <w:r w:rsidRPr="00A605BD">
              <w:rPr>
                <w:sz w:val="18"/>
                <w:szCs w:val="18"/>
                <w:lang w:val="en-US"/>
              </w:rPr>
              <w:lastRenderedPageBreak/>
              <w:t>Sl</w:t>
            </w:r>
            <w:proofErr w:type="spellEnd"/>
            <w:r w:rsidRPr="00A605BD">
              <w:rPr>
                <w:sz w:val="18"/>
                <w:szCs w:val="18"/>
                <w:lang w:val="en-US"/>
              </w:rPr>
              <w:t xml:space="preserve"> No</w:t>
            </w:r>
          </w:p>
        </w:tc>
        <w:tc>
          <w:tcPr>
            <w:tcW w:w="1355" w:type="pct"/>
          </w:tcPr>
          <w:p w14:paraId="76433273" w14:textId="77777777" w:rsidR="009230AA" w:rsidRPr="00A605BD" w:rsidRDefault="009230AA" w:rsidP="00303F3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A605BD">
              <w:rPr>
                <w:sz w:val="18"/>
                <w:szCs w:val="18"/>
                <w:lang w:val="en-US"/>
              </w:rPr>
              <w:t xml:space="preserve">Author(s) &amp; </w:t>
            </w:r>
            <w:proofErr w:type="gramStart"/>
            <w:r w:rsidRPr="00A605BD">
              <w:rPr>
                <w:sz w:val="18"/>
                <w:szCs w:val="18"/>
                <w:lang w:val="en-US"/>
              </w:rPr>
              <w:t>Proceedings(</w:t>
            </w:r>
            <w:proofErr w:type="gramEnd"/>
            <w:r w:rsidRPr="00A605BD">
              <w:rPr>
                <w:sz w:val="18"/>
                <w:szCs w:val="18"/>
                <w:lang w:val="en-US"/>
              </w:rPr>
              <w:t>APA Style)</w:t>
            </w:r>
          </w:p>
        </w:tc>
        <w:tc>
          <w:tcPr>
            <w:tcW w:w="336" w:type="pct"/>
          </w:tcPr>
          <w:p w14:paraId="0AF36C34" w14:textId="77777777" w:rsidR="009230AA" w:rsidRPr="00A605BD" w:rsidRDefault="009230AA" w:rsidP="00303F3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A605BD">
              <w:rPr>
                <w:sz w:val="18"/>
                <w:szCs w:val="18"/>
                <w:lang w:val="en-US"/>
              </w:rPr>
              <w:t>Year</w:t>
            </w:r>
          </w:p>
        </w:tc>
        <w:tc>
          <w:tcPr>
            <w:tcW w:w="613" w:type="pct"/>
          </w:tcPr>
          <w:p w14:paraId="378AB546" w14:textId="77777777" w:rsidR="009230AA" w:rsidRPr="00A605BD" w:rsidRDefault="009230AA" w:rsidP="00303F3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A605BD">
              <w:rPr>
                <w:sz w:val="18"/>
                <w:szCs w:val="18"/>
                <w:lang w:val="en-US"/>
              </w:rPr>
              <w:t>Journal &amp; Impact Factor</w:t>
            </w:r>
          </w:p>
        </w:tc>
        <w:tc>
          <w:tcPr>
            <w:tcW w:w="596" w:type="pct"/>
          </w:tcPr>
          <w:p w14:paraId="5F59029D" w14:textId="77777777" w:rsidR="009230AA" w:rsidRPr="00A605BD" w:rsidRDefault="009230AA" w:rsidP="00303F3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A605BD">
              <w:rPr>
                <w:sz w:val="18"/>
                <w:szCs w:val="18"/>
                <w:lang w:val="en-US"/>
              </w:rPr>
              <w:t>Dataset Used</w:t>
            </w:r>
          </w:p>
        </w:tc>
        <w:tc>
          <w:tcPr>
            <w:tcW w:w="1150" w:type="pct"/>
          </w:tcPr>
          <w:p w14:paraId="74C6261C" w14:textId="77777777" w:rsidR="009230AA" w:rsidRPr="00A605BD" w:rsidRDefault="009230AA" w:rsidP="00303F3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A605BD">
              <w:rPr>
                <w:sz w:val="18"/>
                <w:szCs w:val="18"/>
                <w:lang w:val="en-US"/>
              </w:rPr>
              <w:t>Methodology/ Approach</w:t>
            </w:r>
          </w:p>
        </w:tc>
        <w:tc>
          <w:tcPr>
            <w:tcW w:w="748" w:type="pct"/>
          </w:tcPr>
          <w:p w14:paraId="70B101A5" w14:textId="77777777" w:rsidR="009230AA" w:rsidRPr="00A605BD" w:rsidRDefault="009230AA" w:rsidP="00303F3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A605BD">
              <w:rPr>
                <w:sz w:val="18"/>
                <w:szCs w:val="18"/>
                <w:lang w:val="en-US"/>
              </w:rPr>
              <w:t>Limitations &amp; Future works</w:t>
            </w:r>
          </w:p>
        </w:tc>
      </w:tr>
      <w:tr w:rsidR="009230AA" w:rsidRPr="00A605BD" w14:paraId="3CF1EAC6" w14:textId="77777777" w:rsidTr="009230A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01" w:type="pct"/>
          </w:tcPr>
          <w:p w14:paraId="7861C076" w14:textId="77777777" w:rsidR="009230AA" w:rsidRPr="00A605BD" w:rsidRDefault="009230AA" w:rsidP="00303F35">
            <w:pPr>
              <w:pStyle w:val="ListParagraph"/>
              <w:ind w:left="0"/>
              <w:jc w:val="center"/>
              <w:rPr>
                <w:sz w:val="18"/>
                <w:szCs w:val="18"/>
                <w:lang w:val="en-US"/>
              </w:rPr>
            </w:pPr>
            <w:r w:rsidRPr="00A605BD">
              <w:rPr>
                <w:sz w:val="18"/>
                <w:szCs w:val="18"/>
                <w:lang w:val="en-US"/>
              </w:rPr>
              <w:t>1.</w:t>
            </w:r>
          </w:p>
        </w:tc>
        <w:tc>
          <w:tcPr>
            <w:tcW w:w="1355" w:type="pct"/>
          </w:tcPr>
          <w:p w14:paraId="592170CB"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6"/>
                <w:szCs w:val="16"/>
                <w:lang w:val="en-US"/>
              </w:rPr>
            </w:pPr>
            <w:r w:rsidRPr="00A605BD">
              <w:rPr>
                <w:b/>
                <w:bCs/>
                <w:sz w:val="18"/>
                <w:szCs w:val="18"/>
              </w:rPr>
              <w:t>Thapa, R., Kjaer, M. R., He, B., Covert, I., Moore Iv, H., Hanif, U., Ganjoo, G., Westover, M. B., Jennum, P., Brink-Kjaer, A., Mignot, E., &amp; Zou, J. (2026). A multimodal sleep foundation model for disease prediction. </w:t>
            </w:r>
            <w:r w:rsidRPr="00A605BD">
              <w:rPr>
                <w:b/>
                <w:bCs/>
                <w:i/>
                <w:iCs/>
                <w:sz w:val="18"/>
                <w:szCs w:val="18"/>
              </w:rPr>
              <w:t>Nature medicine</w:t>
            </w:r>
            <w:r w:rsidRPr="00A605BD">
              <w:rPr>
                <w:b/>
                <w:bCs/>
                <w:sz w:val="18"/>
                <w:szCs w:val="18"/>
              </w:rPr>
              <w:t>, 10.1038/s41591-025-04133-4. Advance online publication. https://doi.org/10.1038/s41591-025-04133-4</w:t>
            </w:r>
          </w:p>
        </w:tc>
        <w:tc>
          <w:tcPr>
            <w:tcW w:w="336" w:type="pct"/>
          </w:tcPr>
          <w:p w14:paraId="72F0F462"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A605BD">
              <w:rPr>
                <w:b/>
                <w:bCs/>
                <w:sz w:val="18"/>
                <w:szCs w:val="18"/>
                <w:lang w:val="en-US"/>
              </w:rPr>
              <w:t>2026</w:t>
            </w:r>
          </w:p>
        </w:tc>
        <w:tc>
          <w:tcPr>
            <w:tcW w:w="613" w:type="pct"/>
          </w:tcPr>
          <w:p w14:paraId="20DC4F3C"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A605BD">
              <w:rPr>
                <w:b/>
                <w:bCs/>
                <w:sz w:val="18"/>
                <w:szCs w:val="18"/>
                <w:lang w:val="en-US"/>
              </w:rPr>
              <w:t>Nature Medicine (50)</w:t>
            </w:r>
          </w:p>
        </w:tc>
        <w:tc>
          <w:tcPr>
            <w:tcW w:w="596" w:type="pct"/>
          </w:tcPr>
          <w:p w14:paraId="3ED87F8C"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A605BD">
              <w:rPr>
                <w:b/>
                <w:bCs/>
                <w:sz w:val="18"/>
                <w:szCs w:val="18"/>
                <w:lang w:val="en-US"/>
              </w:rPr>
              <w:t xml:space="preserve">Custom Dataset (SSC + </w:t>
            </w:r>
            <w:proofErr w:type="spellStart"/>
            <w:r w:rsidRPr="00A605BD">
              <w:rPr>
                <w:b/>
                <w:bCs/>
                <w:sz w:val="18"/>
                <w:szCs w:val="18"/>
                <w:lang w:val="en-US"/>
              </w:rPr>
              <w:t>BioSerenity</w:t>
            </w:r>
            <w:proofErr w:type="spellEnd"/>
            <w:r w:rsidRPr="00A605BD">
              <w:rPr>
                <w:b/>
                <w:bCs/>
                <w:sz w:val="18"/>
                <w:szCs w:val="18"/>
                <w:lang w:val="en-US"/>
              </w:rPr>
              <w:t xml:space="preserve"> Cohort + MESA + </w:t>
            </w:r>
            <w:proofErr w:type="spellStart"/>
            <w:r w:rsidRPr="00A605BD">
              <w:rPr>
                <w:b/>
                <w:bCs/>
                <w:sz w:val="18"/>
                <w:szCs w:val="18"/>
                <w:lang w:val="en-US"/>
              </w:rPr>
              <w:t>MrOS</w:t>
            </w:r>
            <w:proofErr w:type="spellEnd"/>
            <w:r w:rsidRPr="00A605BD">
              <w:rPr>
                <w:b/>
                <w:bCs/>
                <w:sz w:val="18"/>
                <w:szCs w:val="18"/>
                <w:lang w:val="en-US"/>
              </w:rPr>
              <w:t>)</w:t>
            </w:r>
          </w:p>
        </w:tc>
        <w:tc>
          <w:tcPr>
            <w:tcW w:w="1150" w:type="pct"/>
          </w:tcPr>
          <w:p w14:paraId="12A1F408"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A605BD">
              <w:rPr>
                <w:b/>
                <w:bCs/>
                <w:sz w:val="18"/>
                <w:szCs w:val="18"/>
              </w:rPr>
              <w:t>The study proposes a multimodal sleep foundation model pretrained on large-scale polysomnography (PSG) data using self-supervised learning to learn unified representations across EEG, ECG, respiration, and other sleep signals. The pretrained model is then fine-tuned for downstream disease prediction tasks and evaluated on external cohorts to assess generalization</w:t>
            </w:r>
          </w:p>
        </w:tc>
        <w:tc>
          <w:tcPr>
            <w:tcW w:w="748" w:type="pct"/>
          </w:tcPr>
          <w:p w14:paraId="6A1B8609"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A605BD">
              <w:rPr>
                <w:b/>
                <w:bCs/>
                <w:sz w:val="18"/>
                <w:szCs w:val="18"/>
              </w:rPr>
              <w:t>The model relies on large-scale, high-quality polysomnography data, which is expensive and not widely available, limiting real-world scalability. Performance may also be affected by cohort-specific biases and signal heterogeneity, and the foundation model’s large size increases computational cost for training and deployment.</w:t>
            </w:r>
          </w:p>
        </w:tc>
      </w:tr>
      <w:tr w:rsidR="009230AA" w:rsidRPr="00A605BD" w14:paraId="54D16F17" w14:textId="77777777" w:rsidTr="009230AA">
        <w:trPr>
          <w:trHeight w:val="258"/>
        </w:trPr>
        <w:tc>
          <w:tcPr>
            <w:cnfStyle w:val="001000000000" w:firstRow="0" w:lastRow="0" w:firstColumn="1" w:lastColumn="0" w:oddVBand="0" w:evenVBand="0" w:oddHBand="0" w:evenHBand="0" w:firstRowFirstColumn="0" w:firstRowLastColumn="0" w:lastRowFirstColumn="0" w:lastRowLastColumn="0"/>
            <w:tcW w:w="201" w:type="pct"/>
          </w:tcPr>
          <w:p w14:paraId="27C8902A" w14:textId="77777777" w:rsidR="009230AA" w:rsidRPr="00A605BD" w:rsidRDefault="009230AA" w:rsidP="00303F35">
            <w:pPr>
              <w:pStyle w:val="ListParagraph"/>
              <w:ind w:left="0"/>
              <w:jc w:val="center"/>
              <w:rPr>
                <w:sz w:val="18"/>
                <w:szCs w:val="18"/>
                <w:lang w:val="en-US"/>
              </w:rPr>
            </w:pPr>
            <w:r w:rsidRPr="00A605BD">
              <w:rPr>
                <w:sz w:val="18"/>
                <w:szCs w:val="18"/>
                <w:lang w:val="en-US"/>
              </w:rPr>
              <w:t>2.</w:t>
            </w:r>
          </w:p>
        </w:tc>
        <w:tc>
          <w:tcPr>
            <w:tcW w:w="1355" w:type="pct"/>
          </w:tcPr>
          <w:p w14:paraId="544F53C1"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 xml:space="preserve">Rahul Thapa, Bryan He, Magnus Ruud Kjær, Hyatt Moore, Gauri Ganjoo, Emmanuel Mignot, and James Zou. 2024. </w:t>
            </w:r>
            <w:proofErr w:type="spellStart"/>
            <w:r w:rsidRPr="00A605BD">
              <w:rPr>
                <w:b/>
                <w:bCs/>
                <w:sz w:val="18"/>
                <w:szCs w:val="18"/>
              </w:rPr>
              <w:t>SleepFM</w:t>
            </w:r>
            <w:proofErr w:type="spellEnd"/>
            <w:r w:rsidRPr="00A605BD">
              <w:rPr>
                <w:b/>
                <w:bCs/>
                <w:sz w:val="18"/>
                <w:szCs w:val="18"/>
              </w:rPr>
              <w:t>: multi-modal representation learning for sleep across brain activity, ECG and respiratory signals. In Proceedings of the 41st International Conference on Machine Learning (ICML'24), Vol. 235. JMLR.org, Article 1961, 48019–48037.</w:t>
            </w:r>
          </w:p>
        </w:tc>
        <w:tc>
          <w:tcPr>
            <w:tcW w:w="336" w:type="pct"/>
          </w:tcPr>
          <w:p w14:paraId="024CEB4F"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sidRPr="00A605BD">
              <w:rPr>
                <w:b/>
                <w:bCs/>
                <w:sz w:val="18"/>
                <w:szCs w:val="18"/>
                <w:lang w:val="en-US"/>
              </w:rPr>
              <w:t>2024</w:t>
            </w:r>
          </w:p>
        </w:tc>
        <w:tc>
          <w:tcPr>
            <w:tcW w:w="613" w:type="pct"/>
          </w:tcPr>
          <w:p w14:paraId="5BEBE128"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International Conference on Machine Learning (ICML 2024)</w:t>
            </w:r>
          </w:p>
          <w:p w14:paraId="0329A2DD"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sidRPr="00A605BD">
              <w:rPr>
                <w:b/>
                <w:bCs/>
                <w:sz w:val="18"/>
                <w:szCs w:val="18"/>
                <w:lang w:val="en-US"/>
              </w:rPr>
              <w:t>Tier – 1 ML conference</w:t>
            </w:r>
          </w:p>
        </w:tc>
        <w:tc>
          <w:tcPr>
            <w:tcW w:w="596" w:type="pct"/>
          </w:tcPr>
          <w:p w14:paraId="6F59AEE8"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sidRPr="00A605BD">
              <w:rPr>
                <w:b/>
                <w:bCs/>
                <w:sz w:val="18"/>
                <w:szCs w:val="18"/>
              </w:rPr>
              <w:t xml:space="preserve">Custom multi-cohort polysomnography dataset (~100k+ hours) aggregated from Stanford Sleep Clinic, MESA, </w:t>
            </w:r>
            <w:proofErr w:type="spellStart"/>
            <w:r w:rsidRPr="00A605BD">
              <w:rPr>
                <w:b/>
                <w:bCs/>
                <w:sz w:val="18"/>
                <w:szCs w:val="18"/>
              </w:rPr>
              <w:t>MrOS</w:t>
            </w:r>
            <w:proofErr w:type="spellEnd"/>
            <w:r w:rsidRPr="00A605BD">
              <w:rPr>
                <w:b/>
                <w:bCs/>
                <w:sz w:val="18"/>
                <w:szCs w:val="18"/>
              </w:rPr>
              <w:t>, and SHHS</w:t>
            </w:r>
          </w:p>
        </w:tc>
        <w:tc>
          <w:tcPr>
            <w:tcW w:w="1150" w:type="pct"/>
          </w:tcPr>
          <w:p w14:paraId="5E97E415"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 xml:space="preserve">The study proposes </w:t>
            </w:r>
            <w:proofErr w:type="spellStart"/>
            <w:r w:rsidRPr="00A605BD">
              <w:rPr>
                <w:b/>
                <w:bCs/>
                <w:sz w:val="18"/>
                <w:szCs w:val="18"/>
              </w:rPr>
              <w:t>SleepFM</w:t>
            </w:r>
            <w:proofErr w:type="spellEnd"/>
            <w:r w:rsidRPr="00A605BD">
              <w:rPr>
                <w:b/>
                <w:bCs/>
                <w:sz w:val="18"/>
                <w:szCs w:val="18"/>
              </w:rPr>
              <w:t>, a multimodal foundation model trained using self-supervised learning on large-scale polysomnography (PSG) data to learn shared representations across EEG, ECG, and respiratory signals. The pretrained model is evaluated and fine-tuned on downstream sleep-related tasks such as sleep staging and clinical prediction to demonstrate transferability across cohorts</w:t>
            </w:r>
          </w:p>
        </w:tc>
        <w:tc>
          <w:tcPr>
            <w:tcW w:w="748" w:type="pct"/>
          </w:tcPr>
          <w:p w14:paraId="0415D678"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Dependence on resource-intensive PSG data and high compute limits scalability and real-world adoption.</w:t>
            </w:r>
          </w:p>
        </w:tc>
      </w:tr>
      <w:tr w:rsidR="009230AA" w:rsidRPr="00A605BD" w14:paraId="1AF680BF" w14:textId="77777777" w:rsidTr="009230A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01" w:type="pct"/>
          </w:tcPr>
          <w:p w14:paraId="019FB9B9" w14:textId="77777777" w:rsidR="009230AA" w:rsidRPr="00A605BD" w:rsidRDefault="009230AA" w:rsidP="00303F35">
            <w:pPr>
              <w:pStyle w:val="ListParagraph"/>
              <w:ind w:left="0"/>
              <w:jc w:val="center"/>
              <w:rPr>
                <w:sz w:val="18"/>
                <w:szCs w:val="18"/>
                <w:lang w:val="en-US"/>
              </w:rPr>
            </w:pPr>
            <w:r w:rsidRPr="00A605BD">
              <w:rPr>
                <w:sz w:val="18"/>
                <w:szCs w:val="18"/>
                <w:lang w:val="en-US"/>
              </w:rPr>
              <w:t>3.</w:t>
            </w:r>
          </w:p>
        </w:tc>
        <w:tc>
          <w:tcPr>
            <w:tcW w:w="1355" w:type="pct"/>
          </w:tcPr>
          <w:p w14:paraId="67A4A50D"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 xml:space="preserve">S. </w:t>
            </w:r>
            <w:proofErr w:type="spellStart"/>
            <w:r w:rsidRPr="00A605BD">
              <w:rPr>
                <w:b/>
                <w:bCs/>
                <w:sz w:val="18"/>
                <w:szCs w:val="18"/>
              </w:rPr>
              <w:t>Fallmann</w:t>
            </w:r>
            <w:proofErr w:type="spellEnd"/>
            <w:r w:rsidRPr="00A605BD">
              <w:rPr>
                <w:b/>
                <w:bCs/>
                <w:sz w:val="18"/>
                <w:szCs w:val="18"/>
              </w:rPr>
              <w:t xml:space="preserve"> and L. Chen, "Detecting Chronic Diseases from Sleep-Wake Behaviour and Clinical Features," 2018 5th International Conference on Systems and Informatics (ICSAI), Nanjing, China, 2018, pp. 1076-1084, </w:t>
            </w:r>
            <w:proofErr w:type="spellStart"/>
            <w:r w:rsidRPr="00A605BD">
              <w:rPr>
                <w:b/>
                <w:bCs/>
                <w:sz w:val="18"/>
                <w:szCs w:val="18"/>
              </w:rPr>
              <w:t>doi</w:t>
            </w:r>
            <w:proofErr w:type="spellEnd"/>
            <w:r w:rsidRPr="00A605BD">
              <w:rPr>
                <w:b/>
                <w:bCs/>
                <w:sz w:val="18"/>
                <w:szCs w:val="18"/>
              </w:rPr>
              <w:t>: 10.1109/ICSAI.2018.8599388.</w:t>
            </w:r>
          </w:p>
        </w:tc>
        <w:tc>
          <w:tcPr>
            <w:tcW w:w="336" w:type="pct"/>
          </w:tcPr>
          <w:p w14:paraId="325CE26E"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A605BD">
              <w:rPr>
                <w:b/>
                <w:bCs/>
                <w:sz w:val="18"/>
                <w:szCs w:val="18"/>
                <w:lang w:val="en-US"/>
              </w:rPr>
              <w:t>2018</w:t>
            </w:r>
          </w:p>
        </w:tc>
        <w:tc>
          <w:tcPr>
            <w:tcW w:w="613" w:type="pct"/>
          </w:tcPr>
          <w:p w14:paraId="30675AD2"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International Conference on Systems and Informatics (ICSAI 2018)</w:t>
            </w:r>
          </w:p>
        </w:tc>
        <w:tc>
          <w:tcPr>
            <w:tcW w:w="596" w:type="pct"/>
          </w:tcPr>
          <w:p w14:paraId="0814015C"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 xml:space="preserve">A custom dataset combining sleep–wake behaviour data (derived from sleep monitoring / activity records) with clinical and demographic features such as medical history for chronic disease detection (e.g., diabetes, </w:t>
            </w:r>
            <w:r w:rsidRPr="00A605BD">
              <w:rPr>
                <w:b/>
                <w:bCs/>
                <w:sz w:val="18"/>
                <w:szCs w:val="18"/>
              </w:rPr>
              <w:lastRenderedPageBreak/>
              <w:t xml:space="preserve">hypertension, sleep </w:t>
            </w:r>
            <w:proofErr w:type="spellStart"/>
            <w:r w:rsidRPr="00A605BD">
              <w:rPr>
                <w:b/>
                <w:bCs/>
                <w:sz w:val="18"/>
                <w:szCs w:val="18"/>
              </w:rPr>
              <w:t>apnea</w:t>
            </w:r>
            <w:proofErr w:type="spellEnd"/>
            <w:r w:rsidRPr="00A605BD">
              <w:rPr>
                <w:b/>
                <w:bCs/>
                <w:sz w:val="18"/>
                <w:szCs w:val="18"/>
              </w:rPr>
              <w:t>)</w:t>
            </w:r>
          </w:p>
        </w:tc>
        <w:tc>
          <w:tcPr>
            <w:tcW w:w="1150" w:type="pct"/>
          </w:tcPr>
          <w:p w14:paraId="0284DC73"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lastRenderedPageBreak/>
              <w:t xml:space="preserve">The study extracts handcrafted sleep–wake behaviour features from sleep monitoring data and combines them with clinical and demographic features. These features are then used to train machine learning and deep learning classifiers to detect chronic diseases such as diabetes, hypertension, and sleep </w:t>
            </w:r>
            <w:proofErr w:type="spellStart"/>
            <w:r w:rsidRPr="00A605BD">
              <w:rPr>
                <w:b/>
                <w:bCs/>
                <w:sz w:val="18"/>
                <w:szCs w:val="18"/>
              </w:rPr>
              <w:t>apnea</w:t>
            </w:r>
            <w:proofErr w:type="spellEnd"/>
            <w:r w:rsidRPr="00A605BD">
              <w:rPr>
                <w:b/>
                <w:bCs/>
                <w:sz w:val="18"/>
                <w:szCs w:val="18"/>
              </w:rPr>
              <w:t>.</w:t>
            </w:r>
          </w:p>
        </w:tc>
        <w:tc>
          <w:tcPr>
            <w:tcW w:w="748" w:type="pct"/>
          </w:tcPr>
          <w:p w14:paraId="3E09D9D4"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 xml:space="preserve">The approach relies on handcrafted sleep–wake and clinical features, which may limit representation capacity and generalization. The dataset is relatively small and not publicly released, and the method does not leverage raw multimodal physiological signals, restricting scalability and performance </w:t>
            </w:r>
            <w:r w:rsidRPr="00A605BD">
              <w:rPr>
                <w:b/>
                <w:bCs/>
                <w:sz w:val="18"/>
                <w:szCs w:val="18"/>
              </w:rPr>
              <w:lastRenderedPageBreak/>
              <w:t>compared to modern deep learning approaches.</w:t>
            </w:r>
          </w:p>
        </w:tc>
      </w:tr>
      <w:tr w:rsidR="009230AA" w:rsidRPr="00A605BD" w14:paraId="1DFCE451" w14:textId="77777777" w:rsidTr="009230AA">
        <w:trPr>
          <w:trHeight w:val="258"/>
        </w:trPr>
        <w:tc>
          <w:tcPr>
            <w:cnfStyle w:val="001000000000" w:firstRow="0" w:lastRow="0" w:firstColumn="1" w:lastColumn="0" w:oddVBand="0" w:evenVBand="0" w:oddHBand="0" w:evenHBand="0" w:firstRowFirstColumn="0" w:firstRowLastColumn="0" w:lastRowFirstColumn="0" w:lastRowLastColumn="0"/>
            <w:tcW w:w="201" w:type="pct"/>
          </w:tcPr>
          <w:p w14:paraId="7DB5EAFC" w14:textId="77777777" w:rsidR="009230AA" w:rsidRPr="00A605BD" w:rsidRDefault="009230AA" w:rsidP="00303F35">
            <w:pPr>
              <w:pStyle w:val="ListParagraph"/>
              <w:ind w:left="0"/>
              <w:jc w:val="center"/>
              <w:rPr>
                <w:sz w:val="18"/>
                <w:szCs w:val="18"/>
                <w:lang w:val="en-US"/>
              </w:rPr>
            </w:pPr>
            <w:r w:rsidRPr="00A605BD">
              <w:rPr>
                <w:sz w:val="18"/>
                <w:szCs w:val="18"/>
                <w:lang w:val="en-US"/>
              </w:rPr>
              <w:lastRenderedPageBreak/>
              <w:t>4.</w:t>
            </w:r>
          </w:p>
        </w:tc>
        <w:tc>
          <w:tcPr>
            <w:tcW w:w="1355" w:type="pct"/>
          </w:tcPr>
          <w:p w14:paraId="4704D050"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A. Ito and T. Tanaka, "</w:t>
            </w:r>
            <w:proofErr w:type="spellStart"/>
            <w:r w:rsidRPr="00A605BD">
              <w:rPr>
                <w:b/>
                <w:bCs/>
                <w:sz w:val="18"/>
                <w:szCs w:val="18"/>
              </w:rPr>
              <w:t>SleepSatelightFTC</w:t>
            </w:r>
            <w:proofErr w:type="spellEnd"/>
            <w:r w:rsidRPr="00A605BD">
              <w:rPr>
                <w:b/>
                <w:bCs/>
                <w:sz w:val="18"/>
                <w:szCs w:val="18"/>
              </w:rPr>
              <w:t>: A Lightweight and Interpretable Deep Learning Model for Single-Channel EEG-Based Sleep Stage Classification," in </w:t>
            </w:r>
            <w:r w:rsidRPr="00A605BD">
              <w:rPr>
                <w:b/>
                <w:bCs/>
                <w:i/>
                <w:iCs/>
                <w:sz w:val="18"/>
                <w:szCs w:val="18"/>
              </w:rPr>
              <w:t>IEEE Access</w:t>
            </w:r>
            <w:r w:rsidRPr="00A605BD">
              <w:rPr>
                <w:b/>
                <w:bCs/>
                <w:sz w:val="18"/>
                <w:szCs w:val="18"/>
              </w:rPr>
              <w:t xml:space="preserve">, vol. 13, pp. 46263-46272, 2025, </w:t>
            </w:r>
            <w:proofErr w:type="spellStart"/>
            <w:r w:rsidRPr="00A605BD">
              <w:rPr>
                <w:b/>
                <w:bCs/>
                <w:sz w:val="18"/>
                <w:szCs w:val="18"/>
              </w:rPr>
              <w:t>doi</w:t>
            </w:r>
            <w:proofErr w:type="spellEnd"/>
            <w:r w:rsidRPr="00A605BD">
              <w:rPr>
                <w:b/>
                <w:bCs/>
                <w:sz w:val="18"/>
                <w:szCs w:val="18"/>
              </w:rPr>
              <w:t>: 10.1109/ACCESS.2025.3549436.</w:t>
            </w:r>
          </w:p>
        </w:tc>
        <w:tc>
          <w:tcPr>
            <w:tcW w:w="336" w:type="pct"/>
          </w:tcPr>
          <w:p w14:paraId="1EB87630"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sidRPr="00A605BD">
              <w:rPr>
                <w:b/>
                <w:bCs/>
                <w:sz w:val="18"/>
                <w:szCs w:val="18"/>
                <w:lang w:val="en-US"/>
              </w:rPr>
              <w:t>2025</w:t>
            </w:r>
          </w:p>
        </w:tc>
        <w:tc>
          <w:tcPr>
            <w:tcW w:w="613" w:type="pct"/>
          </w:tcPr>
          <w:p w14:paraId="259AE336"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IEEE Access</w:t>
            </w:r>
          </w:p>
        </w:tc>
        <w:tc>
          <w:tcPr>
            <w:tcW w:w="596" w:type="pct"/>
          </w:tcPr>
          <w:p w14:paraId="420B44F1" w14:textId="77777777" w:rsidR="009230AA" w:rsidRPr="00A605BD" w:rsidRDefault="009230AA" w:rsidP="00303F35">
            <w:pPr>
              <w:pStyle w:val="ListParagraph"/>
              <w:cnfStyle w:val="000000000000" w:firstRow="0" w:lastRow="0" w:firstColumn="0" w:lastColumn="0" w:oddVBand="0" w:evenVBand="0" w:oddHBand="0" w:evenHBand="0" w:firstRowFirstColumn="0" w:firstRowLastColumn="0" w:lastRowFirstColumn="0" w:lastRowLastColumn="0"/>
              <w:rPr>
                <w:b/>
                <w:bCs/>
                <w:sz w:val="18"/>
                <w:szCs w:val="18"/>
              </w:rPr>
            </w:pPr>
          </w:p>
          <w:p w14:paraId="45609F7A"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Sleep-EDF-20, Sleep-EDF-78</w:t>
            </w:r>
          </w:p>
        </w:tc>
        <w:tc>
          <w:tcPr>
            <w:tcW w:w="1150" w:type="pct"/>
          </w:tcPr>
          <w:p w14:paraId="26D2E191"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A605BD">
              <w:rPr>
                <w:b/>
                <w:bCs/>
                <w:sz w:val="18"/>
                <w:szCs w:val="18"/>
              </w:rPr>
              <w:t>SleepSatelightFTC</w:t>
            </w:r>
            <w:proofErr w:type="spellEnd"/>
            <w:r w:rsidRPr="00A605BD">
              <w:rPr>
                <w:b/>
                <w:bCs/>
                <w:sz w:val="18"/>
                <w:szCs w:val="18"/>
              </w:rPr>
              <w:t xml:space="preserve"> is a lightweight, interpretable model for sleep stage classification from single-channel EEG. It uses dual time- and frequency-domain branches with self-attention and leverages sequential epochs via transfer learning to capture sleep context.</w:t>
            </w:r>
          </w:p>
        </w:tc>
        <w:tc>
          <w:tcPr>
            <w:tcW w:w="748" w:type="pct"/>
          </w:tcPr>
          <w:p w14:paraId="03242DC7"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605BD">
              <w:rPr>
                <w:b/>
                <w:bCs/>
                <w:sz w:val="18"/>
                <w:szCs w:val="18"/>
              </w:rPr>
              <w:t>The study uses only healthy-subject PSG data, which may not generalize to patients with sleep disorders. It also relies on single-channel EEG (</w:t>
            </w:r>
            <w:proofErr w:type="spellStart"/>
            <w:r w:rsidRPr="00A605BD">
              <w:rPr>
                <w:b/>
                <w:bCs/>
                <w:sz w:val="18"/>
                <w:szCs w:val="18"/>
              </w:rPr>
              <w:t>Fpz</w:t>
            </w:r>
            <w:proofErr w:type="spellEnd"/>
            <w:r w:rsidRPr="00A605BD">
              <w:rPr>
                <w:b/>
                <w:bCs/>
                <w:sz w:val="18"/>
                <w:szCs w:val="18"/>
              </w:rPr>
              <w:t>–</w:t>
            </w:r>
            <w:proofErr w:type="spellStart"/>
            <w:r w:rsidRPr="00A605BD">
              <w:rPr>
                <w:b/>
                <w:bCs/>
                <w:sz w:val="18"/>
                <w:szCs w:val="18"/>
              </w:rPr>
              <w:t>Cz</w:t>
            </w:r>
            <w:proofErr w:type="spellEnd"/>
            <w:r w:rsidRPr="00A605BD">
              <w:rPr>
                <w:b/>
                <w:bCs/>
                <w:sz w:val="18"/>
                <w:szCs w:val="18"/>
              </w:rPr>
              <w:t>), potentially missing information from multi-channel recordings, and EEG differences in disordered sleep may reduce clinical performance</w:t>
            </w:r>
          </w:p>
        </w:tc>
      </w:tr>
      <w:tr w:rsidR="009230AA" w:rsidRPr="00A605BD" w14:paraId="117F19B6" w14:textId="77777777" w:rsidTr="009230A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01" w:type="pct"/>
          </w:tcPr>
          <w:p w14:paraId="09CFB3AD" w14:textId="77777777" w:rsidR="009230AA" w:rsidRPr="00A605BD" w:rsidRDefault="009230AA" w:rsidP="00303F35">
            <w:pPr>
              <w:pStyle w:val="ListParagraph"/>
              <w:ind w:left="0"/>
              <w:jc w:val="center"/>
              <w:rPr>
                <w:sz w:val="18"/>
                <w:szCs w:val="18"/>
                <w:lang w:val="en-US"/>
              </w:rPr>
            </w:pPr>
            <w:r w:rsidRPr="00A605BD">
              <w:rPr>
                <w:sz w:val="18"/>
                <w:szCs w:val="18"/>
                <w:lang w:val="en-US"/>
              </w:rPr>
              <w:t>5.</w:t>
            </w:r>
          </w:p>
        </w:tc>
        <w:tc>
          <w:tcPr>
            <w:tcW w:w="1355" w:type="pct"/>
          </w:tcPr>
          <w:p w14:paraId="002C9977"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Kim, Y., Jang, T.G., Park, S.Y. </w:t>
            </w:r>
            <w:r w:rsidRPr="00A605BD">
              <w:rPr>
                <w:b/>
                <w:bCs/>
                <w:i/>
                <w:iCs/>
                <w:sz w:val="18"/>
                <w:szCs w:val="18"/>
              </w:rPr>
              <w:t>et al.</w:t>
            </w:r>
            <w:r w:rsidRPr="00A605BD">
              <w:rPr>
                <w:b/>
                <w:bCs/>
                <w:sz w:val="18"/>
                <w:szCs w:val="18"/>
              </w:rPr>
              <w:t> Multimodal AI-approach for the automatic screening of cardiovascular diseases based on nocturnal physiological signals. </w:t>
            </w:r>
            <w:proofErr w:type="spellStart"/>
            <w:r w:rsidRPr="00A605BD">
              <w:rPr>
                <w:b/>
                <w:bCs/>
                <w:i/>
                <w:iCs/>
                <w:sz w:val="18"/>
                <w:szCs w:val="18"/>
              </w:rPr>
              <w:t>npj</w:t>
            </w:r>
            <w:proofErr w:type="spellEnd"/>
            <w:r w:rsidRPr="00A605BD">
              <w:rPr>
                <w:b/>
                <w:bCs/>
                <w:i/>
                <w:iCs/>
                <w:sz w:val="18"/>
                <w:szCs w:val="18"/>
              </w:rPr>
              <w:t xml:space="preserve"> Cardiovasc Health</w:t>
            </w:r>
            <w:r w:rsidRPr="00A605BD">
              <w:rPr>
                <w:b/>
                <w:bCs/>
                <w:sz w:val="18"/>
                <w:szCs w:val="18"/>
              </w:rPr>
              <w:t> 2, 15 (2025). https://doi.org/10.1038/s44325-025-00051-z</w:t>
            </w:r>
          </w:p>
        </w:tc>
        <w:tc>
          <w:tcPr>
            <w:tcW w:w="336" w:type="pct"/>
          </w:tcPr>
          <w:p w14:paraId="4A0824C0"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A605BD">
              <w:rPr>
                <w:b/>
                <w:bCs/>
                <w:sz w:val="18"/>
                <w:szCs w:val="18"/>
                <w:lang w:val="en-US"/>
              </w:rPr>
              <w:t>2025</w:t>
            </w:r>
          </w:p>
        </w:tc>
        <w:tc>
          <w:tcPr>
            <w:tcW w:w="613" w:type="pct"/>
          </w:tcPr>
          <w:p w14:paraId="3576AE46"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AE108B">
              <w:rPr>
                <w:b/>
                <w:bCs/>
                <w:sz w:val="18"/>
                <w:szCs w:val="18"/>
              </w:rPr>
              <w:t>npj</w:t>
            </w:r>
            <w:proofErr w:type="spellEnd"/>
            <w:r w:rsidRPr="00AE108B">
              <w:rPr>
                <w:b/>
                <w:bCs/>
                <w:sz w:val="18"/>
                <w:szCs w:val="18"/>
              </w:rPr>
              <w:t xml:space="preserve"> Cardiovascular Health</w:t>
            </w:r>
          </w:p>
        </w:tc>
        <w:tc>
          <w:tcPr>
            <w:tcW w:w="596" w:type="pct"/>
          </w:tcPr>
          <w:p w14:paraId="25087119" w14:textId="77777777" w:rsidR="009230AA" w:rsidRPr="00A605BD" w:rsidRDefault="009230AA" w:rsidP="00303F35">
            <w:pPr>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Sleep Heart Health Study (SHHS)</w:t>
            </w:r>
          </w:p>
        </w:tc>
        <w:tc>
          <w:tcPr>
            <w:tcW w:w="1150" w:type="pct"/>
          </w:tcPr>
          <w:p w14:paraId="4FE7925D"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 xml:space="preserve">The authors propose </w:t>
            </w:r>
            <w:proofErr w:type="spellStart"/>
            <w:r w:rsidRPr="00A605BD">
              <w:rPr>
                <w:b/>
                <w:bCs/>
                <w:sz w:val="18"/>
                <w:szCs w:val="18"/>
              </w:rPr>
              <w:t>SleepCVD</w:t>
            </w:r>
            <w:proofErr w:type="spellEnd"/>
            <w:r w:rsidRPr="00A605BD">
              <w:rPr>
                <w:b/>
                <w:bCs/>
                <w:sz w:val="18"/>
                <w:szCs w:val="18"/>
              </w:rPr>
              <w:t>-Net, a multimodal deep learning framework with three parallel 1D-CNN branches, each dedicated to ECG, Airflow, and SpO₂ signals. Features extracted from each modality are concatenated and passed through fully connected layers for multi-class classification of cardiovascular conditions (control, stroke, angina, and congestive heart failure) using nocturnal data</w:t>
            </w:r>
          </w:p>
        </w:tc>
        <w:tc>
          <w:tcPr>
            <w:tcW w:w="748" w:type="pct"/>
          </w:tcPr>
          <w:p w14:paraId="01E6E22A" w14:textId="77777777" w:rsidR="009230AA" w:rsidRPr="00A605B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A605BD">
              <w:rPr>
                <w:b/>
                <w:bCs/>
                <w:sz w:val="18"/>
                <w:szCs w:val="18"/>
              </w:rPr>
              <w:t xml:space="preserve">The study considers only three CVD types and excludes clinical/demographic </w:t>
            </w:r>
            <w:proofErr w:type="spellStart"/>
            <w:r w:rsidRPr="00A605BD">
              <w:rPr>
                <w:b/>
                <w:bCs/>
                <w:sz w:val="18"/>
                <w:szCs w:val="18"/>
              </w:rPr>
              <w:t>featurThe</w:t>
            </w:r>
            <w:proofErr w:type="spellEnd"/>
            <w:r w:rsidRPr="00A605BD">
              <w:rPr>
                <w:b/>
                <w:bCs/>
                <w:sz w:val="18"/>
                <w:szCs w:val="18"/>
              </w:rPr>
              <w:t xml:space="preserve"> study considers only three CVD types and excludes clinical/demographic features as inputs. It is evaluated on a single dataset (SHHS) with high computational requirements, which may limit generalizability and real-world </w:t>
            </w:r>
            <w:proofErr w:type="spellStart"/>
            <w:r w:rsidRPr="00A605BD">
              <w:rPr>
                <w:b/>
                <w:bCs/>
                <w:sz w:val="18"/>
                <w:szCs w:val="18"/>
              </w:rPr>
              <w:t>deploymentes</w:t>
            </w:r>
            <w:proofErr w:type="spellEnd"/>
            <w:r w:rsidRPr="00A605BD">
              <w:rPr>
                <w:b/>
                <w:bCs/>
                <w:sz w:val="18"/>
                <w:szCs w:val="18"/>
              </w:rPr>
              <w:t xml:space="preserve"> as inputs. It is evaluated on a single dataset (SHHS) with high computational requirements, which may limit generalizability and real-world deployment</w:t>
            </w:r>
          </w:p>
        </w:tc>
      </w:tr>
      <w:tr w:rsidR="009230AA" w:rsidRPr="00A605BD" w14:paraId="5FCE0D73" w14:textId="77777777" w:rsidTr="009230AA">
        <w:trPr>
          <w:trHeight w:val="258"/>
        </w:trPr>
        <w:tc>
          <w:tcPr>
            <w:cnfStyle w:val="001000000000" w:firstRow="0" w:lastRow="0" w:firstColumn="1" w:lastColumn="0" w:oddVBand="0" w:evenVBand="0" w:oddHBand="0" w:evenHBand="0" w:firstRowFirstColumn="0" w:firstRowLastColumn="0" w:lastRowFirstColumn="0" w:lastRowLastColumn="0"/>
            <w:tcW w:w="201" w:type="pct"/>
          </w:tcPr>
          <w:p w14:paraId="540A144A" w14:textId="77777777" w:rsidR="009230AA" w:rsidRPr="00A605BD" w:rsidRDefault="009230AA" w:rsidP="00303F35">
            <w:pPr>
              <w:pStyle w:val="ListParagraph"/>
              <w:ind w:left="0"/>
              <w:jc w:val="center"/>
              <w:rPr>
                <w:sz w:val="18"/>
                <w:szCs w:val="18"/>
                <w:lang w:val="en-US"/>
              </w:rPr>
            </w:pPr>
            <w:r>
              <w:rPr>
                <w:sz w:val="18"/>
                <w:szCs w:val="18"/>
                <w:lang w:val="en-US"/>
              </w:rPr>
              <w:t>6.</w:t>
            </w:r>
          </w:p>
        </w:tc>
        <w:tc>
          <w:tcPr>
            <w:tcW w:w="1355" w:type="pct"/>
          </w:tcPr>
          <w:p w14:paraId="21B93C11"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E108B">
              <w:rPr>
                <w:b/>
                <w:bCs/>
                <w:sz w:val="18"/>
                <w:szCs w:val="18"/>
              </w:rPr>
              <w:t xml:space="preserve">Nie, G., Chen, X., Wang, Y., Chen, J., Shi, Y., Zhong, J., Shi, J., Liu, C.-F., Huang, B., Liu, Y., Zhang, J., Fang, Y., Sun, H., Thomas, R. J., Huang, W., Jin, Z., Lei, F., Wang, L., Zhao, R., Zhang, C., Chen, K., </w:t>
            </w:r>
            <w:proofErr w:type="spellStart"/>
            <w:r w:rsidRPr="00AE108B">
              <w:rPr>
                <w:b/>
                <w:bCs/>
                <w:sz w:val="18"/>
                <w:szCs w:val="18"/>
              </w:rPr>
              <w:t>Lv</w:t>
            </w:r>
            <w:proofErr w:type="spellEnd"/>
            <w:r w:rsidRPr="00AE108B">
              <w:rPr>
                <w:b/>
                <w:bCs/>
                <w:sz w:val="18"/>
                <w:szCs w:val="18"/>
              </w:rPr>
              <w:t xml:space="preserve">, D., Chen, W., Yi, H., Liu, J., Wing, Y.-K., Li, H., Westover, M. B., Lu, L., Tang, X., Yin, S., Li, Y., Hong, S., </w:t>
            </w:r>
            <w:r w:rsidRPr="00AE108B">
              <w:rPr>
                <w:b/>
                <w:bCs/>
                <w:sz w:val="18"/>
                <w:szCs w:val="18"/>
              </w:rPr>
              <w:lastRenderedPageBreak/>
              <w:t xml:space="preserve">Leng, Y., &amp; </w:t>
            </w:r>
            <w:proofErr w:type="spellStart"/>
            <w:r w:rsidRPr="00AE108B">
              <w:rPr>
                <w:b/>
                <w:bCs/>
                <w:sz w:val="18"/>
                <w:szCs w:val="18"/>
              </w:rPr>
              <w:t>AISleep</w:t>
            </w:r>
            <w:proofErr w:type="spellEnd"/>
            <w:r w:rsidRPr="00AE108B">
              <w:rPr>
                <w:b/>
                <w:bCs/>
                <w:sz w:val="18"/>
                <w:szCs w:val="18"/>
              </w:rPr>
              <w:t xml:space="preserve"> 365 Consortium. (2025). </w:t>
            </w:r>
            <w:r w:rsidRPr="00AE108B">
              <w:rPr>
                <w:b/>
                <w:bCs/>
                <w:i/>
                <w:iCs/>
                <w:sz w:val="18"/>
                <w:szCs w:val="18"/>
              </w:rPr>
              <w:t>A zero-burden sleep foundation model built on cardiorespiratory signals from 800,000+ hours of multi-ethnic sleep recordings</w:t>
            </w:r>
            <w:r w:rsidRPr="00AE108B">
              <w:rPr>
                <w:b/>
                <w:bCs/>
                <w:sz w:val="18"/>
                <w:szCs w:val="18"/>
              </w:rPr>
              <w:t xml:space="preserve">. </w:t>
            </w:r>
            <w:proofErr w:type="spellStart"/>
            <w:r w:rsidRPr="00AE108B">
              <w:rPr>
                <w:b/>
                <w:bCs/>
                <w:sz w:val="18"/>
                <w:szCs w:val="18"/>
              </w:rPr>
              <w:t>medRxiv</w:t>
            </w:r>
            <w:proofErr w:type="spellEnd"/>
            <w:r w:rsidRPr="00AE108B">
              <w:rPr>
                <w:b/>
                <w:bCs/>
                <w:sz w:val="18"/>
                <w:szCs w:val="18"/>
              </w:rPr>
              <w:t>. https://doi.org/10.1101/2025.09.06.25335216</w:t>
            </w:r>
          </w:p>
        </w:tc>
        <w:tc>
          <w:tcPr>
            <w:tcW w:w="336" w:type="pct"/>
          </w:tcPr>
          <w:p w14:paraId="5A422234"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Pr>
                <w:b/>
                <w:bCs/>
                <w:sz w:val="18"/>
                <w:szCs w:val="18"/>
                <w:lang w:val="en-US"/>
              </w:rPr>
              <w:lastRenderedPageBreak/>
              <w:t>2025</w:t>
            </w:r>
          </w:p>
        </w:tc>
        <w:tc>
          <w:tcPr>
            <w:tcW w:w="613" w:type="pct"/>
          </w:tcPr>
          <w:p w14:paraId="3627106A"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AE108B">
              <w:rPr>
                <w:b/>
                <w:bCs/>
                <w:sz w:val="18"/>
                <w:szCs w:val="18"/>
              </w:rPr>
              <w:t>medRxiv</w:t>
            </w:r>
            <w:proofErr w:type="spellEnd"/>
          </w:p>
        </w:tc>
        <w:tc>
          <w:tcPr>
            <w:tcW w:w="596" w:type="pct"/>
          </w:tcPr>
          <w:p w14:paraId="13AD7F16" w14:textId="77777777" w:rsidR="009230AA" w:rsidRPr="00A605BD" w:rsidRDefault="009230AA" w:rsidP="00303F35">
            <w:pPr>
              <w:cnfStyle w:val="000000000000" w:firstRow="0" w:lastRow="0" w:firstColumn="0" w:lastColumn="0" w:oddVBand="0" w:evenVBand="0" w:oddHBand="0" w:evenHBand="0" w:firstRowFirstColumn="0" w:firstRowLastColumn="0" w:lastRowFirstColumn="0" w:lastRowLastColumn="0"/>
              <w:rPr>
                <w:b/>
                <w:bCs/>
                <w:sz w:val="18"/>
                <w:szCs w:val="18"/>
              </w:rPr>
            </w:pPr>
            <w:r w:rsidRPr="00AE108B">
              <w:rPr>
                <w:b/>
                <w:bCs/>
                <w:sz w:val="18"/>
                <w:szCs w:val="18"/>
              </w:rPr>
              <w:t xml:space="preserve">They used 800,000+ hours of multi-ethnic sleep data from 35 cohorts, including public PSG datasets </w:t>
            </w:r>
            <w:r w:rsidRPr="00AE108B">
              <w:rPr>
                <w:b/>
                <w:bCs/>
                <w:sz w:val="18"/>
                <w:szCs w:val="18"/>
              </w:rPr>
              <w:lastRenderedPageBreak/>
              <w:t>(NSRR, Human Sleep Project), multiple Chinese clinical PSG cohorts, and external validation on SHHS, WSC, and real-world BCG sleep mat data</w:t>
            </w:r>
          </w:p>
        </w:tc>
        <w:tc>
          <w:tcPr>
            <w:tcW w:w="1150" w:type="pct"/>
          </w:tcPr>
          <w:p w14:paraId="01F13AE6"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AE108B">
              <w:rPr>
                <w:b/>
                <w:bCs/>
                <w:sz w:val="18"/>
                <w:szCs w:val="18"/>
              </w:rPr>
              <w:lastRenderedPageBreak/>
              <w:t>SleepFounder</w:t>
            </w:r>
            <w:proofErr w:type="spellEnd"/>
            <w:r w:rsidRPr="00AE108B">
              <w:rPr>
                <w:b/>
                <w:bCs/>
                <w:sz w:val="18"/>
                <w:szCs w:val="18"/>
              </w:rPr>
              <w:t xml:space="preserve"> is a foundation model pretrained on large-scale cardiorespiratory signals using self-supervised EEG reconstruction and oxygen desaturation prediction, with a </w:t>
            </w:r>
            <w:proofErr w:type="spellStart"/>
            <w:r w:rsidRPr="00AE108B">
              <w:rPr>
                <w:b/>
                <w:bCs/>
                <w:sz w:val="18"/>
                <w:szCs w:val="18"/>
              </w:rPr>
              <w:t>ResNet</w:t>
            </w:r>
            <w:proofErr w:type="spellEnd"/>
            <w:r w:rsidRPr="00AE108B">
              <w:rPr>
                <w:b/>
                <w:bCs/>
                <w:sz w:val="18"/>
                <w:szCs w:val="18"/>
              </w:rPr>
              <w:t xml:space="preserve">–Transformer architecture, and fine-tuned for sleep </w:t>
            </w:r>
            <w:r w:rsidRPr="00AE108B">
              <w:rPr>
                <w:b/>
                <w:bCs/>
                <w:sz w:val="18"/>
                <w:szCs w:val="18"/>
              </w:rPr>
              <w:lastRenderedPageBreak/>
              <w:t>analysis and multi-organ health tasks</w:t>
            </w:r>
          </w:p>
        </w:tc>
        <w:tc>
          <w:tcPr>
            <w:tcW w:w="748" w:type="pct"/>
          </w:tcPr>
          <w:p w14:paraId="1E6D3D1C" w14:textId="77777777" w:rsidR="009230AA" w:rsidRPr="00A605B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AE108B">
              <w:rPr>
                <w:b/>
                <w:bCs/>
                <w:sz w:val="18"/>
                <w:szCs w:val="18"/>
              </w:rPr>
              <w:lastRenderedPageBreak/>
              <w:t xml:space="preserve">Pretraining relies only on PSG data, disease labels are largely self-reported rather than clinically adjudicated, and long-term outcome </w:t>
            </w:r>
            <w:r w:rsidRPr="00AE108B">
              <w:rPr>
                <w:b/>
                <w:bCs/>
                <w:sz w:val="18"/>
                <w:szCs w:val="18"/>
              </w:rPr>
              <w:lastRenderedPageBreak/>
              <w:t>prediction was evaluated mainly on a single cohort (SHHS), which may limit generalizability</w:t>
            </w:r>
          </w:p>
        </w:tc>
      </w:tr>
      <w:tr w:rsidR="009230AA" w:rsidRPr="00A605BD" w14:paraId="430AB108" w14:textId="77777777" w:rsidTr="009230A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01" w:type="pct"/>
          </w:tcPr>
          <w:p w14:paraId="7EE6E10C" w14:textId="77777777" w:rsidR="009230AA" w:rsidRDefault="009230AA" w:rsidP="00303F35">
            <w:pPr>
              <w:pStyle w:val="ListParagraph"/>
              <w:ind w:left="0"/>
              <w:jc w:val="center"/>
              <w:rPr>
                <w:sz w:val="18"/>
                <w:szCs w:val="18"/>
                <w:lang w:val="en-US"/>
              </w:rPr>
            </w:pPr>
            <w:r>
              <w:rPr>
                <w:sz w:val="18"/>
                <w:szCs w:val="18"/>
                <w:lang w:val="en-US"/>
              </w:rPr>
              <w:lastRenderedPageBreak/>
              <w:t>7.</w:t>
            </w:r>
          </w:p>
        </w:tc>
        <w:tc>
          <w:tcPr>
            <w:tcW w:w="1355" w:type="pct"/>
          </w:tcPr>
          <w:p w14:paraId="7A547541" w14:textId="77777777" w:rsidR="009230AA" w:rsidRPr="00AE108B"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4516FD">
              <w:rPr>
                <w:b/>
                <w:bCs/>
                <w:sz w:val="18"/>
                <w:szCs w:val="18"/>
              </w:rPr>
              <w:t xml:space="preserve">Ruud Kjaer, M., Thapa, R., Ganjoo, G., Moore IV, H., Jennum, P. J., Westover, B. M., ... &amp; Brink-Kjaer, A. (2025). Stanford Sleep Bench: Evaluating Polysomnography Pre-training Methods for Sleep Foundation Models. </w:t>
            </w:r>
            <w:proofErr w:type="spellStart"/>
            <w:r w:rsidRPr="004516FD">
              <w:rPr>
                <w:b/>
                <w:bCs/>
                <w:sz w:val="18"/>
                <w:szCs w:val="18"/>
              </w:rPr>
              <w:t>arXiv</w:t>
            </w:r>
            <w:proofErr w:type="spellEnd"/>
            <w:r w:rsidRPr="004516FD">
              <w:rPr>
                <w:b/>
                <w:bCs/>
                <w:sz w:val="18"/>
                <w:szCs w:val="18"/>
              </w:rPr>
              <w:t xml:space="preserve"> e-prints, arXiv-2512.</w:t>
            </w:r>
          </w:p>
        </w:tc>
        <w:tc>
          <w:tcPr>
            <w:tcW w:w="336" w:type="pct"/>
          </w:tcPr>
          <w:p w14:paraId="15232E09" w14:textId="77777777" w:rsidR="009230AA"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2025</w:t>
            </w:r>
          </w:p>
        </w:tc>
        <w:tc>
          <w:tcPr>
            <w:tcW w:w="613" w:type="pct"/>
          </w:tcPr>
          <w:p w14:paraId="01A9C6A5" w14:textId="77777777" w:rsidR="009230AA" w:rsidRPr="00AE108B"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4516FD">
              <w:rPr>
                <w:b/>
                <w:bCs/>
                <w:sz w:val="18"/>
                <w:szCs w:val="18"/>
              </w:rPr>
              <w:t>arXiv</w:t>
            </w:r>
            <w:proofErr w:type="spellEnd"/>
          </w:p>
        </w:tc>
        <w:tc>
          <w:tcPr>
            <w:tcW w:w="596" w:type="pct"/>
          </w:tcPr>
          <w:p w14:paraId="69366455" w14:textId="77777777" w:rsidR="009230AA" w:rsidRPr="00AE108B" w:rsidRDefault="009230AA" w:rsidP="00303F35">
            <w:pPr>
              <w:cnfStyle w:val="000000100000" w:firstRow="0" w:lastRow="0" w:firstColumn="0" w:lastColumn="0" w:oddVBand="0" w:evenVBand="0" w:oddHBand="1" w:evenHBand="0" w:firstRowFirstColumn="0" w:firstRowLastColumn="0" w:lastRowFirstColumn="0" w:lastRowLastColumn="0"/>
              <w:rPr>
                <w:b/>
                <w:bCs/>
                <w:sz w:val="18"/>
                <w:szCs w:val="18"/>
              </w:rPr>
            </w:pPr>
            <w:r w:rsidRPr="004516FD">
              <w:rPr>
                <w:b/>
                <w:bCs/>
                <w:sz w:val="18"/>
                <w:szCs w:val="18"/>
              </w:rPr>
              <w:t>They used Stanford Sleep Bench, consisting of 17,467 multimodal PSG recordings (~163k hours) with EEG, respiration, ECG, and EMG signals for sleep and clinical outcome prediction</w:t>
            </w:r>
          </w:p>
        </w:tc>
        <w:tc>
          <w:tcPr>
            <w:tcW w:w="1150" w:type="pct"/>
          </w:tcPr>
          <w:p w14:paraId="66B3FA27" w14:textId="77777777" w:rsidR="009230AA" w:rsidRPr="00AE108B"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4516FD">
              <w:rPr>
                <w:b/>
                <w:bCs/>
                <w:sz w:val="18"/>
                <w:szCs w:val="18"/>
              </w:rPr>
              <w:t xml:space="preserve">The paper evaluates self-supervised learning for sleep foundation models using multimodal PSG data, with CNN-Transformer encoders pretrained via contrastive learning, masked autoencoding, and denoising, then fine-tuned with attention and LSTMs for sleep staging, </w:t>
            </w:r>
            <w:proofErr w:type="spellStart"/>
            <w:r w:rsidRPr="004516FD">
              <w:rPr>
                <w:b/>
                <w:bCs/>
                <w:sz w:val="18"/>
                <w:szCs w:val="18"/>
              </w:rPr>
              <w:t>apnea</w:t>
            </w:r>
            <w:proofErr w:type="spellEnd"/>
            <w:r w:rsidRPr="004516FD">
              <w:rPr>
                <w:b/>
                <w:bCs/>
                <w:sz w:val="18"/>
                <w:szCs w:val="18"/>
              </w:rPr>
              <w:t>, age, and disease prediction</w:t>
            </w:r>
          </w:p>
        </w:tc>
        <w:tc>
          <w:tcPr>
            <w:tcW w:w="748" w:type="pct"/>
          </w:tcPr>
          <w:p w14:paraId="21909757" w14:textId="77777777" w:rsidR="009230AA" w:rsidRPr="00AE108B"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4516FD">
              <w:rPr>
                <w:b/>
                <w:bCs/>
                <w:sz w:val="18"/>
                <w:szCs w:val="18"/>
              </w:rPr>
              <w:t xml:space="preserve">The study does not exhaustively tune architectures or hyperparameters due to high computational cost, evaluates only a subset of existing self-supervised methods, and focuses mainly on PSG data from a single sleep </w:t>
            </w:r>
            <w:proofErr w:type="spellStart"/>
            <w:r w:rsidRPr="004516FD">
              <w:rPr>
                <w:b/>
                <w:bCs/>
                <w:sz w:val="18"/>
                <w:szCs w:val="18"/>
              </w:rPr>
              <w:t>center</w:t>
            </w:r>
            <w:proofErr w:type="spellEnd"/>
            <w:r w:rsidRPr="004516FD">
              <w:rPr>
                <w:b/>
                <w:bCs/>
                <w:sz w:val="18"/>
                <w:szCs w:val="18"/>
              </w:rPr>
              <w:t>, which may limit generalizability despite external validation</w:t>
            </w:r>
          </w:p>
        </w:tc>
      </w:tr>
      <w:tr w:rsidR="009230AA" w:rsidRPr="00A605BD" w14:paraId="232A0C4F" w14:textId="77777777" w:rsidTr="009230AA">
        <w:trPr>
          <w:trHeight w:val="258"/>
        </w:trPr>
        <w:tc>
          <w:tcPr>
            <w:cnfStyle w:val="001000000000" w:firstRow="0" w:lastRow="0" w:firstColumn="1" w:lastColumn="0" w:oddVBand="0" w:evenVBand="0" w:oddHBand="0" w:evenHBand="0" w:firstRowFirstColumn="0" w:firstRowLastColumn="0" w:lastRowFirstColumn="0" w:lastRowLastColumn="0"/>
            <w:tcW w:w="201" w:type="pct"/>
          </w:tcPr>
          <w:p w14:paraId="0C36643D" w14:textId="77777777" w:rsidR="009230AA" w:rsidRDefault="009230AA" w:rsidP="00303F35">
            <w:pPr>
              <w:pStyle w:val="ListParagraph"/>
              <w:ind w:left="0"/>
              <w:jc w:val="center"/>
              <w:rPr>
                <w:sz w:val="18"/>
                <w:szCs w:val="18"/>
                <w:lang w:val="en-US"/>
              </w:rPr>
            </w:pPr>
            <w:r>
              <w:rPr>
                <w:sz w:val="18"/>
                <w:szCs w:val="18"/>
                <w:lang w:val="en-US"/>
              </w:rPr>
              <w:t>8.</w:t>
            </w:r>
          </w:p>
        </w:tc>
        <w:tc>
          <w:tcPr>
            <w:tcW w:w="1355" w:type="pct"/>
          </w:tcPr>
          <w:p w14:paraId="1DB033F5"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4516FD">
              <w:rPr>
                <w:b/>
                <w:bCs/>
                <w:sz w:val="18"/>
                <w:szCs w:val="18"/>
              </w:rPr>
              <w:t xml:space="preserve">Blanchard, M., </w:t>
            </w:r>
            <w:proofErr w:type="spellStart"/>
            <w:r w:rsidRPr="004516FD">
              <w:rPr>
                <w:b/>
                <w:bCs/>
                <w:sz w:val="18"/>
                <w:szCs w:val="18"/>
              </w:rPr>
              <w:t>Feuilloy</w:t>
            </w:r>
            <w:proofErr w:type="spellEnd"/>
            <w:r w:rsidRPr="004516FD">
              <w:rPr>
                <w:b/>
                <w:bCs/>
                <w:sz w:val="18"/>
                <w:szCs w:val="18"/>
              </w:rPr>
              <w:t xml:space="preserve">, M., </w:t>
            </w:r>
            <w:proofErr w:type="spellStart"/>
            <w:r w:rsidRPr="004516FD">
              <w:rPr>
                <w:b/>
                <w:bCs/>
                <w:sz w:val="18"/>
                <w:szCs w:val="18"/>
              </w:rPr>
              <w:t>Gervès-Pinquié</w:t>
            </w:r>
            <w:proofErr w:type="spellEnd"/>
            <w:r w:rsidRPr="004516FD">
              <w:rPr>
                <w:b/>
                <w:bCs/>
                <w:sz w:val="18"/>
                <w:szCs w:val="18"/>
              </w:rPr>
              <w:t xml:space="preserve">, C., </w:t>
            </w:r>
            <w:proofErr w:type="spellStart"/>
            <w:r w:rsidRPr="004516FD">
              <w:rPr>
                <w:b/>
                <w:bCs/>
                <w:sz w:val="18"/>
                <w:szCs w:val="18"/>
              </w:rPr>
              <w:t>Trzepizur</w:t>
            </w:r>
            <w:proofErr w:type="spellEnd"/>
            <w:r w:rsidRPr="004516FD">
              <w:rPr>
                <w:b/>
                <w:bCs/>
                <w:sz w:val="18"/>
                <w:szCs w:val="18"/>
              </w:rPr>
              <w:t xml:space="preserve">, W., </w:t>
            </w:r>
            <w:proofErr w:type="spellStart"/>
            <w:r w:rsidRPr="004516FD">
              <w:rPr>
                <w:b/>
                <w:bCs/>
                <w:sz w:val="18"/>
                <w:szCs w:val="18"/>
              </w:rPr>
              <w:t>Meslier</w:t>
            </w:r>
            <w:proofErr w:type="spellEnd"/>
            <w:r w:rsidRPr="004516FD">
              <w:rPr>
                <w:b/>
                <w:bCs/>
                <w:sz w:val="18"/>
                <w:szCs w:val="18"/>
              </w:rPr>
              <w:t xml:space="preserve">, N., Goupil, F., ... &amp; ERMES study group. (2021). Cardiovascular risk and mortality prediction in patients suspected of sleep </w:t>
            </w:r>
            <w:proofErr w:type="spellStart"/>
            <w:r w:rsidRPr="004516FD">
              <w:rPr>
                <w:b/>
                <w:bCs/>
                <w:sz w:val="18"/>
                <w:szCs w:val="18"/>
              </w:rPr>
              <w:t>apnea</w:t>
            </w:r>
            <w:proofErr w:type="spellEnd"/>
            <w:r w:rsidRPr="004516FD">
              <w:rPr>
                <w:b/>
                <w:bCs/>
                <w:sz w:val="18"/>
                <w:szCs w:val="18"/>
              </w:rPr>
              <w:t>: a model based on an artificial intelligence system. </w:t>
            </w:r>
            <w:r w:rsidRPr="004516FD">
              <w:rPr>
                <w:b/>
                <w:bCs/>
                <w:i/>
                <w:iCs/>
                <w:sz w:val="18"/>
                <w:szCs w:val="18"/>
              </w:rPr>
              <w:t>Physiological Measurement</w:t>
            </w:r>
            <w:r w:rsidRPr="004516FD">
              <w:rPr>
                <w:b/>
                <w:bCs/>
                <w:sz w:val="18"/>
                <w:szCs w:val="18"/>
              </w:rPr>
              <w:t>, </w:t>
            </w:r>
            <w:r w:rsidRPr="004516FD">
              <w:rPr>
                <w:b/>
                <w:bCs/>
                <w:i/>
                <w:iCs/>
                <w:sz w:val="18"/>
                <w:szCs w:val="18"/>
              </w:rPr>
              <w:t>42</w:t>
            </w:r>
            <w:r w:rsidRPr="004516FD">
              <w:rPr>
                <w:b/>
                <w:bCs/>
                <w:sz w:val="18"/>
                <w:szCs w:val="18"/>
              </w:rPr>
              <w:t>(10), 105010.</w:t>
            </w:r>
          </w:p>
        </w:tc>
        <w:tc>
          <w:tcPr>
            <w:tcW w:w="336" w:type="pct"/>
          </w:tcPr>
          <w:p w14:paraId="0BC5EF89" w14:textId="77777777" w:rsidR="009230AA"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Pr>
                <w:b/>
                <w:bCs/>
                <w:sz w:val="18"/>
                <w:szCs w:val="18"/>
                <w:lang w:val="en-US"/>
              </w:rPr>
              <w:t>2021</w:t>
            </w:r>
          </w:p>
        </w:tc>
        <w:tc>
          <w:tcPr>
            <w:tcW w:w="613" w:type="pct"/>
          </w:tcPr>
          <w:p w14:paraId="438310B8"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4516FD">
              <w:rPr>
                <w:b/>
                <w:bCs/>
                <w:sz w:val="18"/>
                <w:szCs w:val="18"/>
              </w:rPr>
              <w:t>Physiological Measurement</w:t>
            </w:r>
            <w:r>
              <w:rPr>
                <w:b/>
                <w:bCs/>
                <w:sz w:val="18"/>
                <w:szCs w:val="18"/>
              </w:rPr>
              <w:br/>
              <w:t>(2.59)</w:t>
            </w:r>
          </w:p>
        </w:tc>
        <w:tc>
          <w:tcPr>
            <w:tcW w:w="596" w:type="pct"/>
          </w:tcPr>
          <w:p w14:paraId="1625344B" w14:textId="77777777" w:rsidR="009230AA" w:rsidRPr="004516FD" w:rsidRDefault="009230AA" w:rsidP="00303F35">
            <w:pPr>
              <w:cnfStyle w:val="000000000000" w:firstRow="0" w:lastRow="0" w:firstColumn="0" w:lastColumn="0" w:oddVBand="0" w:evenVBand="0" w:oddHBand="0" w:evenHBand="0" w:firstRowFirstColumn="0" w:firstRowLastColumn="0" w:lastRowFirstColumn="0" w:lastRowLastColumn="0"/>
              <w:rPr>
                <w:b/>
                <w:bCs/>
                <w:sz w:val="18"/>
                <w:szCs w:val="18"/>
              </w:rPr>
            </w:pPr>
            <w:r w:rsidRPr="004516FD">
              <w:rPr>
                <w:b/>
                <w:bCs/>
                <w:sz w:val="18"/>
                <w:szCs w:val="18"/>
              </w:rPr>
              <w:t>Data were drawn from the Pays de la Loire Sleep Cohort, including 5,234 cardiovascular-disease</w:t>
            </w:r>
            <w:r>
              <w:rPr>
                <w:b/>
                <w:bCs/>
                <w:sz w:val="18"/>
                <w:szCs w:val="18"/>
              </w:rPr>
              <w:t>-</w:t>
            </w:r>
            <w:r w:rsidRPr="004516FD">
              <w:rPr>
                <w:b/>
                <w:bCs/>
                <w:sz w:val="18"/>
                <w:szCs w:val="18"/>
              </w:rPr>
              <w:t xml:space="preserve">free patients investigated for suspected obstructive sleep </w:t>
            </w:r>
            <w:proofErr w:type="spellStart"/>
            <w:r w:rsidRPr="004516FD">
              <w:rPr>
                <w:b/>
                <w:bCs/>
                <w:sz w:val="18"/>
                <w:szCs w:val="18"/>
              </w:rPr>
              <w:t>apnea</w:t>
            </w:r>
            <w:proofErr w:type="spellEnd"/>
            <w:r w:rsidRPr="004516FD">
              <w:rPr>
                <w:b/>
                <w:bCs/>
                <w:sz w:val="18"/>
                <w:szCs w:val="18"/>
              </w:rPr>
              <w:t xml:space="preserve"> using polysomnography (PSG) or respiratory polygraphy, with long-term outcomes obtained via linkage to the French National Health Insurance database (SNDS</w:t>
            </w:r>
          </w:p>
        </w:tc>
        <w:tc>
          <w:tcPr>
            <w:tcW w:w="1150" w:type="pct"/>
          </w:tcPr>
          <w:p w14:paraId="2C53E5BB"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4516FD">
              <w:rPr>
                <w:b/>
                <w:bCs/>
                <w:sz w:val="18"/>
                <w:szCs w:val="18"/>
              </w:rPr>
              <w:t>The study developed an interpretable AdaBoost (tree-based) machine learning model to predict 6-year cardiovascular morbidity and all-cause mortality using a small set of clinical variables and sleep-</w:t>
            </w:r>
            <w:proofErr w:type="spellStart"/>
            <w:r w:rsidRPr="004516FD">
              <w:rPr>
                <w:b/>
                <w:bCs/>
                <w:sz w:val="18"/>
                <w:szCs w:val="18"/>
              </w:rPr>
              <w:t>derived</w:t>
            </w:r>
            <w:proofErr w:type="spellEnd"/>
            <w:r w:rsidRPr="004516FD">
              <w:rPr>
                <w:b/>
                <w:bCs/>
                <w:sz w:val="18"/>
                <w:szCs w:val="18"/>
              </w:rPr>
              <w:t xml:space="preserve"> oximetry and pulse rate variability features. Feature selection was performed using sequential floating forward selection, and model performance was evaluated via cross-validation and ROC</w:t>
            </w:r>
            <w:r>
              <w:rPr>
                <w:b/>
                <w:bCs/>
                <w:sz w:val="18"/>
                <w:szCs w:val="18"/>
              </w:rPr>
              <w:t>-</w:t>
            </w:r>
            <w:r w:rsidRPr="004516FD">
              <w:rPr>
                <w:b/>
                <w:bCs/>
                <w:sz w:val="18"/>
                <w:szCs w:val="18"/>
              </w:rPr>
              <w:t>AUC analysis</w:t>
            </w:r>
          </w:p>
        </w:tc>
        <w:tc>
          <w:tcPr>
            <w:tcW w:w="748" w:type="pct"/>
          </w:tcPr>
          <w:p w14:paraId="29A11186"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4516FD">
              <w:rPr>
                <w:b/>
                <w:bCs/>
                <w:sz w:val="18"/>
                <w:szCs w:val="18"/>
              </w:rPr>
              <w:t>The study is observational and based on a single regional cohort, which may limit generalizability. It relies mainly on oximetry-derived sleep features rather than full PSG signals, and residual confounding cannot be fully excluded despite long-term follow-up</w:t>
            </w:r>
          </w:p>
        </w:tc>
      </w:tr>
      <w:tr w:rsidR="009230AA" w:rsidRPr="00A605BD" w14:paraId="6D51122F" w14:textId="77777777" w:rsidTr="009230A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01" w:type="pct"/>
          </w:tcPr>
          <w:p w14:paraId="1F27093E" w14:textId="77777777" w:rsidR="009230AA" w:rsidRDefault="009230AA" w:rsidP="00303F35">
            <w:pPr>
              <w:pStyle w:val="ListParagraph"/>
              <w:ind w:left="0"/>
              <w:jc w:val="center"/>
              <w:rPr>
                <w:sz w:val="18"/>
                <w:szCs w:val="18"/>
                <w:lang w:val="en-US"/>
              </w:rPr>
            </w:pPr>
            <w:r>
              <w:rPr>
                <w:sz w:val="18"/>
                <w:szCs w:val="18"/>
                <w:lang w:val="en-US"/>
              </w:rPr>
              <w:lastRenderedPageBreak/>
              <w:t xml:space="preserve">9. </w:t>
            </w:r>
          </w:p>
        </w:tc>
        <w:tc>
          <w:tcPr>
            <w:tcW w:w="1355" w:type="pct"/>
          </w:tcPr>
          <w:p w14:paraId="379A617F" w14:textId="77777777" w:rsidR="009230AA" w:rsidRPr="008B60E5" w:rsidRDefault="009230AA" w:rsidP="00303F35">
            <w:pPr>
              <w:cnfStyle w:val="000000100000" w:firstRow="0" w:lastRow="0" w:firstColumn="0" w:lastColumn="0" w:oddVBand="0" w:evenVBand="0" w:oddHBand="1" w:evenHBand="0" w:firstRowFirstColumn="0" w:firstRowLastColumn="0" w:lastRowFirstColumn="0" w:lastRowLastColumn="0"/>
            </w:pPr>
            <w:r w:rsidRPr="008B60E5">
              <w:rPr>
                <w:b/>
                <w:bCs/>
                <w:sz w:val="18"/>
                <w:szCs w:val="18"/>
              </w:rPr>
              <w:t>He, Z., Li, H., Yuan, G., Killgore, W. D. S., Quan, S. F., Chen, C. X., &amp; Li, A. (2025). Multimodal Cardiovascular Risk Profiling Using Self-Supervised Learning of Polysomnography. </w:t>
            </w:r>
            <w:r w:rsidRPr="008B60E5">
              <w:rPr>
                <w:b/>
                <w:bCs/>
                <w:i/>
                <w:iCs/>
                <w:sz w:val="18"/>
                <w:szCs w:val="18"/>
              </w:rPr>
              <w:t>Sleep</w:t>
            </w:r>
          </w:p>
        </w:tc>
        <w:tc>
          <w:tcPr>
            <w:tcW w:w="336" w:type="pct"/>
          </w:tcPr>
          <w:p w14:paraId="389B1409" w14:textId="77777777" w:rsidR="009230AA"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2023</w:t>
            </w:r>
          </w:p>
        </w:tc>
        <w:tc>
          <w:tcPr>
            <w:tcW w:w="613" w:type="pct"/>
          </w:tcPr>
          <w:p w14:paraId="305C8160"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D85894">
              <w:rPr>
                <w:b/>
                <w:bCs/>
                <w:sz w:val="18"/>
                <w:szCs w:val="18"/>
              </w:rPr>
              <w:t>Sleep (IF ≈ 6)</w:t>
            </w:r>
          </w:p>
        </w:tc>
        <w:tc>
          <w:tcPr>
            <w:tcW w:w="596" w:type="pct"/>
          </w:tcPr>
          <w:p w14:paraId="67DC0D20" w14:textId="77777777" w:rsidR="009230AA" w:rsidRPr="004516FD" w:rsidRDefault="009230AA" w:rsidP="00303F35">
            <w:pPr>
              <w:cnfStyle w:val="000000100000" w:firstRow="0" w:lastRow="0" w:firstColumn="0" w:lastColumn="0" w:oddVBand="0" w:evenVBand="0" w:oddHBand="1" w:evenHBand="0" w:firstRowFirstColumn="0" w:firstRowLastColumn="0" w:lastRowFirstColumn="0" w:lastRowLastColumn="0"/>
              <w:rPr>
                <w:b/>
                <w:bCs/>
                <w:sz w:val="18"/>
                <w:szCs w:val="18"/>
              </w:rPr>
            </w:pPr>
            <w:r w:rsidRPr="008B60E5">
              <w:rPr>
                <w:b/>
                <w:bCs/>
                <w:sz w:val="18"/>
                <w:szCs w:val="18"/>
              </w:rPr>
              <w:t>Sleep Heart Health Study (SHHS): 4,398 participants for model training; External validation: Wisconsin Sleep Cohort (WSC) with 1,093 participants</w:t>
            </w:r>
          </w:p>
        </w:tc>
        <w:tc>
          <w:tcPr>
            <w:tcW w:w="1150" w:type="pct"/>
          </w:tcPr>
          <w:p w14:paraId="7FF068E0"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D85894">
              <w:rPr>
                <w:b/>
                <w:bCs/>
                <w:sz w:val="18"/>
                <w:szCs w:val="18"/>
              </w:rPr>
              <w:t>Uses self-supervised representation learning on EEG, ECG, and respiratory signals to generate interpretable projection scores for CVD risk prediction.</w:t>
            </w:r>
          </w:p>
        </w:tc>
        <w:tc>
          <w:tcPr>
            <w:tcW w:w="748" w:type="pct"/>
          </w:tcPr>
          <w:p w14:paraId="44F45AED" w14:textId="77777777" w:rsidR="009230AA" w:rsidRPr="004516FD" w:rsidRDefault="009230AA" w:rsidP="00303F35">
            <w:pPr>
              <w:cnfStyle w:val="000000100000" w:firstRow="0" w:lastRow="0" w:firstColumn="0" w:lastColumn="0" w:oddVBand="0" w:evenVBand="0" w:oddHBand="1" w:evenHBand="0" w:firstRowFirstColumn="0" w:firstRowLastColumn="0" w:lastRowFirstColumn="0" w:lastRowLastColumn="0"/>
              <w:rPr>
                <w:b/>
                <w:bCs/>
                <w:sz w:val="18"/>
                <w:szCs w:val="18"/>
              </w:rPr>
            </w:pPr>
            <w:r w:rsidRPr="000E6045">
              <w:rPr>
                <w:b/>
                <w:bCs/>
                <w:sz w:val="18"/>
                <w:szCs w:val="18"/>
              </w:rPr>
              <w:t>Self-supervised deep learning extracts CVD risk from PSG signals (EEG, ECG, respiratory) without sleep stage annotations. ECG features predict cardiac conditions/mortality; EEG predicts hypertension/CVD mortality. Framingham Risk Score integration improves performance (AUC: 0.607-0.965</w:t>
            </w:r>
            <w:r>
              <w:rPr>
                <w:b/>
                <w:bCs/>
                <w:sz w:val="18"/>
                <w:szCs w:val="18"/>
              </w:rPr>
              <w:t>)</w:t>
            </w:r>
          </w:p>
        </w:tc>
      </w:tr>
      <w:tr w:rsidR="009230AA" w:rsidRPr="00A605BD" w14:paraId="08CB384D" w14:textId="77777777" w:rsidTr="009230AA">
        <w:trPr>
          <w:trHeight w:val="258"/>
        </w:trPr>
        <w:tc>
          <w:tcPr>
            <w:cnfStyle w:val="001000000000" w:firstRow="0" w:lastRow="0" w:firstColumn="1" w:lastColumn="0" w:oddVBand="0" w:evenVBand="0" w:oddHBand="0" w:evenHBand="0" w:firstRowFirstColumn="0" w:firstRowLastColumn="0" w:lastRowFirstColumn="0" w:lastRowLastColumn="0"/>
            <w:tcW w:w="201" w:type="pct"/>
          </w:tcPr>
          <w:p w14:paraId="5A3377FA" w14:textId="77777777" w:rsidR="009230AA" w:rsidRDefault="009230AA" w:rsidP="00303F35">
            <w:pPr>
              <w:pStyle w:val="ListParagraph"/>
              <w:ind w:left="0"/>
              <w:jc w:val="center"/>
              <w:rPr>
                <w:sz w:val="18"/>
                <w:szCs w:val="18"/>
                <w:lang w:val="en-US"/>
              </w:rPr>
            </w:pPr>
            <w:r>
              <w:rPr>
                <w:sz w:val="18"/>
                <w:szCs w:val="18"/>
                <w:lang w:val="en-US"/>
              </w:rPr>
              <w:t>10</w:t>
            </w:r>
          </w:p>
        </w:tc>
        <w:tc>
          <w:tcPr>
            <w:tcW w:w="1355" w:type="pct"/>
          </w:tcPr>
          <w:p w14:paraId="038EA909"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7839B4">
              <w:rPr>
                <w:b/>
                <w:bCs/>
                <w:sz w:val="18"/>
                <w:szCs w:val="18"/>
              </w:rPr>
              <w:t>Lee, H., Choi, Y. R., Lee, H. K., Jeong, J., Hong, J., Shin, H.-W., &amp; Kim, H.-S. (2025). Explainable vision transformer for automatic visual sleep staging on multimodal PSG signals. Nature Precision Medicine</w:t>
            </w:r>
          </w:p>
        </w:tc>
        <w:tc>
          <w:tcPr>
            <w:tcW w:w="336" w:type="pct"/>
          </w:tcPr>
          <w:p w14:paraId="12F77160" w14:textId="77777777" w:rsidR="009230AA"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Pr>
                <w:b/>
                <w:bCs/>
                <w:sz w:val="18"/>
                <w:szCs w:val="18"/>
                <w:lang w:val="en-US"/>
              </w:rPr>
              <w:t>2025</w:t>
            </w:r>
          </w:p>
        </w:tc>
        <w:tc>
          <w:tcPr>
            <w:tcW w:w="613" w:type="pct"/>
          </w:tcPr>
          <w:p w14:paraId="39C51EB5"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7839B4">
              <w:rPr>
                <w:b/>
                <w:bCs/>
                <w:sz w:val="18"/>
                <w:szCs w:val="18"/>
              </w:rPr>
              <w:t>npj</w:t>
            </w:r>
            <w:proofErr w:type="spellEnd"/>
            <w:r w:rsidRPr="007839B4">
              <w:rPr>
                <w:b/>
                <w:bCs/>
                <w:sz w:val="18"/>
                <w:szCs w:val="18"/>
              </w:rPr>
              <w:t xml:space="preserve"> Digital </w:t>
            </w:r>
            <w:proofErr w:type="gramStart"/>
            <w:r w:rsidRPr="007839B4">
              <w:rPr>
                <w:b/>
                <w:bCs/>
                <w:sz w:val="18"/>
                <w:szCs w:val="18"/>
              </w:rPr>
              <w:t>Medicine(</w:t>
            </w:r>
            <w:proofErr w:type="gramEnd"/>
            <w:r w:rsidRPr="007839B4">
              <w:rPr>
                <w:b/>
                <w:bCs/>
                <w:sz w:val="18"/>
                <w:szCs w:val="18"/>
              </w:rPr>
              <w:t>IF: 15.1)</w:t>
            </w:r>
          </w:p>
        </w:tc>
        <w:tc>
          <w:tcPr>
            <w:tcW w:w="596" w:type="pct"/>
          </w:tcPr>
          <w:p w14:paraId="5A37CD62" w14:textId="77777777" w:rsidR="009230AA" w:rsidRPr="004516FD" w:rsidRDefault="009230AA" w:rsidP="00303F35">
            <w:pPr>
              <w:cnfStyle w:val="000000000000" w:firstRow="0" w:lastRow="0" w:firstColumn="0" w:lastColumn="0" w:oddVBand="0" w:evenVBand="0" w:oddHBand="0" w:evenHBand="0" w:firstRowFirstColumn="0" w:firstRowLastColumn="0" w:lastRowFirstColumn="0" w:lastRowLastColumn="0"/>
              <w:rPr>
                <w:b/>
                <w:bCs/>
                <w:sz w:val="18"/>
                <w:szCs w:val="18"/>
              </w:rPr>
            </w:pPr>
            <w:r w:rsidRPr="007839B4">
              <w:rPr>
                <w:b/>
                <w:bCs/>
                <w:sz w:val="18"/>
                <w:szCs w:val="18"/>
              </w:rPr>
              <w:t>KISS, SHHS, SHHS-2</w:t>
            </w:r>
          </w:p>
        </w:tc>
        <w:tc>
          <w:tcPr>
            <w:tcW w:w="1150" w:type="pct"/>
          </w:tcPr>
          <w:p w14:paraId="29CF1B52"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7839B4">
              <w:rPr>
                <w:b/>
                <w:bCs/>
                <w:sz w:val="18"/>
                <w:szCs w:val="18"/>
              </w:rPr>
              <w:t>SleepXViT</w:t>
            </w:r>
            <w:proofErr w:type="spellEnd"/>
            <w:r w:rsidRPr="007839B4">
              <w:rPr>
                <w:b/>
                <w:bCs/>
                <w:sz w:val="18"/>
                <w:szCs w:val="18"/>
              </w:rPr>
              <w:t xml:space="preserve"> converts 30s PSG epochs (EEG/EOG/EMG/ECG) into 2D spectrogram images; dual </w:t>
            </w:r>
            <w:proofErr w:type="spellStart"/>
            <w:r w:rsidRPr="007839B4">
              <w:rPr>
                <w:b/>
                <w:bCs/>
                <w:sz w:val="18"/>
                <w:szCs w:val="18"/>
              </w:rPr>
              <w:t>ViT</w:t>
            </w:r>
            <w:proofErr w:type="spellEnd"/>
            <w:r w:rsidRPr="007839B4">
              <w:rPr>
                <w:b/>
                <w:bCs/>
                <w:sz w:val="18"/>
                <w:szCs w:val="18"/>
              </w:rPr>
              <w:t xml:space="preserve"> pipeline (Intra-epoch captures local patterns, Inter-epoch models temporal context); Layer-wise Relevance Propagation (LRP) generates heatmaps explaining epoch-level decisions</w:t>
            </w:r>
          </w:p>
        </w:tc>
        <w:tc>
          <w:tcPr>
            <w:tcW w:w="748" w:type="pct"/>
          </w:tcPr>
          <w:p w14:paraId="0957CFCA"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B359BE">
              <w:rPr>
                <w:b/>
                <w:bCs/>
                <w:sz w:val="18"/>
                <w:szCs w:val="18"/>
              </w:rPr>
              <w:t xml:space="preserve">Limited to spectrogram representations losing raw temporal dynamics; dataset diversity constraints generalization; computationally intensive </w:t>
            </w:r>
            <w:proofErr w:type="spellStart"/>
            <w:r w:rsidRPr="00B359BE">
              <w:rPr>
                <w:b/>
                <w:bCs/>
                <w:sz w:val="18"/>
                <w:szCs w:val="18"/>
              </w:rPr>
              <w:t>ViT</w:t>
            </w:r>
            <w:proofErr w:type="spellEnd"/>
            <w:r w:rsidRPr="00B359BE">
              <w:rPr>
                <w:b/>
                <w:bCs/>
                <w:sz w:val="18"/>
                <w:szCs w:val="18"/>
              </w:rPr>
              <w:t xml:space="preserve"> architecture</w:t>
            </w:r>
          </w:p>
        </w:tc>
      </w:tr>
      <w:tr w:rsidR="009230AA" w:rsidRPr="00A605BD" w14:paraId="5AF23F21" w14:textId="77777777" w:rsidTr="009230A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01" w:type="pct"/>
          </w:tcPr>
          <w:p w14:paraId="773B931F" w14:textId="77777777" w:rsidR="009230AA" w:rsidRDefault="009230AA" w:rsidP="00303F35">
            <w:pPr>
              <w:pStyle w:val="ListParagraph"/>
              <w:ind w:left="0"/>
              <w:jc w:val="center"/>
              <w:rPr>
                <w:sz w:val="18"/>
                <w:szCs w:val="18"/>
                <w:lang w:val="en-US"/>
              </w:rPr>
            </w:pPr>
            <w:r>
              <w:rPr>
                <w:sz w:val="18"/>
                <w:szCs w:val="18"/>
                <w:lang w:val="en-US"/>
              </w:rPr>
              <w:t>11</w:t>
            </w:r>
          </w:p>
        </w:tc>
        <w:tc>
          <w:tcPr>
            <w:tcW w:w="1355" w:type="pct"/>
          </w:tcPr>
          <w:p w14:paraId="43881275"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7839B4">
              <w:rPr>
                <w:b/>
                <w:bCs/>
                <w:sz w:val="18"/>
                <w:szCs w:val="18"/>
              </w:rPr>
              <w:t>Kontras</w:t>
            </w:r>
            <w:proofErr w:type="spellEnd"/>
            <w:r w:rsidRPr="007839B4">
              <w:rPr>
                <w:b/>
                <w:bCs/>
                <w:sz w:val="18"/>
                <w:szCs w:val="18"/>
              </w:rPr>
              <w:t xml:space="preserve">, K., </w:t>
            </w:r>
            <w:proofErr w:type="spellStart"/>
            <w:r w:rsidRPr="007839B4">
              <w:rPr>
                <w:b/>
                <w:bCs/>
                <w:sz w:val="18"/>
                <w:szCs w:val="18"/>
              </w:rPr>
              <w:t>Chatzichristos</w:t>
            </w:r>
            <w:proofErr w:type="spellEnd"/>
            <w:r w:rsidRPr="007839B4">
              <w:rPr>
                <w:b/>
                <w:bCs/>
                <w:sz w:val="18"/>
                <w:szCs w:val="18"/>
              </w:rPr>
              <w:t xml:space="preserve">, C., Phan, H., </w:t>
            </w:r>
            <w:proofErr w:type="spellStart"/>
            <w:r w:rsidRPr="007839B4">
              <w:rPr>
                <w:b/>
                <w:bCs/>
                <w:sz w:val="18"/>
                <w:szCs w:val="18"/>
              </w:rPr>
              <w:t>Suykens</w:t>
            </w:r>
            <w:proofErr w:type="spellEnd"/>
            <w:r w:rsidRPr="007839B4">
              <w:rPr>
                <w:b/>
                <w:bCs/>
                <w:sz w:val="18"/>
                <w:szCs w:val="18"/>
              </w:rPr>
              <w:t xml:space="preserve">, J., &amp; De Vos, M. (2024). </w:t>
            </w:r>
            <w:proofErr w:type="spellStart"/>
            <w:r w:rsidRPr="007839B4">
              <w:rPr>
                <w:b/>
                <w:bCs/>
                <w:sz w:val="18"/>
                <w:szCs w:val="18"/>
              </w:rPr>
              <w:t>CoRe</w:t>
            </w:r>
            <w:proofErr w:type="spellEnd"/>
            <w:r w:rsidRPr="007839B4">
              <w:rPr>
                <w:b/>
                <w:bCs/>
                <w:sz w:val="18"/>
                <w:szCs w:val="18"/>
              </w:rPr>
              <w:t>-Sleep: A Multimodal Fusion Framework for Time Series Robust to Imperfect Modalities.</w:t>
            </w:r>
          </w:p>
        </w:tc>
        <w:tc>
          <w:tcPr>
            <w:tcW w:w="336" w:type="pct"/>
          </w:tcPr>
          <w:p w14:paraId="5638F8A1" w14:textId="77777777" w:rsidR="009230AA"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2024</w:t>
            </w:r>
          </w:p>
        </w:tc>
        <w:tc>
          <w:tcPr>
            <w:tcW w:w="613" w:type="pct"/>
          </w:tcPr>
          <w:p w14:paraId="62A7286E"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7839B4">
              <w:rPr>
                <w:b/>
                <w:bCs/>
                <w:sz w:val="18"/>
                <w:szCs w:val="18"/>
              </w:rPr>
              <w:t>IEEE TNSRE (5.2)</w:t>
            </w:r>
          </w:p>
        </w:tc>
        <w:tc>
          <w:tcPr>
            <w:tcW w:w="596" w:type="pct"/>
          </w:tcPr>
          <w:p w14:paraId="41C6EC09" w14:textId="77777777" w:rsidR="009230AA" w:rsidRPr="004516FD" w:rsidRDefault="009230AA" w:rsidP="00303F35">
            <w:pPr>
              <w:cnfStyle w:val="000000100000" w:firstRow="0" w:lastRow="0" w:firstColumn="0" w:lastColumn="0" w:oddVBand="0" w:evenVBand="0" w:oddHBand="1" w:evenHBand="0" w:firstRowFirstColumn="0" w:firstRowLastColumn="0" w:lastRowFirstColumn="0" w:lastRowLastColumn="0"/>
              <w:rPr>
                <w:b/>
                <w:bCs/>
                <w:sz w:val="18"/>
                <w:szCs w:val="18"/>
              </w:rPr>
            </w:pPr>
            <w:r w:rsidRPr="007839B4">
              <w:rPr>
                <w:b/>
                <w:bCs/>
                <w:sz w:val="18"/>
                <w:szCs w:val="18"/>
              </w:rPr>
              <w:t>SHHS-1 (EEG+EOG)</w:t>
            </w:r>
          </w:p>
        </w:tc>
        <w:tc>
          <w:tcPr>
            <w:tcW w:w="1150" w:type="pct"/>
          </w:tcPr>
          <w:p w14:paraId="0759FA94"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7839B4">
              <w:rPr>
                <w:b/>
                <w:bCs/>
                <w:sz w:val="18"/>
                <w:szCs w:val="18"/>
              </w:rPr>
              <w:t>CoRe</w:t>
            </w:r>
            <w:proofErr w:type="spellEnd"/>
            <w:r w:rsidRPr="007839B4">
              <w:rPr>
                <w:b/>
                <w:bCs/>
                <w:sz w:val="18"/>
                <w:szCs w:val="18"/>
              </w:rPr>
              <w:t>-Sleep uses modality-specific encoders (EEG/EOG) followed by cross-attention transformer fusion; gracefully handles missing modalities by zeroing encoder outputs; trained end-to-end for robust sleep staging under real-world data imperfections</w:t>
            </w:r>
          </w:p>
        </w:tc>
        <w:tc>
          <w:tcPr>
            <w:tcW w:w="748" w:type="pct"/>
          </w:tcPr>
          <w:p w14:paraId="21EEA30F"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B359BE">
              <w:rPr>
                <w:b/>
                <w:bCs/>
                <w:sz w:val="18"/>
                <w:szCs w:val="18"/>
              </w:rPr>
              <w:t>Limited to 2 modalities (EEG+EOG) excluding full PSG signals; single dataset evaluation limits generalizability; cross-attention complexity increases inference time</w:t>
            </w:r>
            <w:r w:rsidRPr="007839B4">
              <w:rPr>
                <w:b/>
                <w:bCs/>
                <w:sz w:val="18"/>
                <w:szCs w:val="18"/>
              </w:rPr>
              <w:t>, clinical deployment testing</w:t>
            </w:r>
          </w:p>
        </w:tc>
      </w:tr>
      <w:tr w:rsidR="009230AA" w:rsidRPr="00A605BD" w14:paraId="28CE2343" w14:textId="77777777" w:rsidTr="009230AA">
        <w:trPr>
          <w:trHeight w:val="20"/>
        </w:trPr>
        <w:tc>
          <w:tcPr>
            <w:cnfStyle w:val="001000000000" w:firstRow="0" w:lastRow="0" w:firstColumn="1" w:lastColumn="0" w:oddVBand="0" w:evenVBand="0" w:oddHBand="0" w:evenHBand="0" w:firstRowFirstColumn="0" w:firstRowLastColumn="0" w:lastRowFirstColumn="0" w:lastRowLastColumn="0"/>
            <w:tcW w:w="201" w:type="pct"/>
          </w:tcPr>
          <w:p w14:paraId="1A6CB62C" w14:textId="77777777" w:rsidR="009230AA" w:rsidRDefault="009230AA" w:rsidP="00303F35">
            <w:pPr>
              <w:pStyle w:val="ListParagraph"/>
              <w:ind w:left="0"/>
              <w:jc w:val="center"/>
              <w:rPr>
                <w:sz w:val="18"/>
                <w:szCs w:val="18"/>
                <w:lang w:val="en-US"/>
              </w:rPr>
            </w:pPr>
            <w:r>
              <w:rPr>
                <w:sz w:val="18"/>
                <w:szCs w:val="18"/>
                <w:lang w:val="en-US"/>
              </w:rPr>
              <w:t>12</w:t>
            </w:r>
          </w:p>
        </w:tc>
        <w:tc>
          <w:tcPr>
            <w:tcW w:w="1355" w:type="pct"/>
          </w:tcPr>
          <w:p w14:paraId="57958003"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7839B4">
              <w:rPr>
                <w:b/>
                <w:bCs/>
                <w:sz w:val="18"/>
                <w:szCs w:val="18"/>
              </w:rPr>
              <w:t xml:space="preserve">Cui, K., Zhao, M., He, M., Liu, D., &amp; Zhao, Q. (2024). </w:t>
            </w:r>
            <w:proofErr w:type="spellStart"/>
            <w:r w:rsidRPr="007839B4">
              <w:rPr>
                <w:b/>
                <w:bCs/>
                <w:sz w:val="18"/>
                <w:szCs w:val="18"/>
              </w:rPr>
              <w:t>MultimodalSleepNet</w:t>
            </w:r>
            <w:proofErr w:type="spellEnd"/>
            <w:r w:rsidRPr="007839B4">
              <w:rPr>
                <w:b/>
                <w:bCs/>
                <w:sz w:val="18"/>
                <w:szCs w:val="18"/>
              </w:rPr>
              <w:t>: A Lightweight Neural Network Model for Sleep Staging based on Multimodal Physiological Signals.</w:t>
            </w:r>
          </w:p>
        </w:tc>
        <w:tc>
          <w:tcPr>
            <w:tcW w:w="336" w:type="pct"/>
          </w:tcPr>
          <w:p w14:paraId="1D5CDE9D" w14:textId="77777777" w:rsidR="009230AA"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sidRPr="007839B4">
              <w:rPr>
                <w:b/>
                <w:bCs/>
                <w:sz w:val="18"/>
                <w:szCs w:val="18"/>
              </w:rPr>
              <w:t>2024</w:t>
            </w:r>
          </w:p>
        </w:tc>
        <w:tc>
          <w:tcPr>
            <w:tcW w:w="613" w:type="pct"/>
          </w:tcPr>
          <w:p w14:paraId="0ED4F99D"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7839B4">
              <w:rPr>
                <w:b/>
                <w:bCs/>
                <w:sz w:val="18"/>
                <w:szCs w:val="18"/>
              </w:rPr>
              <w:t> IEEE International Conference on Bioinformatics and Biomedicine</w:t>
            </w:r>
          </w:p>
        </w:tc>
        <w:tc>
          <w:tcPr>
            <w:tcW w:w="596" w:type="pct"/>
          </w:tcPr>
          <w:p w14:paraId="1B78C7F1" w14:textId="77777777" w:rsidR="009230AA" w:rsidRPr="004516FD" w:rsidRDefault="009230AA" w:rsidP="00303F35">
            <w:pPr>
              <w:cnfStyle w:val="000000000000" w:firstRow="0" w:lastRow="0" w:firstColumn="0" w:lastColumn="0" w:oddVBand="0" w:evenVBand="0" w:oddHBand="0" w:evenHBand="0" w:firstRowFirstColumn="0" w:firstRowLastColumn="0" w:lastRowFirstColumn="0" w:lastRowLastColumn="0"/>
              <w:rPr>
                <w:b/>
                <w:bCs/>
                <w:sz w:val="18"/>
                <w:szCs w:val="18"/>
              </w:rPr>
            </w:pPr>
            <w:r w:rsidRPr="007839B4">
              <w:rPr>
                <w:b/>
                <w:bCs/>
                <w:sz w:val="18"/>
                <w:szCs w:val="18"/>
              </w:rPr>
              <w:t>Sleep-EDF Expanded (</w:t>
            </w:r>
            <w:proofErr w:type="spellStart"/>
            <w:r w:rsidRPr="007839B4">
              <w:rPr>
                <w:b/>
                <w:bCs/>
                <w:sz w:val="18"/>
                <w:szCs w:val="18"/>
              </w:rPr>
              <w:t>SleepEDFX</w:t>
            </w:r>
            <w:proofErr w:type="spellEnd"/>
            <w:r w:rsidRPr="007839B4">
              <w:rPr>
                <w:b/>
                <w:bCs/>
                <w:sz w:val="18"/>
                <w:szCs w:val="18"/>
              </w:rPr>
              <w:t>)</w:t>
            </w:r>
          </w:p>
        </w:tc>
        <w:tc>
          <w:tcPr>
            <w:tcW w:w="1150" w:type="pct"/>
          </w:tcPr>
          <w:p w14:paraId="039B1C1B"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7839B4">
              <w:rPr>
                <w:b/>
                <w:bCs/>
                <w:sz w:val="18"/>
                <w:szCs w:val="18"/>
              </w:rPr>
              <w:t>Lightweight TCN with dilated convolutions extracts temporal features from 6 modalities (EEG/EOG/EMG/respiratory/temp); fuses via global/local spatial covariance matrices capturing inter-signal relationships; end-to-end trainable with &lt;1M parameters</w:t>
            </w:r>
          </w:p>
        </w:tc>
        <w:tc>
          <w:tcPr>
            <w:tcW w:w="748" w:type="pct"/>
          </w:tcPr>
          <w:p w14:paraId="7091EA15"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B359BE">
              <w:rPr>
                <w:b/>
                <w:bCs/>
                <w:sz w:val="18"/>
                <w:szCs w:val="18"/>
              </w:rPr>
              <w:t>Healthy subjects only limits applicability to sleep disorder patients; fixed modality set lacks flexibility; individual variability not explicitly addressed</w:t>
            </w:r>
          </w:p>
        </w:tc>
      </w:tr>
      <w:tr w:rsidR="009230AA" w:rsidRPr="00A605BD" w14:paraId="755CE14C" w14:textId="77777777" w:rsidTr="009230AA">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01" w:type="pct"/>
          </w:tcPr>
          <w:p w14:paraId="072B9018" w14:textId="77777777" w:rsidR="009230AA" w:rsidRDefault="009230AA" w:rsidP="00303F35">
            <w:pPr>
              <w:pStyle w:val="ListParagraph"/>
              <w:ind w:left="0"/>
              <w:jc w:val="center"/>
              <w:rPr>
                <w:sz w:val="18"/>
                <w:szCs w:val="18"/>
                <w:lang w:val="en-US"/>
              </w:rPr>
            </w:pPr>
            <w:r>
              <w:rPr>
                <w:sz w:val="18"/>
                <w:szCs w:val="18"/>
                <w:lang w:val="en-US"/>
              </w:rPr>
              <w:t xml:space="preserve">13. </w:t>
            </w:r>
          </w:p>
        </w:tc>
        <w:tc>
          <w:tcPr>
            <w:tcW w:w="1355" w:type="pct"/>
          </w:tcPr>
          <w:p w14:paraId="2D439886"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B359BE">
              <w:rPr>
                <w:b/>
                <w:bCs/>
                <w:sz w:val="18"/>
                <w:szCs w:val="18"/>
              </w:rPr>
              <w:t xml:space="preserve">Liu, R., Li, J., Wen, Y., Huang, X., Sheng, B., Feng, D.D., &amp; Zhang, P. (2025). </w:t>
            </w:r>
            <w:proofErr w:type="spellStart"/>
            <w:r w:rsidRPr="00B359BE">
              <w:rPr>
                <w:b/>
                <w:bCs/>
                <w:sz w:val="18"/>
                <w:szCs w:val="18"/>
              </w:rPr>
              <w:t>MHFNet</w:t>
            </w:r>
            <w:proofErr w:type="spellEnd"/>
            <w:r w:rsidRPr="00B359BE">
              <w:rPr>
                <w:b/>
                <w:bCs/>
                <w:sz w:val="18"/>
                <w:szCs w:val="18"/>
              </w:rPr>
              <w:t xml:space="preserve">: A Multimodal Hybrid-Embedding Fusion </w:t>
            </w:r>
            <w:r w:rsidRPr="00B359BE">
              <w:rPr>
                <w:b/>
                <w:bCs/>
                <w:sz w:val="18"/>
                <w:szCs w:val="18"/>
              </w:rPr>
              <w:lastRenderedPageBreak/>
              <w:t>Network for Automatic Sleep Staging</w:t>
            </w:r>
          </w:p>
        </w:tc>
        <w:tc>
          <w:tcPr>
            <w:tcW w:w="336" w:type="pct"/>
          </w:tcPr>
          <w:p w14:paraId="153F222D" w14:textId="77777777" w:rsidR="009230AA"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sidRPr="00B359BE">
              <w:rPr>
                <w:b/>
                <w:bCs/>
                <w:sz w:val="18"/>
                <w:szCs w:val="18"/>
              </w:rPr>
              <w:lastRenderedPageBreak/>
              <w:t>2025</w:t>
            </w:r>
          </w:p>
        </w:tc>
        <w:tc>
          <w:tcPr>
            <w:tcW w:w="613" w:type="pct"/>
          </w:tcPr>
          <w:p w14:paraId="320ED57E"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5A17D9">
              <w:rPr>
                <w:b/>
                <w:bCs/>
                <w:sz w:val="18"/>
                <w:szCs w:val="18"/>
              </w:rPr>
              <w:t xml:space="preserve">IEEE Journal of Biomedical and Health </w:t>
            </w:r>
            <w:proofErr w:type="gramStart"/>
            <w:r w:rsidRPr="005A17D9">
              <w:rPr>
                <w:b/>
                <w:bCs/>
                <w:sz w:val="18"/>
                <w:szCs w:val="18"/>
              </w:rPr>
              <w:lastRenderedPageBreak/>
              <w:t>Informatics</w:t>
            </w:r>
            <w:r>
              <w:rPr>
                <w:b/>
                <w:bCs/>
                <w:sz w:val="18"/>
                <w:szCs w:val="18"/>
              </w:rPr>
              <w:t>(</w:t>
            </w:r>
            <w:proofErr w:type="gramEnd"/>
            <w:r>
              <w:rPr>
                <w:b/>
                <w:bCs/>
                <w:sz w:val="18"/>
                <w:szCs w:val="18"/>
              </w:rPr>
              <w:t>6.8)</w:t>
            </w:r>
          </w:p>
        </w:tc>
        <w:tc>
          <w:tcPr>
            <w:tcW w:w="596" w:type="pct"/>
          </w:tcPr>
          <w:p w14:paraId="7E20FEA3" w14:textId="77777777" w:rsidR="009230AA" w:rsidRPr="004516FD" w:rsidRDefault="009230AA" w:rsidP="00303F35">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5A17D9">
              <w:rPr>
                <w:b/>
                <w:bCs/>
                <w:sz w:val="18"/>
                <w:szCs w:val="18"/>
              </w:rPr>
              <w:lastRenderedPageBreak/>
              <w:t>SleepEDF</w:t>
            </w:r>
            <w:proofErr w:type="spellEnd"/>
            <w:r w:rsidRPr="005A17D9">
              <w:rPr>
                <w:b/>
                <w:bCs/>
                <w:sz w:val="18"/>
                <w:szCs w:val="18"/>
              </w:rPr>
              <w:t>-ST/SC, SHHS</w:t>
            </w:r>
          </w:p>
        </w:tc>
        <w:tc>
          <w:tcPr>
            <w:tcW w:w="1150" w:type="pct"/>
          </w:tcPr>
          <w:p w14:paraId="52D5B870"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5A17D9">
              <w:rPr>
                <w:b/>
                <w:bCs/>
                <w:sz w:val="18"/>
                <w:szCs w:val="18"/>
              </w:rPr>
              <w:t xml:space="preserve">Parallel </w:t>
            </w:r>
            <w:proofErr w:type="spellStart"/>
            <w:r w:rsidRPr="005A17D9">
              <w:rPr>
                <w:b/>
                <w:bCs/>
                <w:sz w:val="18"/>
                <w:szCs w:val="18"/>
              </w:rPr>
              <w:t>Xception</w:t>
            </w:r>
            <w:proofErr w:type="spellEnd"/>
            <w:r w:rsidRPr="005A17D9">
              <w:rPr>
                <w:b/>
                <w:bCs/>
                <w:sz w:val="18"/>
                <w:szCs w:val="18"/>
              </w:rPr>
              <w:t xml:space="preserve"> streams extract EEG+EOG waveform features; dual-path gate transformer </w:t>
            </w:r>
            <w:r w:rsidRPr="005A17D9">
              <w:rPr>
                <w:b/>
                <w:bCs/>
                <w:sz w:val="18"/>
                <w:szCs w:val="18"/>
              </w:rPr>
              <w:lastRenderedPageBreak/>
              <w:t xml:space="preserve">applies local (within-epoch)/global (night-level) temporal embeddings + channel-wise attention; </w:t>
            </w:r>
            <w:proofErr w:type="spellStart"/>
            <w:r w:rsidRPr="005A17D9">
              <w:rPr>
                <w:b/>
                <w:bCs/>
                <w:sz w:val="18"/>
                <w:szCs w:val="18"/>
              </w:rPr>
              <w:t>XGBoost</w:t>
            </w:r>
            <w:proofErr w:type="spellEnd"/>
            <w:r w:rsidRPr="005A17D9">
              <w:rPr>
                <w:b/>
                <w:bCs/>
                <w:sz w:val="18"/>
                <w:szCs w:val="18"/>
              </w:rPr>
              <w:t xml:space="preserve"> refines predictions using </w:t>
            </w:r>
            <w:proofErr w:type="spellStart"/>
            <w:r w:rsidRPr="005A17D9">
              <w:rPr>
                <w:b/>
                <w:bCs/>
                <w:sz w:val="18"/>
                <w:szCs w:val="18"/>
              </w:rPr>
              <w:t>neighboring</w:t>
            </w:r>
            <w:proofErr w:type="spellEnd"/>
            <w:r w:rsidRPr="005A17D9">
              <w:rPr>
                <w:b/>
                <w:bCs/>
                <w:sz w:val="18"/>
                <w:szCs w:val="18"/>
              </w:rPr>
              <w:t xml:space="preserve"> epoch context</w:t>
            </w:r>
          </w:p>
        </w:tc>
        <w:tc>
          <w:tcPr>
            <w:tcW w:w="748" w:type="pct"/>
          </w:tcPr>
          <w:p w14:paraId="6C117907"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5A17D9">
              <w:rPr>
                <w:b/>
                <w:bCs/>
                <w:sz w:val="18"/>
                <w:szCs w:val="18"/>
              </w:rPr>
              <w:lastRenderedPageBreak/>
              <w:t>Limited to EEG+EOG excluding EMG/ECG/respir</w:t>
            </w:r>
            <w:r w:rsidRPr="005A17D9">
              <w:rPr>
                <w:b/>
                <w:bCs/>
                <w:sz w:val="18"/>
                <w:szCs w:val="18"/>
              </w:rPr>
              <w:lastRenderedPageBreak/>
              <w:t>atory; computationally intensive multi-component architecture; complex hyperparameter tuning</w:t>
            </w:r>
          </w:p>
        </w:tc>
      </w:tr>
      <w:tr w:rsidR="009230AA" w:rsidRPr="00A605BD" w14:paraId="52C8C14A" w14:textId="77777777" w:rsidTr="009230AA">
        <w:trPr>
          <w:trHeight w:val="258"/>
        </w:trPr>
        <w:tc>
          <w:tcPr>
            <w:cnfStyle w:val="001000000000" w:firstRow="0" w:lastRow="0" w:firstColumn="1" w:lastColumn="0" w:oddVBand="0" w:evenVBand="0" w:oddHBand="0" w:evenHBand="0" w:firstRowFirstColumn="0" w:firstRowLastColumn="0" w:lastRowFirstColumn="0" w:lastRowLastColumn="0"/>
            <w:tcW w:w="201" w:type="pct"/>
          </w:tcPr>
          <w:p w14:paraId="073C2636" w14:textId="77777777" w:rsidR="009230AA" w:rsidRDefault="009230AA" w:rsidP="00303F35">
            <w:pPr>
              <w:pStyle w:val="ListParagraph"/>
              <w:ind w:left="0"/>
              <w:jc w:val="center"/>
              <w:rPr>
                <w:sz w:val="18"/>
                <w:szCs w:val="18"/>
                <w:lang w:val="en-US"/>
              </w:rPr>
            </w:pPr>
            <w:r>
              <w:rPr>
                <w:sz w:val="18"/>
                <w:szCs w:val="18"/>
                <w:lang w:val="en-US"/>
              </w:rPr>
              <w:lastRenderedPageBreak/>
              <w:t xml:space="preserve">14 </w:t>
            </w:r>
          </w:p>
        </w:tc>
        <w:tc>
          <w:tcPr>
            <w:tcW w:w="1355" w:type="pct"/>
          </w:tcPr>
          <w:p w14:paraId="29929400"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5A17D9">
              <w:rPr>
                <w:b/>
                <w:bCs/>
                <w:sz w:val="18"/>
                <w:szCs w:val="18"/>
              </w:rPr>
              <w:t>De Chazal, P., Sutherland, K., &amp; Cistulli, P.A. (2020). Advanced polysomnographic analysis for OSA: A pathway to personalized management</w:t>
            </w:r>
          </w:p>
        </w:tc>
        <w:tc>
          <w:tcPr>
            <w:tcW w:w="336" w:type="pct"/>
          </w:tcPr>
          <w:p w14:paraId="7744882F" w14:textId="77777777" w:rsidR="009230AA"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lang w:val="en-US"/>
              </w:rPr>
            </w:pPr>
            <w:r w:rsidRPr="005A17D9">
              <w:rPr>
                <w:b/>
                <w:bCs/>
                <w:sz w:val="18"/>
                <w:szCs w:val="18"/>
              </w:rPr>
              <w:t>2020</w:t>
            </w:r>
          </w:p>
        </w:tc>
        <w:tc>
          <w:tcPr>
            <w:tcW w:w="613" w:type="pct"/>
          </w:tcPr>
          <w:p w14:paraId="1B295828"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5A17D9">
              <w:rPr>
                <w:b/>
                <w:bCs/>
                <w:sz w:val="18"/>
                <w:szCs w:val="18"/>
              </w:rPr>
              <w:t>Respirology (6.3)</w:t>
            </w:r>
          </w:p>
        </w:tc>
        <w:tc>
          <w:tcPr>
            <w:tcW w:w="596" w:type="pct"/>
          </w:tcPr>
          <w:p w14:paraId="1C27AB5C" w14:textId="77777777" w:rsidR="009230AA" w:rsidRPr="004516FD" w:rsidRDefault="009230AA" w:rsidP="00303F35">
            <w:pPr>
              <w:cnfStyle w:val="000000000000" w:firstRow="0" w:lastRow="0" w:firstColumn="0" w:lastColumn="0" w:oddVBand="0" w:evenVBand="0" w:oddHBand="0" w:evenHBand="0" w:firstRowFirstColumn="0" w:firstRowLastColumn="0" w:lastRowFirstColumn="0" w:lastRowLastColumn="0"/>
              <w:rPr>
                <w:b/>
                <w:bCs/>
                <w:sz w:val="18"/>
                <w:szCs w:val="18"/>
              </w:rPr>
            </w:pPr>
            <w:r w:rsidRPr="005A17D9">
              <w:rPr>
                <w:b/>
                <w:bCs/>
                <w:sz w:val="18"/>
                <w:szCs w:val="18"/>
              </w:rPr>
              <w:t xml:space="preserve">NSRR, PhysioNet, SHHS, </w:t>
            </w:r>
            <w:proofErr w:type="spellStart"/>
            <w:r w:rsidRPr="005A17D9">
              <w:rPr>
                <w:b/>
                <w:bCs/>
                <w:sz w:val="18"/>
                <w:szCs w:val="18"/>
              </w:rPr>
              <w:t>MrOS</w:t>
            </w:r>
            <w:proofErr w:type="spellEnd"/>
          </w:p>
        </w:tc>
        <w:tc>
          <w:tcPr>
            <w:tcW w:w="1150" w:type="pct"/>
          </w:tcPr>
          <w:p w14:paraId="38E59E12"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5A17D9">
              <w:rPr>
                <w:b/>
                <w:bCs/>
                <w:sz w:val="18"/>
                <w:szCs w:val="18"/>
              </w:rPr>
              <w:t>Comprehensive review of advanced PSG analytics: CNNs for raw signal processing, multi-sensor fusion for loop gain/collapse risk, ML for therapy response prediction and comorbidity assessment beyond traditional AHI metrics</w:t>
            </w:r>
          </w:p>
        </w:tc>
        <w:tc>
          <w:tcPr>
            <w:tcW w:w="748" w:type="pct"/>
          </w:tcPr>
          <w:p w14:paraId="5BEDF47A" w14:textId="77777777" w:rsidR="009230AA" w:rsidRPr="004516FD" w:rsidRDefault="009230AA" w:rsidP="00303F3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sidRPr="005A17D9">
              <w:rPr>
                <w:b/>
                <w:bCs/>
                <w:sz w:val="18"/>
                <w:szCs w:val="18"/>
              </w:rPr>
              <w:t>Review lacks primary experimental results; implementation details vary across cited studies; lacks standardized PSG feature extraction protocols across studies</w:t>
            </w:r>
          </w:p>
        </w:tc>
      </w:tr>
      <w:tr w:rsidR="009230AA" w:rsidRPr="00A605BD" w14:paraId="12E5DF8A" w14:textId="77777777" w:rsidTr="009230AA">
        <w:trPr>
          <w:cnfStyle w:val="000000100000" w:firstRow="0" w:lastRow="0" w:firstColumn="0" w:lastColumn="0" w:oddVBand="0" w:evenVBand="0" w:oddHBand="1" w:evenHBand="0" w:firstRowFirstColumn="0" w:firstRowLastColumn="0" w:lastRowFirstColumn="0" w:lastRowLastColumn="0"/>
          <w:trHeight w:val="3153"/>
        </w:trPr>
        <w:tc>
          <w:tcPr>
            <w:cnfStyle w:val="001000000000" w:firstRow="0" w:lastRow="0" w:firstColumn="1" w:lastColumn="0" w:oddVBand="0" w:evenVBand="0" w:oddHBand="0" w:evenHBand="0" w:firstRowFirstColumn="0" w:firstRowLastColumn="0" w:lastRowFirstColumn="0" w:lastRowLastColumn="0"/>
            <w:tcW w:w="201" w:type="pct"/>
          </w:tcPr>
          <w:p w14:paraId="7AAC0CF8" w14:textId="77777777" w:rsidR="009230AA" w:rsidRDefault="009230AA" w:rsidP="00303F35">
            <w:pPr>
              <w:pStyle w:val="ListParagraph"/>
              <w:ind w:left="0"/>
              <w:jc w:val="center"/>
              <w:rPr>
                <w:sz w:val="18"/>
                <w:szCs w:val="18"/>
                <w:lang w:val="en-US"/>
              </w:rPr>
            </w:pPr>
            <w:r>
              <w:rPr>
                <w:sz w:val="18"/>
                <w:szCs w:val="18"/>
                <w:lang w:val="en-US"/>
              </w:rPr>
              <w:t>15</w:t>
            </w:r>
          </w:p>
        </w:tc>
        <w:tc>
          <w:tcPr>
            <w:tcW w:w="1355" w:type="pct"/>
          </w:tcPr>
          <w:p w14:paraId="357A852C"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5A17D9">
              <w:rPr>
                <w:b/>
                <w:bCs/>
                <w:sz w:val="18"/>
                <w:szCs w:val="18"/>
              </w:rPr>
              <w:t xml:space="preserve">Ye, J., Xiao, Q., Wang, J., Zhang, H., Deng, J., &amp; Lin, Y. (2022). </w:t>
            </w:r>
            <w:proofErr w:type="spellStart"/>
            <w:r w:rsidRPr="005A17D9">
              <w:rPr>
                <w:b/>
                <w:bCs/>
                <w:sz w:val="18"/>
                <w:szCs w:val="18"/>
              </w:rPr>
              <w:t>CoSleep</w:t>
            </w:r>
            <w:proofErr w:type="spellEnd"/>
            <w:r w:rsidRPr="005A17D9">
              <w:rPr>
                <w:b/>
                <w:bCs/>
                <w:sz w:val="18"/>
                <w:szCs w:val="18"/>
              </w:rPr>
              <w:t>: A Multi-View Representation Learning Framework for Self-Supervised Learning of Sleep Stage Classification.</w:t>
            </w:r>
          </w:p>
        </w:tc>
        <w:tc>
          <w:tcPr>
            <w:tcW w:w="336" w:type="pct"/>
          </w:tcPr>
          <w:p w14:paraId="3853C539" w14:textId="77777777" w:rsidR="009230AA"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2022</w:t>
            </w:r>
          </w:p>
        </w:tc>
        <w:tc>
          <w:tcPr>
            <w:tcW w:w="613" w:type="pct"/>
          </w:tcPr>
          <w:p w14:paraId="00C1E631"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5A17D9">
              <w:rPr>
                <w:b/>
                <w:bCs/>
                <w:sz w:val="18"/>
                <w:szCs w:val="18"/>
              </w:rPr>
              <w:t xml:space="preserve">IEEE Signal Processing </w:t>
            </w:r>
            <w:proofErr w:type="gramStart"/>
            <w:r w:rsidRPr="005A17D9">
              <w:rPr>
                <w:b/>
                <w:bCs/>
                <w:sz w:val="18"/>
                <w:szCs w:val="18"/>
              </w:rPr>
              <w:t>Letters</w:t>
            </w:r>
            <w:r>
              <w:rPr>
                <w:b/>
                <w:bCs/>
                <w:sz w:val="18"/>
                <w:szCs w:val="18"/>
              </w:rPr>
              <w:t>(</w:t>
            </w:r>
            <w:proofErr w:type="gramEnd"/>
            <w:r>
              <w:rPr>
                <w:b/>
                <w:bCs/>
                <w:sz w:val="18"/>
                <w:szCs w:val="18"/>
              </w:rPr>
              <w:t>3.9)</w:t>
            </w:r>
          </w:p>
        </w:tc>
        <w:tc>
          <w:tcPr>
            <w:tcW w:w="596" w:type="pct"/>
          </w:tcPr>
          <w:p w14:paraId="29A8880B" w14:textId="77777777" w:rsidR="009230AA" w:rsidRPr="004516FD" w:rsidRDefault="009230AA" w:rsidP="00303F35">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5A17D9">
              <w:rPr>
                <w:b/>
                <w:bCs/>
                <w:sz w:val="18"/>
                <w:szCs w:val="18"/>
              </w:rPr>
              <w:t>SleepEDF</w:t>
            </w:r>
            <w:proofErr w:type="spellEnd"/>
            <w:r w:rsidRPr="005A17D9">
              <w:rPr>
                <w:b/>
                <w:bCs/>
                <w:sz w:val="18"/>
                <w:szCs w:val="18"/>
              </w:rPr>
              <w:t xml:space="preserve">, </w:t>
            </w:r>
            <w:proofErr w:type="spellStart"/>
            <w:r w:rsidRPr="005A17D9">
              <w:rPr>
                <w:b/>
                <w:bCs/>
                <w:sz w:val="18"/>
                <w:szCs w:val="18"/>
              </w:rPr>
              <w:t>ISRUCSleep</w:t>
            </w:r>
            <w:proofErr w:type="spellEnd"/>
          </w:p>
        </w:tc>
        <w:tc>
          <w:tcPr>
            <w:tcW w:w="1150" w:type="pct"/>
          </w:tcPr>
          <w:p w14:paraId="4177E836"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5A17D9">
              <w:rPr>
                <w:b/>
                <w:bCs/>
                <w:sz w:val="18"/>
                <w:szCs w:val="18"/>
              </w:rPr>
              <w:t>Multi-view SSL creates complementary time-domain EEG segments + Hilbert-Huang spectrograms; dual CNN encoders with co-training alternates optimization using combined similarity across views; memory queue provides large negative sample pool for stable contrastive learning</w:t>
            </w:r>
          </w:p>
        </w:tc>
        <w:tc>
          <w:tcPr>
            <w:tcW w:w="748" w:type="pct"/>
          </w:tcPr>
          <w:p w14:paraId="30143945" w14:textId="77777777" w:rsidR="009230AA" w:rsidRPr="004516FD" w:rsidRDefault="009230AA" w:rsidP="00303F35">
            <w:pPr>
              <w:pStyle w:val="ListParagraph"/>
              <w:ind w:left="0"/>
              <w:cnfStyle w:val="000000100000" w:firstRow="0" w:lastRow="0" w:firstColumn="0" w:lastColumn="0" w:oddVBand="0" w:evenVBand="0" w:oddHBand="1" w:evenHBand="0" w:firstRowFirstColumn="0" w:firstRowLastColumn="0" w:lastRowFirstColumn="0" w:lastRowLastColumn="0"/>
              <w:rPr>
                <w:b/>
                <w:bCs/>
                <w:sz w:val="18"/>
                <w:szCs w:val="18"/>
              </w:rPr>
            </w:pPr>
            <w:r w:rsidRPr="005A17D9">
              <w:rPr>
                <w:b/>
                <w:bCs/>
                <w:sz w:val="18"/>
                <w:szCs w:val="18"/>
              </w:rPr>
              <w:t>Spectrogram preprocessing adds computational overhead; memory queue increases RAM requirements; relies on precomputed spectrograms which may miss frequency nuances</w:t>
            </w:r>
          </w:p>
        </w:tc>
      </w:tr>
    </w:tbl>
    <w:p w14:paraId="6CD8915D" w14:textId="77777777" w:rsidR="00E92859" w:rsidRPr="00A605BD" w:rsidRDefault="00E92859" w:rsidP="00E92859">
      <w:pPr>
        <w:rPr>
          <w:b/>
          <w:bCs/>
          <w:sz w:val="18"/>
          <w:szCs w:val="18"/>
          <w:lang w:val="en-US"/>
        </w:rPr>
      </w:pPr>
    </w:p>
    <w:p w14:paraId="49E28416" w14:textId="77777777" w:rsidR="008B7963" w:rsidRPr="00A605BD" w:rsidRDefault="008B7963" w:rsidP="00E92859">
      <w:pPr>
        <w:rPr>
          <w:b/>
          <w:bCs/>
          <w:sz w:val="18"/>
          <w:szCs w:val="18"/>
          <w:lang w:val="en-US"/>
        </w:rPr>
      </w:pPr>
    </w:p>
    <w:p w14:paraId="520B5691" w14:textId="77777777" w:rsidR="00402F54" w:rsidRPr="00A605BD" w:rsidRDefault="00402F54" w:rsidP="00402F54">
      <w:pPr>
        <w:ind w:left="360"/>
        <w:rPr>
          <w:b/>
          <w:bCs/>
          <w:sz w:val="18"/>
          <w:szCs w:val="18"/>
        </w:rPr>
      </w:pPr>
    </w:p>
    <w:p w14:paraId="12D82F65" w14:textId="3857375E" w:rsidR="008B7963" w:rsidRPr="00A605BD" w:rsidRDefault="00900F5B" w:rsidP="00402F54">
      <w:pPr>
        <w:pStyle w:val="ListParagraph"/>
        <w:numPr>
          <w:ilvl w:val="0"/>
          <w:numId w:val="1"/>
        </w:numPr>
        <w:rPr>
          <w:b/>
          <w:bCs/>
          <w:sz w:val="18"/>
          <w:szCs w:val="18"/>
          <w:lang w:val="en-US"/>
        </w:rPr>
      </w:pPr>
      <w:r w:rsidRPr="00A605BD">
        <w:rPr>
          <w:b/>
          <w:bCs/>
          <w:sz w:val="18"/>
          <w:szCs w:val="18"/>
        </w:rPr>
        <w:t>Identified Research Gaps</w:t>
      </w:r>
      <w:r w:rsidR="008B7963" w:rsidRPr="00A605BD">
        <w:rPr>
          <w:b/>
          <w:bCs/>
          <w:sz w:val="18"/>
          <w:szCs w:val="18"/>
          <w:lang w:val="en-US"/>
        </w:rPr>
        <w:t>:</w:t>
      </w:r>
    </w:p>
    <w:p w14:paraId="188F50F2" w14:textId="77777777" w:rsidR="008B7963" w:rsidRPr="00A605BD" w:rsidRDefault="008B7963" w:rsidP="008B7963">
      <w:pPr>
        <w:rPr>
          <w:b/>
          <w:bCs/>
          <w:sz w:val="18"/>
          <w:szCs w:val="18"/>
          <w:lang w:val="en-US"/>
        </w:rPr>
      </w:pPr>
    </w:p>
    <w:p w14:paraId="770E9DB9" w14:textId="77777777" w:rsidR="008B7963" w:rsidRPr="00A605BD" w:rsidRDefault="008B7963" w:rsidP="008B7963">
      <w:pPr>
        <w:rPr>
          <w:b/>
          <w:bCs/>
          <w:sz w:val="18"/>
          <w:szCs w:val="18"/>
          <w:lang w:val="en-US"/>
        </w:rPr>
      </w:pPr>
    </w:p>
    <w:p w14:paraId="6861AEB0" w14:textId="77777777" w:rsidR="008B7963" w:rsidRPr="00A605BD" w:rsidRDefault="008B7963" w:rsidP="008B7963">
      <w:pPr>
        <w:rPr>
          <w:b/>
          <w:bCs/>
          <w:sz w:val="18"/>
          <w:szCs w:val="18"/>
          <w:lang w:val="en-US"/>
        </w:rPr>
      </w:pPr>
    </w:p>
    <w:p w14:paraId="314F7CB6" w14:textId="77777777" w:rsidR="008B7963" w:rsidRPr="00A605BD" w:rsidRDefault="008B7963" w:rsidP="008B7963">
      <w:pPr>
        <w:rPr>
          <w:b/>
          <w:bCs/>
          <w:sz w:val="18"/>
          <w:szCs w:val="18"/>
          <w:lang w:val="en-US"/>
        </w:rPr>
      </w:pPr>
    </w:p>
    <w:p w14:paraId="29CD766E" w14:textId="2ABA5DB9" w:rsidR="009A27FA" w:rsidRPr="00A605BD" w:rsidRDefault="00F40BBD" w:rsidP="009A27FA">
      <w:pPr>
        <w:pStyle w:val="ListParagraph"/>
        <w:numPr>
          <w:ilvl w:val="0"/>
          <w:numId w:val="1"/>
        </w:numPr>
        <w:rPr>
          <w:b/>
          <w:bCs/>
          <w:sz w:val="18"/>
          <w:szCs w:val="18"/>
          <w:lang w:val="en-US"/>
        </w:rPr>
      </w:pPr>
      <w:r w:rsidRPr="00A605BD">
        <w:rPr>
          <w:b/>
          <w:bCs/>
          <w:sz w:val="18"/>
          <w:szCs w:val="18"/>
        </w:rPr>
        <w:t>Novelty / Contribution of the Proposed Work</w:t>
      </w:r>
    </w:p>
    <w:p w14:paraId="31EAF6EA" w14:textId="77777777" w:rsidR="009A27FA" w:rsidRPr="00A605BD" w:rsidRDefault="009A27FA" w:rsidP="009A27FA">
      <w:pPr>
        <w:rPr>
          <w:b/>
          <w:bCs/>
          <w:sz w:val="18"/>
          <w:szCs w:val="18"/>
          <w:lang w:val="en-US"/>
        </w:rPr>
      </w:pPr>
    </w:p>
    <w:p w14:paraId="46FB1196" w14:textId="77777777" w:rsidR="009A27FA" w:rsidRPr="00A605BD" w:rsidRDefault="009A27FA" w:rsidP="009A27FA">
      <w:pPr>
        <w:rPr>
          <w:b/>
          <w:bCs/>
          <w:sz w:val="18"/>
          <w:szCs w:val="18"/>
          <w:lang w:val="en-US"/>
        </w:rPr>
      </w:pPr>
    </w:p>
    <w:p w14:paraId="7AC15337" w14:textId="68DCAAD6" w:rsidR="00E92859" w:rsidRPr="00A605BD" w:rsidRDefault="009A27FA" w:rsidP="00E92859">
      <w:pPr>
        <w:rPr>
          <w:b/>
          <w:bCs/>
          <w:sz w:val="18"/>
          <w:szCs w:val="18"/>
          <w:lang w:val="en-US"/>
        </w:rPr>
      </w:pPr>
      <w:r w:rsidRPr="00A605BD">
        <w:rPr>
          <w:b/>
          <w:bCs/>
          <w:sz w:val="18"/>
          <w:szCs w:val="18"/>
          <w:lang w:val="en-US"/>
        </w:rPr>
        <w:t>Date</w:t>
      </w:r>
      <w:r w:rsidR="00C7321D" w:rsidRPr="00A605BD">
        <w:rPr>
          <w:b/>
          <w:bCs/>
          <w:sz w:val="18"/>
          <w:szCs w:val="18"/>
          <w:lang w:val="en-US"/>
        </w:rPr>
        <w:t>:</w:t>
      </w:r>
    </w:p>
    <w:sectPr w:rsidR="00E92859" w:rsidRPr="00A605BD" w:rsidSect="00B359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95695"/>
    <w:multiLevelType w:val="hybridMultilevel"/>
    <w:tmpl w:val="51C45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652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16"/>
    <w:rsid w:val="000306EA"/>
    <w:rsid w:val="00043D72"/>
    <w:rsid w:val="00077A03"/>
    <w:rsid w:val="000A5A16"/>
    <w:rsid w:val="000B1ED4"/>
    <w:rsid w:val="000E6045"/>
    <w:rsid w:val="00106F09"/>
    <w:rsid w:val="001C4FE6"/>
    <w:rsid w:val="00223E4D"/>
    <w:rsid w:val="00232E01"/>
    <w:rsid w:val="00242C88"/>
    <w:rsid w:val="002D5B72"/>
    <w:rsid w:val="002E3CA0"/>
    <w:rsid w:val="00402F54"/>
    <w:rsid w:val="004031A3"/>
    <w:rsid w:val="004516FD"/>
    <w:rsid w:val="005660D6"/>
    <w:rsid w:val="00582390"/>
    <w:rsid w:val="005A17D9"/>
    <w:rsid w:val="007839B4"/>
    <w:rsid w:val="00812A87"/>
    <w:rsid w:val="008B60E5"/>
    <w:rsid w:val="008B7963"/>
    <w:rsid w:val="00900F5B"/>
    <w:rsid w:val="00913145"/>
    <w:rsid w:val="009230AA"/>
    <w:rsid w:val="009A27FA"/>
    <w:rsid w:val="00A605BD"/>
    <w:rsid w:val="00A92C3C"/>
    <w:rsid w:val="00AE108B"/>
    <w:rsid w:val="00B359BE"/>
    <w:rsid w:val="00C33FDC"/>
    <w:rsid w:val="00C63471"/>
    <w:rsid w:val="00C7321D"/>
    <w:rsid w:val="00D85894"/>
    <w:rsid w:val="00E92859"/>
    <w:rsid w:val="00EE1511"/>
    <w:rsid w:val="00EE6E44"/>
    <w:rsid w:val="00F40BBD"/>
    <w:rsid w:val="00F6223B"/>
    <w:rsid w:val="00FA7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A355"/>
  <w15:chartTrackingRefBased/>
  <w15:docId w15:val="{A856CB14-9169-4690-AF6C-84756EB81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A16"/>
    <w:rPr>
      <w:rFonts w:eastAsiaTheme="majorEastAsia" w:cstheme="majorBidi"/>
      <w:color w:val="272727" w:themeColor="text1" w:themeTint="D8"/>
    </w:rPr>
  </w:style>
  <w:style w:type="paragraph" w:styleId="Title">
    <w:name w:val="Title"/>
    <w:basedOn w:val="Normal"/>
    <w:next w:val="Normal"/>
    <w:link w:val="TitleChar"/>
    <w:uiPriority w:val="10"/>
    <w:qFormat/>
    <w:rsid w:val="000A5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A16"/>
    <w:pPr>
      <w:spacing w:before="160"/>
      <w:jc w:val="center"/>
    </w:pPr>
    <w:rPr>
      <w:i/>
      <w:iCs/>
      <w:color w:val="404040" w:themeColor="text1" w:themeTint="BF"/>
    </w:rPr>
  </w:style>
  <w:style w:type="character" w:customStyle="1" w:styleId="QuoteChar">
    <w:name w:val="Quote Char"/>
    <w:basedOn w:val="DefaultParagraphFont"/>
    <w:link w:val="Quote"/>
    <w:uiPriority w:val="29"/>
    <w:rsid w:val="000A5A16"/>
    <w:rPr>
      <w:i/>
      <w:iCs/>
      <w:color w:val="404040" w:themeColor="text1" w:themeTint="BF"/>
    </w:rPr>
  </w:style>
  <w:style w:type="paragraph" w:styleId="ListParagraph">
    <w:name w:val="List Paragraph"/>
    <w:basedOn w:val="Normal"/>
    <w:uiPriority w:val="34"/>
    <w:qFormat/>
    <w:rsid w:val="000A5A16"/>
    <w:pPr>
      <w:ind w:left="720"/>
      <w:contextualSpacing/>
    </w:pPr>
  </w:style>
  <w:style w:type="character" w:styleId="IntenseEmphasis">
    <w:name w:val="Intense Emphasis"/>
    <w:basedOn w:val="DefaultParagraphFont"/>
    <w:uiPriority w:val="21"/>
    <w:qFormat/>
    <w:rsid w:val="000A5A16"/>
    <w:rPr>
      <w:i/>
      <w:iCs/>
      <w:color w:val="0F4761" w:themeColor="accent1" w:themeShade="BF"/>
    </w:rPr>
  </w:style>
  <w:style w:type="paragraph" w:styleId="IntenseQuote">
    <w:name w:val="Intense Quote"/>
    <w:basedOn w:val="Normal"/>
    <w:next w:val="Normal"/>
    <w:link w:val="IntenseQuoteChar"/>
    <w:uiPriority w:val="30"/>
    <w:qFormat/>
    <w:rsid w:val="000A5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A16"/>
    <w:rPr>
      <w:i/>
      <w:iCs/>
      <w:color w:val="0F4761" w:themeColor="accent1" w:themeShade="BF"/>
    </w:rPr>
  </w:style>
  <w:style w:type="character" w:styleId="IntenseReference">
    <w:name w:val="Intense Reference"/>
    <w:basedOn w:val="DefaultParagraphFont"/>
    <w:uiPriority w:val="32"/>
    <w:qFormat/>
    <w:rsid w:val="000A5A16"/>
    <w:rPr>
      <w:b/>
      <w:bCs/>
      <w:smallCaps/>
      <w:color w:val="0F4761" w:themeColor="accent1" w:themeShade="BF"/>
      <w:spacing w:val="5"/>
    </w:rPr>
  </w:style>
  <w:style w:type="table" w:styleId="TableGrid">
    <w:name w:val="Table Grid"/>
    <w:basedOn w:val="TableNormal"/>
    <w:uiPriority w:val="39"/>
    <w:rsid w:val="008B7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1E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E108B"/>
    <w:rPr>
      <w:color w:val="467886" w:themeColor="hyperlink"/>
      <w:u w:val="single"/>
    </w:rPr>
  </w:style>
  <w:style w:type="character" w:styleId="UnresolvedMention">
    <w:name w:val="Unresolved Mention"/>
    <w:basedOn w:val="DefaultParagraphFont"/>
    <w:uiPriority w:val="99"/>
    <w:semiHidden/>
    <w:unhideWhenUsed/>
    <w:rsid w:val="00AE108B"/>
    <w:rPr>
      <w:color w:val="605E5C"/>
      <w:shd w:val="clear" w:color="auto" w:fill="E1DFDD"/>
    </w:rPr>
  </w:style>
  <w:style w:type="table" w:styleId="TableGridLight">
    <w:name w:val="Grid Table Light"/>
    <w:basedOn w:val="TableNormal"/>
    <w:uiPriority w:val="40"/>
    <w:rsid w:val="009230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230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6</Pages>
  <Words>1923</Words>
  <Characters>13058</Characters>
  <Application>Microsoft Office Word</Application>
  <DocSecurity>0</DocSecurity>
  <Lines>1632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Shalu Murali</dc:creator>
  <cp:keywords/>
  <dc:description/>
  <cp:lastModifiedBy>Anuvind M P-[AM.EN.U4AIE22010]</cp:lastModifiedBy>
  <cp:revision>25</cp:revision>
  <cp:lastPrinted>2025-08-24T08:47:00Z</cp:lastPrinted>
  <dcterms:created xsi:type="dcterms:W3CDTF">2025-08-24T07:20:00Z</dcterms:created>
  <dcterms:modified xsi:type="dcterms:W3CDTF">2026-02-04T17:54:00Z</dcterms:modified>
</cp:coreProperties>
</file>