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120"/>
        <w:ind w:left="0" w:right="0" w:hanging="0"/>
        <w:jc w:val="left"/>
        <w:rPr>
          <w:rFonts w:ascii="Libre Baskerville" w:hAnsi="Libre Baskerville" w:eastAsia="Libre Baskerville" w:cs="Libre Baskerville"/>
          <w:b w:val="false"/>
          <w:b w:val="false"/>
          <w:i w:val="false"/>
          <w:i w:val="false"/>
          <w:caps w:val="false"/>
          <w:smallCaps w:val="false"/>
          <w:strike w:val="false"/>
          <w:dstrike w:val="false"/>
          <w:color w:val="000000"/>
          <w:position w:val="0"/>
          <w:sz w:val="24"/>
          <w:sz w:val="24"/>
          <w:szCs w:val="24"/>
          <w:u w:val="none"/>
          <w:vertAlign w:val="baseline"/>
        </w:rPr>
      </w:pPr>
      <w:r>
        <w:rPr>
          <w:rFonts w:eastAsia="Libre Baskerville" w:cs="Libre Baskerville" w:ascii="Libre Baskerville" w:hAnsi="Libre Baskerville"/>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973" w:type="dxa"/>
        <w:jc w:val="left"/>
        <w:tblInd w:w="54" w:type="dxa"/>
        <w:tblCellMar>
          <w:top w:w="0" w:type="dxa"/>
          <w:left w:w="108" w:type="dxa"/>
          <w:bottom w:w="0" w:type="dxa"/>
          <w:right w:w="108" w:type="dxa"/>
        </w:tblCellMar>
        <w:tblLook w:val="0000"/>
      </w:tblPr>
      <w:tblGrid>
        <w:gridCol w:w="4404"/>
        <w:gridCol w:w="4568"/>
      </w:tblGrid>
      <w:tr>
        <w:trPr>
          <w:trHeight w:val="2383" w:hRule="atLeast"/>
        </w:trPr>
        <w:tc>
          <w:tcPr>
            <w:tcW w:w="8972" w:type="dxa"/>
            <w:gridSpan w:val="2"/>
            <w:tcBorders>
              <w:top w:val="single" w:sz="8" w:space="0" w:color="FFFFFF"/>
              <w:bottom w:val="single" w:sz="8" w:space="0" w:color="FFFFFF"/>
            </w:tcBorders>
            <w:shd w:fill="CCCCCC"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 xml:space="preserve">Day </w:t>
            </w:r>
            <w:r>
              <w:rPr>
                <w:rFonts w:eastAsia="Arial" w:cs="Arial" w:ascii="Arial" w:hAnsi="Arial"/>
                <w:sz w:val="32"/>
                <w:szCs w:val="32"/>
              </w:rPr>
              <w:t>10</w:t>
            </w:r>
          </w:p>
        </w:tc>
      </w:tr>
      <w:tr>
        <w:trPr/>
        <w:tc>
          <w:tcPr>
            <w:tcW w:w="4404" w:type="dxa"/>
            <w:tcBorders>
              <w:top w:val="single" w:sz="8" w:space="0" w:color="FFFFFF"/>
              <w:bottom w:val="single" w:sz="8" w:space="0" w:color="FFFFFF"/>
            </w:tcBorders>
            <w:shd w:fill="F2F2F2"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Lunch Menu</w:t>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tc>
        <w:tc>
          <w:tcPr>
            <w:tcW w:w="4568" w:type="dxa"/>
            <w:tcBorders>
              <w:top w:val="single" w:sz="8" w:space="0" w:color="FFFFFF"/>
              <w:left w:val="single" w:sz="8" w:space="0" w:color="FFFFFF"/>
              <w:bottom w:val="single" w:sz="8" w:space="0" w:color="FFFFFF"/>
            </w:tcBorders>
            <w:shd w:fill="F2F2F2"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Preparations</w:t>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tc>
      </w:tr>
      <w:tr>
        <w:trPr>
          <w:trHeight w:val="3004" w:hRule="atLeast"/>
        </w:trPr>
        <w:tc>
          <w:tcPr>
            <w:tcW w:w="4404" w:type="dxa"/>
            <w:tcBorders/>
            <w:shd w:fill="CCCCCC"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-Leftover soup with black beans</w:t>
            </w:r>
          </w:p>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-Leftover carrot/salad/coleslaw</w:t>
            </w:r>
          </w:p>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 xml:space="preserve">-Chai </w:t>
            </w:r>
          </w:p>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-Dessert</w:t>
            </w:r>
          </w:p>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-Leftovers for dinner</w:t>
            </w:r>
          </w:p>
        </w:tc>
        <w:tc>
          <w:tcPr>
            <w:tcW w:w="4568" w:type="dxa"/>
            <w:tcBorders>
              <w:left w:val="single" w:sz="8" w:space="0" w:color="FFFFFF"/>
            </w:tcBorders>
            <w:shd w:fill="CCCCCC" w:val="clear"/>
            <w:vAlign w:val="center"/>
          </w:tcPr>
          <w:p>
            <w:pPr>
              <w:pStyle w:val="Normal1"/>
              <w:widowControl/>
              <w:spacing w:lineRule="auto" w:line="240" w:before="40" w:after="40"/>
              <w:rPr>
                <w:rFonts w:ascii="Arial" w:hAnsi="Arial" w:eastAsia="Arial" w:cs="Arial"/>
              </w:rPr>
            </w:pPr>
            <w:r>
              <w:rPr>
                <w:rFonts w:eastAsia="Arial" w:cs="Arial" w:ascii="Arial" w:hAnsi="Arial"/>
              </w:rPr>
              <w:t>-Close spices bags, weigh and write down the amounts</w:t>
            </w:r>
          </w:p>
          <w:p>
            <w:pPr>
              <w:pStyle w:val="Normal1"/>
              <w:widowControl/>
              <w:spacing w:lineRule="auto" w:line="240" w:before="40" w:after="40"/>
              <w:rPr>
                <w:rFonts w:ascii="Arial" w:hAnsi="Arial" w:eastAsia="Arial" w:cs="Arial"/>
              </w:rPr>
            </w:pPr>
            <w:r>
              <w:rPr>
                <w:rFonts w:eastAsia="Arial" w:cs="Arial" w:ascii="Arial" w:hAnsi="Arial"/>
              </w:rPr>
            </w:r>
          </w:p>
          <w:p>
            <w:pPr>
              <w:pStyle w:val="Normal1"/>
              <w:widowControl/>
              <w:spacing w:lineRule="auto" w:line="240" w:before="40" w:after="40"/>
              <w:rPr>
                <w:rFonts w:ascii="Arial" w:hAnsi="Arial" w:eastAsia="Arial" w:cs="Arial"/>
              </w:rPr>
            </w:pPr>
            <w:r>
              <w:rPr>
                <w:rFonts w:eastAsia="Arial" w:cs="Arial" w:ascii="Arial" w:hAnsi="Arial"/>
              </w:rPr>
              <w:t>-Pack all the food that can be stored for a year and write down the amounts</w:t>
            </w:r>
          </w:p>
          <w:p>
            <w:pPr>
              <w:pStyle w:val="Normal1"/>
              <w:widowControl/>
              <w:spacing w:lineRule="auto" w:line="240" w:before="40" w:after="40"/>
              <w:rPr>
                <w:rFonts w:ascii="Arial" w:hAnsi="Arial" w:eastAsia="Arial" w:cs="Arial"/>
              </w:rPr>
            </w:pPr>
            <w:r>
              <w:rPr>
                <w:rFonts w:eastAsia="Arial" w:cs="Arial" w:ascii="Arial" w:hAnsi="Arial"/>
              </w:rPr>
            </w:r>
          </w:p>
          <w:p>
            <w:pPr>
              <w:pStyle w:val="Normal1"/>
              <w:widowControl/>
              <w:spacing w:lineRule="auto" w:line="240" w:before="40" w:after="40"/>
              <w:rPr>
                <w:rFonts w:ascii="Arial" w:hAnsi="Arial" w:eastAsia="Arial" w:cs="Arial"/>
              </w:rPr>
            </w:pPr>
            <w:r>
              <w:rPr>
                <w:rFonts w:eastAsia="Arial" w:cs="Arial" w:ascii="Arial" w:hAnsi="Arial"/>
              </w:rPr>
              <w:t>D11 : Pack all the food that can’t be used or stored and share with everyone. Also write down those amounts.</w:t>
            </w:r>
          </w:p>
        </w:tc>
      </w:tr>
    </w:tbl>
    <w:p>
      <w:pPr>
        <w:pStyle w:val="Normal1"/>
        <w:widowControl/>
        <w:tabs>
          <w:tab w:val="clear" w:pos="720"/>
          <w:tab w:val="left" w:pos="5760" w:leader="none"/>
        </w:tabs>
        <w:rPr>
          <w:rFonts w:ascii="Arial" w:hAnsi="Arial" w:eastAsia="Arial" w:cs="Arial"/>
          <w:sz w:val="22"/>
          <w:szCs w:val="22"/>
        </w:rPr>
      </w:pPr>
      <w:r>
        <w:rPr>
          <w:rFonts w:eastAsia="Arial" w:cs="Arial" w:ascii="Arial" w:hAnsi="Arial"/>
          <w:sz w:val="22"/>
          <w:szCs w:val="22"/>
        </w:rPr>
      </w:r>
    </w:p>
    <w:p>
      <w:pPr>
        <w:pStyle w:val="Normal1"/>
        <w:widowControl/>
        <w:tabs>
          <w:tab w:val="clear" w:pos="720"/>
          <w:tab w:val="center" w:pos="4536" w:leader="none"/>
          <w:tab w:val="right" w:pos="9072" w:leader="none"/>
        </w:tabs>
        <w:jc w:val="center"/>
        <w:rPr>
          <w:rFonts w:ascii="Arial" w:hAnsi="Arial" w:eastAsia="Arial" w:cs="Arial"/>
          <w:b/>
          <w:b/>
          <w:sz w:val="22"/>
          <w:szCs w:val="22"/>
        </w:rPr>
      </w:pPr>
      <w:r>
        <w:rPr>
          <w:rFonts w:eastAsia="Arial" w:cs="Arial" w:ascii="Arial" w:hAnsi="Arial"/>
          <w:b/>
          <w:sz w:val="22"/>
          <w:szCs w:val="22"/>
        </w:rPr>
        <w:t>Black Beans (or any other beans left)</w:t>
      </w:r>
    </w:p>
    <w:p>
      <w:pPr>
        <w:pStyle w:val="Normal1"/>
        <w:widowControl/>
        <w:tabs>
          <w:tab w:val="clear" w:pos="720"/>
          <w:tab w:val="center" w:pos="4536" w:leader="none"/>
          <w:tab w:val="right" w:pos="9072" w:leader="none"/>
        </w:tabs>
        <w:jc w:val="left"/>
        <w:rPr>
          <w:rFonts w:ascii="Arial" w:hAnsi="Arial" w:eastAsia="Arial" w:cs="Arial"/>
          <w:b/>
          <w:b/>
          <w:sz w:val="22"/>
          <w:szCs w:val="22"/>
        </w:rPr>
      </w:pPr>
      <w:r>
        <w:rPr>
          <w:rFonts w:eastAsia="Arial" w:cs="Arial" w:ascii="Arial" w:hAnsi="Arial"/>
          <w:b/>
          <w:sz w:val="22"/>
          <w:szCs w:val="22"/>
        </w:rPr>
      </w:r>
    </w:p>
    <w:tbl>
      <w:tblPr>
        <w:tblStyle w:val="Table2"/>
        <w:tblW w:w="7799" w:type="dxa"/>
        <w:jc w:val="left"/>
        <w:tblInd w:w="1" w:type="dxa"/>
        <w:tblCellMar>
          <w:top w:w="0" w:type="dxa"/>
          <w:left w:w="70" w:type="dxa"/>
          <w:bottom w:w="0" w:type="dxa"/>
          <w:right w:w="70" w:type="dxa"/>
        </w:tblCellMar>
        <w:tblLook w:val="0000"/>
      </w:tblPr>
      <w:tblGrid>
        <w:gridCol w:w="2941"/>
        <w:gridCol w:w="1229"/>
        <w:gridCol w:w="1218"/>
        <w:gridCol w:w="1206"/>
        <w:gridCol w:w="1205"/>
      </w:tblGrid>
      <w:tr>
        <w:trPr/>
        <w:tc>
          <w:tcPr>
            <w:tcW w:w="2941" w:type="dxa"/>
            <w:tcBorders/>
            <w:shd w:fill="auto" w:val="clear"/>
          </w:tcPr>
          <w:p>
            <w:pPr>
              <w:pStyle w:val="Normal1"/>
              <w:widowControl/>
              <w:ind w:right="14" w:hanging="0"/>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ind w:right="14" w:hanging="0"/>
              <w:jc w:val="both"/>
              <w:rPr>
                <w:rFonts w:ascii="Arial" w:hAnsi="Arial" w:eastAsia="Arial" w:cs="Arial"/>
                <w:b/>
                <w:b/>
                <w:sz w:val="22"/>
                <w:szCs w:val="22"/>
              </w:rPr>
            </w:pPr>
            <w:r>
              <w:rPr>
                <w:rFonts w:eastAsia="Arial" w:cs="Arial" w:ascii="Arial" w:hAnsi="Arial"/>
                <w:b/>
                <w:sz w:val="22"/>
                <w:szCs w:val="22"/>
              </w:rPr>
              <w:t>Ingredients</w:t>
            </w:r>
          </w:p>
          <w:p>
            <w:pPr>
              <w:pStyle w:val="Normal1"/>
              <w:widowControl/>
              <w:jc w:val="both"/>
              <w:rPr>
                <w:rFonts w:ascii="Arial" w:hAnsi="Arial" w:eastAsia="Arial" w:cs="Arial"/>
                <w:b/>
                <w:b/>
                <w:sz w:val="22"/>
                <w:szCs w:val="22"/>
              </w:rPr>
            </w:pPr>
            <w:r>
              <w:rPr>
                <w:rFonts w:eastAsia="Arial" w:cs="Arial" w:ascii="Arial" w:hAnsi="Arial"/>
                <w:b/>
                <w:sz w:val="22"/>
                <w:szCs w:val="22"/>
              </w:rPr>
            </w:r>
          </w:p>
        </w:tc>
        <w:tc>
          <w:tcPr>
            <w:tcW w:w="1229"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10 p</w:t>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tc>
        <w:tc>
          <w:tcPr>
            <w:tcW w:w="1218"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90 p</w:t>
            </w:r>
          </w:p>
        </w:tc>
        <w:tc>
          <w:tcPr>
            <w:tcW w:w="1206"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100 p</w:t>
            </w:r>
          </w:p>
        </w:tc>
        <w:tc>
          <w:tcPr>
            <w:tcW w:w="1205"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110 p</w:t>
            </w:r>
          </w:p>
        </w:tc>
      </w:tr>
      <w:tr>
        <w:trPr/>
        <w:tc>
          <w:tcPr>
            <w:tcW w:w="2941"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Black beans</w:t>
            </w:r>
          </w:p>
        </w:tc>
        <w:tc>
          <w:tcPr>
            <w:tcW w:w="1229"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0,6 kg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r>
          </w:p>
        </w:tc>
        <w:tc>
          <w:tcPr>
            <w:tcW w:w="1218"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5 kg</w:t>
            </w:r>
          </w:p>
        </w:tc>
        <w:tc>
          <w:tcPr>
            <w:tcW w:w="1206"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5,6 kg</w:t>
            </w:r>
          </w:p>
        </w:tc>
        <w:tc>
          <w:tcPr>
            <w:tcW w:w="1205"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6,2 kg</w:t>
            </w:r>
          </w:p>
        </w:tc>
      </w:tr>
    </w:tbl>
    <w:p>
      <w:pPr>
        <w:pStyle w:val="Normal1"/>
        <w:widowControl/>
        <w:tabs>
          <w:tab w:val="clear" w:pos="720"/>
          <w:tab w:val="center" w:pos="4536" w:leader="none"/>
          <w:tab w:val="right" w:pos="9072" w:leader="none"/>
        </w:tabs>
        <w:rPr>
          <w:rFonts w:ascii="Arial" w:hAnsi="Arial" w:eastAsia="Arial" w:cs="Arial"/>
          <w:b/>
          <w:b/>
          <w:sz w:val="22"/>
          <w:szCs w:val="22"/>
        </w:rPr>
      </w:pPr>
      <w:r>
        <w:rPr>
          <w:rFonts w:eastAsia="Arial" w:cs="Arial" w:ascii="Arial" w:hAnsi="Arial"/>
          <w:b/>
          <w:sz w:val="22"/>
          <w:szCs w:val="22"/>
        </w:rPr>
      </w:r>
    </w:p>
    <w:p>
      <w:pPr>
        <w:pStyle w:val="Normal1"/>
        <w:keepNext w:val="true"/>
        <w:shd w:val="clear" w:fill="FFFFFF"/>
        <w:rPr>
          <w:rFonts w:ascii="Arial" w:hAnsi="Arial" w:eastAsia="Arial" w:cs="Arial"/>
          <w:b/>
          <w:b/>
          <w:sz w:val="22"/>
          <w:szCs w:val="22"/>
        </w:rPr>
      </w:pPr>
      <w:r>
        <w:rPr>
          <w:rFonts w:eastAsia="Arial" w:cs="Arial" w:ascii="Arial" w:hAnsi="Arial"/>
          <w:b/>
          <w:sz w:val="22"/>
          <w:szCs w:val="22"/>
        </w:rPr>
        <w:t>Preparations (d8) :</w:t>
      </w:r>
    </w:p>
    <w:p>
      <w:pPr>
        <w:pStyle w:val="Normal1"/>
        <w:keepNext w:val="true"/>
        <w:shd w:val="clear" w:fill="FFFFFF"/>
        <w:ind w:left="720" w:hanging="0"/>
        <w:rPr>
          <w:rFonts w:ascii="Arial" w:hAnsi="Arial" w:eastAsia="Arial" w:cs="Arial"/>
          <w:sz w:val="22"/>
          <w:szCs w:val="22"/>
        </w:rPr>
      </w:pPr>
      <w:r>
        <w:rPr>
          <w:rFonts w:eastAsia="Arial" w:cs="Arial" w:ascii="Arial" w:hAnsi="Arial"/>
          <w:sz w:val="22"/>
          <w:szCs w:val="22"/>
        </w:rPr>
      </w:r>
    </w:p>
    <w:p>
      <w:pPr>
        <w:pStyle w:val="Normal1"/>
        <w:keepNext w:val="true"/>
        <w:numPr>
          <w:ilvl w:val="0"/>
          <w:numId w:val="1"/>
        </w:numPr>
        <w:shd w:val="clear" w:fill="FFFFFF"/>
        <w:ind w:left="720" w:hanging="360"/>
        <w:rPr>
          <w:rFonts w:ascii="Arial" w:hAnsi="Arial" w:eastAsia="Arial" w:cs="Arial"/>
          <w:sz w:val="22"/>
          <w:szCs w:val="22"/>
        </w:rPr>
      </w:pPr>
      <w:r>
        <w:rPr>
          <w:rFonts w:eastAsia="Arial" w:cs="Arial" w:ascii="Arial" w:hAnsi="Arial"/>
          <w:sz w:val="22"/>
          <w:szCs w:val="22"/>
        </w:rPr>
        <w:t xml:space="preserve">Soak black beans overnight in enough water (beans expand about 3 times their dried size) </w:t>
      </w:r>
    </w:p>
    <w:p>
      <w:pPr>
        <w:pStyle w:val="Normal1"/>
        <w:keepNext w:val="true"/>
        <w:numPr>
          <w:ilvl w:val="0"/>
          <w:numId w:val="1"/>
        </w:numPr>
        <w:shd w:val="clear" w:fill="FFFFFF"/>
        <w:ind w:left="720" w:hanging="360"/>
        <w:rPr>
          <w:rFonts w:ascii="Arial" w:hAnsi="Arial" w:eastAsia="Arial" w:cs="Arial"/>
          <w:sz w:val="22"/>
          <w:szCs w:val="22"/>
        </w:rPr>
      </w:pPr>
      <w:r>
        <w:rPr>
          <w:rFonts w:eastAsia="Arial" w:cs="Arial" w:ascii="Arial" w:hAnsi="Arial"/>
          <w:b/>
          <w:sz w:val="22"/>
          <w:szCs w:val="22"/>
        </w:rPr>
        <w:t>On day 9</w:t>
      </w:r>
      <w:r>
        <w:rPr>
          <w:rFonts w:eastAsia="Arial" w:cs="Arial" w:ascii="Arial" w:hAnsi="Arial"/>
          <w:sz w:val="22"/>
          <w:szCs w:val="22"/>
        </w:rPr>
        <w:t xml:space="preserve">, discard soaking water and impurities. Replace with fresh water - enough to cover the beans by at least 10cm - add herbs, onion and garlic chunks for taste. Bring to a boil and let simmer, covered, until the beans are soft (takes about an hour, but keep an eye on them from around 45min). Make sure they’re always covered by water. Set aside and cover until cooking time or discard water and refrigerate in a container. </w:t>
      </w:r>
    </w:p>
    <w:p>
      <w:pPr>
        <w:pStyle w:val="Normal1"/>
        <w:keepNext w:val="true"/>
        <w:shd w:val="clear" w:fill="FFFFFF"/>
        <w:rPr>
          <w:rFonts w:ascii="Arial" w:hAnsi="Arial" w:eastAsia="Arial" w:cs="Arial"/>
          <w:sz w:val="22"/>
          <w:szCs w:val="22"/>
        </w:rPr>
      </w:pPr>
      <w:r>
        <w:rPr>
          <w:rFonts w:eastAsia="Arial" w:cs="Arial" w:ascii="Arial" w:hAnsi="Arial"/>
          <w:sz w:val="22"/>
          <w:szCs w:val="22"/>
        </w:rPr>
      </w:r>
    </w:p>
    <w:p>
      <w:pPr>
        <w:pStyle w:val="Normal1"/>
        <w:keepNext w:val="true"/>
        <w:shd w:val="clear" w:fill="FFFFFF"/>
        <w:rPr>
          <w:rFonts w:ascii="Arial" w:hAnsi="Arial" w:eastAsia="Arial" w:cs="Arial"/>
          <w:b/>
          <w:b/>
          <w:sz w:val="22"/>
          <w:szCs w:val="22"/>
        </w:rPr>
      </w:pPr>
      <w:r>
        <w:rPr>
          <w:rFonts w:eastAsia="Arial" w:cs="Arial" w:ascii="Arial" w:hAnsi="Arial"/>
          <w:b/>
          <w:sz w:val="22"/>
          <w:szCs w:val="22"/>
        </w:rPr>
      </w:r>
    </w:p>
    <w:p>
      <w:pPr>
        <w:pStyle w:val="Normal1"/>
        <w:keepNext w:val="true"/>
        <w:shd w:val="clear" w:fill="FFFFFF"/>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center"/>
        <w:rPr>
          <w:rFonts w:ascii="Arial" w:hAnsi="Arial" w:eastAsia="Arial" w:cs="Arial"/>
          <w:sz w:val="22"/>
          <w:szCs w:val="22"/>
        </w:rPr>
      </w:pPr>
      <w:r>
        <w:rPr>
          <w:rFonts w:eastAsia="Arial" w:cs="Arial" w:ascii="Arial" w:hAnsi="Arial"/>
          <w:sz w:val="22"/>
          <w:szCs w:val="22"/>
        </w:rPr>
      </w:r>
    </w:p>
    <w:p>
      <w:pPr>
        <w:pStyle w:val="Normal1"/>
        <w:widowControl/>
        <w:tabs>
          <w:tab w:val="clear" w:pos="720"/>
          <w:tab w:val="center" w:pos="4536" w:leader="none"/>
          <w:tab w:val="right" w:pos="9072" w:leader="none"/>
        </w:tabs>
        <w:jc w:val="center"/>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center"/>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center"/>
        <w:rPr>
          <w:rFonts w:ascii="Arial" w:hAnsi="Arial" w:eastAsia="Arial" w:cs="Arial"/>
          <w:b/>
          <w:b/>
          <w:sz w:val="22"/>
          <w:szCs w:val="22"/>
        </w:rPr>
      </w:pPr>
      <w:r>
        <w:rPr>
          <w:rFonts w:eastAsia="Arial" w:cs="Arial" w:ascii="Arial" w:hAnsi="Arial"/>
          <w:b/>
          <w:sz w:val="22"/>
          <w:szCs w:val="22"/>
        </w:rPr>
        <w:t>Coconut Balls</w:t>
      </w:r>
    </w:p>
    <w:p>
      <w:pPr>
        <w:pStyle w:val="Normal1"/>
        <w:widowControl/>
        <w:tabs>
          <w:tab w:val="clear" w:pos="720"/>
          <w:tab w:val="center" w:pos="4536" w:leader="none"/>
          <w:tab w:val="right" w:pos="9072" w:leader="none"/>
        </w:tabs>
        <w:jc w:val="center"/>
        <w:rPr>
          <w:rFonts w:ascii="Arial" w:hAnsi="Arial" w:eastAsia="Arial" w:cs="Arial"/>
          <w:b/>
          <w:b/>
          <w:sz w:val="22"/>
          <w:szCs w:val="22"/>
        </w:rPr>
      </w:pPr>
      <w:r>
        <w:rPr>
          <w:rFonts w:eastAsia="Arial" w:cs="Arial" w:ascii="Arial" w:hAnsi="Arial"/>
          <w:b/>
          <w:sz w:val="22"/>
          <w:szCs w:val="22"/>
        </w:rPr>
      </w:r>
    </w:p>
    <w:tbl>
      <w:tblPr>
        <w:tblStyle w:val="Table3"/>
        <w:tblW w:w="7770" w:type="dxa"/>
        <w:jc w:val="left"/>
        <w:tblInd w:w="1" w:type="dxa"/>
        <w:tblCellMar>
          <w:top w:w="0" w:type="dxa"/>
          <w:left w:w="70" w:type="dxa"/>
          <w:bottom w:w="0" w:type="dxa"/>
          <w:right w:w="70" w:type="dxa"/>
        </w:tblCellMar>
        <w:tblLook w:val="0000"/>
      </w:tblPr>
      <w:tblGrid>
        <w:gridCol w:w="2940"/>
        <w:gridCol w:w="1230"/>
        <w:gridCol w:w="1215"/>
        <w:gridCol w:w="1200"/>
        <w:gridCol w:w="1185"/>
      </w:tblGrid>
      <w:tr>
        <w:trPr/>
        <w:tc>
          <w:tcPr>
            <w:tcW w:w="2940" w:type="dxa"/>
            <w:tcBorders/>
            <w:shd w:fill="auto" w:val="clear"/>
          </w:tcPr>
          <w:p>
            <w:pPr>
              <w:pStyle w:val="Normal1"/>
              <w:widowControl/>
              <w:ind w:right="14" w:hanging="0"/>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ind w:right="14" w:hanging="0"/>
              <w:jc w:val="both"/>
              <w:rPr>
                <w:rFonts w:ascii="Arial" w:hAnsi="Arial" w:eastAsia="Arial" w:cs="Arial"/>
                <w:b/>
                <w:b/>
                <w:sz w:val="22"/>
                <w:szCs w:val="22"/>
              </w:rPr>
            </w:pPr>
            <w:r>
              <w:rPr>
                <w:rFonts w:eastAsia="Arial" w:cs="Arial" w:ascii="Arial" w:hAnsi="Arial"/>
                <w:b/>
                <w:sz w:val="22"/>
                <w:szCs w:val="22"/>
              </w:rPr>
              <w:t>Ingredients</w:t>
            </w:r>
          </w:p>
          <w:p>
            <w:pPr>
              <w:pStyle w:val="Normal1"/>
              <w:widowControl/>
              <w:jc w:val="both"/>
              <w:rPr>
                <w:rFonts w:ascii="Arial" w:hAnsi="Arial" w:eastAsia="Arial" w:cs="Arial"/>
                <w:b/>
                <w:b/>
                <w:sz w:val="22"/>
                <w:szCs w:val="22"/>
              </w:rPr>
            </w:pPr>
            <w:r>
              <w:rPr>
                <w:rFonts w:eastAsia="Arial" w:cs="Arial" w:ascii="Arial" w:hAnsi="Arial"/>
                <w:b/>
                <w:sz w:val="22"/>
                <w:szCs w:val="22"/>
              </w:rPr>
            </w:r>
          </w:p>
        </w:tc>
        <w:tc>
          <w:tcPr>
            <w:tcW w:w="1230"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10 p</w:t>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tc>
        <w:tc>
          <w:tcPr>
            <w:tcW w:w="1215"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90 p</w:t>
            </w:r>
          </w:p>
        </w:tc>
        <w:tc>
          <w:tcPr>
            <w:tcW w:w="1200"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100 p</w:t>
            </w:r>
          </w:p>
        </w:tc>
        <w:tc>
          <w:tcPr>
            <w:tcW w:w="1185"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110 p</w:t>
            </w:r>
          </w:p>
        </w:tc>
      </w:tr>
      <w:tr>
        <w:trPr/>
        <w:tc>
          <w:tcPr>
            <w:tcW w:w="2940"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Oat flakes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Coconut flakes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Cocoa powder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Powdered sugar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Fat</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r>
          </w:p>
        </w:tc>
        <w:tc>
          <w:tcPr>
            <w:tcW w:w="1230"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0,5 kg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0,2 kg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66,5 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66,5 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92 g</w:t>
            </w:r>
          </w:p>
        </w:tc>
        <w:tc>
          <w:tcPr>
            <w:tcW w:w="1215"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3,6 kg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1,5 kg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597,5 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597,5 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828 g</w:t>
            </w:r>
          </w:p>
        </w:tc>
        <w:tc>
          <w:tcPr>
            <w:tcW w:w="1200"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4 kg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1,6 kg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664 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664 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920 g</w:t>
            </w:r>
          </w:p>
        </w:tc>
        <w:tc>
          <w:tcPr>
            <w:tcW w:w="1185"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4,4 kg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1,8 kg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730,4 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730,4 g</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1 012 g</w:t>
            </w:r>
          </w:p>
        </w:tc>
      </w:tr>
    </w:tbl>
    <w:p>
      <w:pPr>
        <w:pStyle w:val="Normal1"/>
        <w:keepNext w:val="true"/>
        <w:shd w:val="clear" w:fill="FFFFFF"/>
        <w:ind w:left="0" w:hanging="0"/>
        <w:rPr>
          <w:rFonts w:ascii="Arial" w:hAnsi="Arial" w:eastAsia="Arial" w:cs="Arial"/>
          <w:sz w:val="22"/>
          <w:szCs w:val="22"/>
        </w:rPr>
      </w:pPr>
      <w:r>
        <w:rPr>
          <w:rFonts w:eastAsia="Arial" w:cs="Arial" w:ascii="Arial" w:hAnsi="Arial"/>
          <w:sz w:val="22"/>
          <w:szCs w:val="22"/>
        </w:rPr>
      </w:r>
    </w:p>
    <w:p>
      <w:pPr>
        <w:pStyle w:val="Normal1"/>
        <w:widowControl/>
        <w:tabs>
          <w:tab w:val="clear" w:pos="720"/>
          <w:tab w:val="left" w:pos="5760" w:leader="none"/>
        </w:tabs>
        <w:jc w:val="center"/>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left" w:pos="5760" w:leader="none"/>
        </w:tabs>
        <w:jc w:val="center"/>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left" w:pos="5760" w:leader="none"/>
        </w:tabs>
        <w:jc w:val="left"/>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left" w:pos="5760" w:leader="none"/>
        </w:tabs>
        <w:jc w:val="center"/>
        <w:rPr>
          <w:rFonts w:ascii="Arial" w:hAnsi="Arial" w:eastAsia="Arial" w:cs="Arial"/>
          <w:b/>
          <w:b/>
          <w:sz w:val="22"/>
          <w:szCs w:val="22"/>
        </w:rPr>
      </w:pPr>
      <w:r>
        <w:rPr>
          <w:rFonts w:eastAsia="Arial" w:cs="Arial" w:ascii="Arial" w:hAnsi="Arial"/>
          <w:b/>
          <w:sz w:val="22"/>
          <w:szCs w:val="22"/>
        </w:rPr>
        <w:t>Chai Tea</w:t>
      </w:r>
    </w:p>
    <w:p>
      <w:pPr>
        <w:pStyle w:val="Normal1"/>
        <w:widowControl/>
        <w:tabs>
          <w:tab w:val="clear" w:pos="720"/>
          <w:tab w:val="left" w:pos="5760" w:leader="none"/>
        </w:tabs>
        <w:jc w:val="center"/>
        <w:rPr>
          <w:rFonts w:ascii="Arial" w:hAnsi="Arial" w:eastAsia="Arial" w:cs="Arial"/>
          <w:sz w:val="22"/>
          <w:szCs w:val="22"/>
        </w:rPr>
      </w:pPr>
      <w:r>
        <w:rPr>
          <w:rFonts w:eastAsia="Arial" w:cs="Arial" w:ascii="Arial" w:hAnsi="Arial"/>
          <w:b/>
          <w:sz w:val="22"/>
          <w:szCs w:val="22"/>
        </w:rPr>
        <w:t>Note:</w:t>
      </w:r>
      <w:r>
        <w:rPr>
          <w:rFonts w:eastAsia="Arial" w:cs="Arial" w:ascii="Arial" w:hAnsi="Arial"/>
          <w:sz w:val="22"/>
          <w:szCs w:val="22"/>
        </w:rPr>
        <w:t xml:space="preserve"> Use this as a guideline, but the idea is to make it aromatically delicious ;)</w:t>
      </w:r>
    </w:p>
    <w:p>
      <w:pPr>
        <w:pStyle w:val="Normal1"/>
        <w:widowControl/>
        <w:tabs>
          <w:tab w:val="clear" w:pos="720"/>
          <w:tab w:val="center" w:pos="4536" w:leader="none"/>
          <w:tab w:val="right" w:pos="9072" w:leader="none"/>
        </w:tabs>
        <w:jc w:val="center"/>
        <w:rPr>
          <w:rFonts w:ascii="Arial" w:hAnsi="Arial" w:eastAsia="Arial" w:cs="Arial"/>
          <w:b/>
          <w:b/>
          <w:sz w:val="22"/>
          <w:szCs w:val="22"/>
        </w:rPr>
      </w:pPr>
      <w:r>
        <w:rPr>
          <w:rFonts w:eastAsia="Arial" w:cs="Arial" w:ascii="Arial" w:hAnsi="Arial"/>
          <w:b/>
          <w:sz w:val="22"/>
          <w:szCs w:val="22"/>
        </w:rPr>
      </w:r>
    </w:p>
    <w:tbl>
      <w:tblPr>
        <w:tblStyle w:val="Table4"/>
        <w:tblW w:w="7770" w:type="dxa"/>
        <w:jc w:val="left"/>
        <w:tblInd w:w="1" w:type="dxa"/>
        <w:tblCellMar>
          <w:top w:w="0" w:type="dxa"/>
          <w:left w:w="70" w:type="dxa"/>
          <w:bottom w:w="0" w:type="dxa"/>
          <w:right w:w="70" w:type="dxa"/>
        </w:tblCellMar>
        <w:tblLook w:val="0000"/>
      </w:tblPr>
      <w:tblGrid>
        <w:gridCol w:w="2940"/>
        <w:gridCol w:w="1230"/>
        <w:gridCol w:w="1215"/>
        <w:gridCol w:w="1200"/>
        <w:gridCol w:w="1185"/>
      </w:tblGrid>
      <w:tr>
        <w:trPr/>
        <w:tc>
          <w:tcPr>
            <w:tcW w:w="2940" w:type="dxa"/>
            <w:tcBorders/>
            <w:shd w:fill="auto" w:val="clear"/>
          </w:tcPr>
          <w:p>
            <w:pPr>
              <w:pStyle w:val="Normal1"/>
              <w:widowControl/>
              <w:ind w:right="14" w:hanging="0"/>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ind w:right="14" w:hanging="0"/>
              <w:jc w:val="both"/>
              <w:rPr>
                <w:rFonts w:ascii="Arial" w:hAnsi="Arial" w:eastAsia="Arial" w:cs="Arial"/>
                <w:b/>
                <w:b/>
                <w:sz w:val="22"/>
                <w:szCs w:val="22"/>
              </w:rPr>
            </w:pPr>
            <w:r>
              <w:rPr>
                <w:rFonts w:eastAsia="Arial" w:cs="Arial" w:ascii="Arial" w:hAnsi="Arial"/>
                <w:b/>
                <w:sz w:val="22"/>
                <w:szCs w:val="22"/>
              </w:rPr>
              <w:t>Ingredients</w:t>
            </w:r>
          </w:p>
          <w:p>
            <w:pPr>
              <w:pStyle w:val="Normal1"/>
              <w:widowControl/>
              <w:jc w:val="both"/>
              <w:rPr>
                <w:rFonts w:ascii="Arial" w:hAnsi="Arial" w:eastAsia="Arial" w:cs="Arial"/>
                <w:b/>
                <w:b/>
                <w:sz w:val="22"/>
                <w:szCs w:val="22"/>
              </w:rPr>
            </w:pPr>
            <w:r>
              <w:rPr>
                <w:rFonts w:eastAsia="Arial" w:cs="Arial" w:ascii="Arial" w:hAnsi="Arial"/>
                <w:b/>
                <w:sz w:val="22"/>
                <w:szCs w:val="22"/>
              </w:rPr>
            </w:r>
          </w:p>
        </w:tc>
        <w:tc>
          <w:tcPr>
            <w:tcW w:w="1230"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10 p</w:t>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tc>
        <w:tc>
          <w:tcPr>
            <w:tcW w:w="1215"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90 p</w:t>
            </w:r>
          </w:p>
        </w:tc>
        <w:tc>
          <w:tcPr>
            <w:tcW w:w="1200"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100 p</w:t>
            </w:r>
          </w:p>
        </w:tc>
        <w:tc>
          <w:tcPr>
            <w:tcW w:w="1185"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110 p</w:t>
            </w:r>
          </w:p>
        </w:tc>
      </w:tr>
      <w:tr>
        <w:trPr/>
        <w:tc>
          <w:tcPr>
            <w:tcW w:w="2940"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Ceylon or Assam tea</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Sugar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Water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Milk</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Chopped ginger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Cinnamon sticks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Whole black pepper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Cardamom sticks</w:t>
            </w:r>
          </w:p>
        </w:tc>
        <w:tc>
          <w:tcPr>
            <w:tcW w:w="1230"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0,6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0,6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1,2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1,2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3,6 cm</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0,5 pcs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pinch</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 pcs</w:t>
            </w:r>
          </w:p>
        </w:tc>
        <w:tc>
          <w:tcPr>
            <w:tcW w:w="1215"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5,4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5,4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10,8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10,8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32 cm</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3,5 pcs</w:t>
            </w:r>
          </w:p>
        </w:tc>
        <w:tc>
          <w:tcPr>
            <w:tcW w:w="1200"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6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6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12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12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36 cm</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4 pcs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r>
          </w:p>
        </w:tc>
        <w:tc>
          <w:tcPr>
            <w:tcW w:w="1185"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6,6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6,6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13,2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13,2 dl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40 cm</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4,5 pcs</w:t>
            </w:r>
          </w:p>
        </w:tc>
      </w:tr>
    </w:tbl>
    <w:p>
      <w:pPr>
        <w:pStyle w:val="Normal1"/>
        <w:keepNext w:val="true"/>
        <w:shd w:val="clear" w:fill="FFFFFF"/>
        <w:rPr>
          <w:rFonts w:ascii="Arial" w:hAnsi="Arial" w:eastAsia="Arial" w:cs="Arial"/>
          <w:b/>
          <w:b/>
          <w:sz w:val="22"/>
          <w:szCs w:val="22"/>
        </w:rPr>
      </w:pPr>
      <w:r>
        <w:rPr/>
        <w:tab/>
        <w:tab/>
      </w:r>
    </w:p>
    <w:sectPr>
      <w:footerReference w:type="default" r:id="rId2"/>
      <w:type w:val="nextPage"/>
      <w:pgSz w:w="11906" w:h="16838"/>
      <w:pgMar w:left="1418" w:right="1418" w:header="0" w:top="1418" w:footer="720" w:bottom="141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Libre Baskervill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tabs>
        <w:tab w:val="clear" w:pos="720"/>
        <w:tab w:val="center" w:pos="4536" w:leader="none"/>
        <w:tab w:val="right" w:pos="907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10-Day course</w:t>
      <w:tab/>
      <w:tab/>
      <w:t>2019-07-04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346</Words>
  <Characters>1353</Characters>
  <CharactersWithSpaces>1605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2021-12-11T20:37:07Z</dcterms:modified>
  <cp:revision>1</cp:revision>
  <dc:subject/>
  <dc:title/>
</cp:coreProperties>
</file>