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4</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-Caribbean soup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-Potato salad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-Mung bean sprouts</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D">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butter beans overnight (d6)</w:t>
            </w:r>
          </w:p>
          <w:p w:rsidR="00000000" w:rsidDel="00000000" w:rsidP="00000000" w:rsidRDefault="00000000" w:rsidRPr="00000000" w14:paraId="0000000E">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-Rinse sprouts (d5, d7, d8)</w:t>
            </w:r>
          </w:p>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-Prepare coleslaw (d5)</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-Chop onion and ginger (d5)</w:t>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red lentils overnight for dahl (d5)</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dried fruits overnight for breakfast</w:t>
            </w: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Caribbean Soup</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8">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A">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eyed peas</w:t>
            </w:r>
          </w:p>
          <w:p w:rsidR="00000000" w:rsidDel="00000000" w:rsidP="00000000" w:rsidRDefault="00000000" w:rsidRPr="00000000" w14:paraId="0000002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Potatoes</w:t>
            </w:r>
          </w:p>
          <w:p w:rsidR="00000000" w:rsidDel="00000000" w:rsidP="00000000" w:rsidRDefault="00000000" w:rsidRPr="00000000" w14:paraId="0000002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Cabbage</w:t>
            </w:r>
          </w:p>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Zucchini</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Leek</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Coconut milk</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Orange juice</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Vegetable broth (cubes)</w:t>
            </w:r>
          </w:p>
          <w:p w:rsidR="00000000" w:rsidDel="00000000" w:rsidP="00000000" w:rsidRDefault="00000000" w:rsidRPr="00000000" w14:paraId="0000002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Ginger </w:t>
            </w:r>
          </w:p>
          <w:p w:rsidR="00000000" w:rsidDel="00000000" w:rsidP="00000000" w:rsidRDefault="00000000" w:rsidRPr="00000000" w14:paraId="0000002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Cardamom</w:t>
            </w:r>
          </w:p>
          <w:p w:rsidR="00000000" w:rsidDel="00000000" w:rsidP="00000000" w:rsidRDefault="00000000" w:rsidRPr="00000000" w14:paraId="0000002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Sunflower oil</w:t>
            </w:r>
          </w:p>
          <w:p w:rsidR="00000000" w:rsidDel="00000000" w:rsidP="00000000" w:rsidRDefault="00000000" w:rsidRPr="00000000" w14:paraId="0000003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p>
          <w:p w:rsidR="00000000" w:rsidDel="00000000" w:rsidP="00000000" w:rsidRDefault="00000000" w:rsidRPr="00000000" w14:paraId="00000031">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32">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p w:rsidR="00000000" w:rsidDel="00000000" w:rsidP="00000000" w:rsidRDefault="00000000" w:rsidRPr="00000000" w14:paraId="00000033">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Chili</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pcs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560ml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320ml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 pcs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80g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 dl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60 ml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600 ml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 pcs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pcs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 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 pcs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720 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12,2 dl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dl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L</w:t>
            </w:r>
          </w:p>
        </w:tc>
        <w:tc>
          <w:tcPr>
            <w:shd w:fill="auto" w:val="clear"/>
            <w:tcMar>
              <w:top w:w="0.0" w:type="dxa"/>
              <w:left w:w="70.0" w:type="dxa"/>
              <w:bottom w:w="0.0" w:type="dxa"/>
              <w:right w:w="7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pcs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pcs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L</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pcs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800 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13,6 dl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dl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28 pcs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2,75 pcs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 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28 pcs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880 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dl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dl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L</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shd w:fill="ffffff" w:val="clear"/>
        <w:ind w:left="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6D">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Preparations (d3) :</w:t>
      </w:r>
    </w:p>
    <w:p w:rsidR="00000000" w:rsidDel="00000000" w:rsidP="00000000" w:rsidRDefault="00000000" w:rsidRPr="00000000" w14:paraId="0000006E">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1"/>
        <w:numPr>
          <w:ilvl w:val="0"/>
          <w:numId w:val="3"/>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Soak beans overnight in a large amount of water</w:t>
      </w:r>
    </w:p>
    <w:p w:rsidR="00000000" w:rsidDel="00000000" w:rsidP="00000000" w:rsidRDefault="00000000" w:rsidRPr="00000000" w14:paraId="00000070">
      <w:pPr>
        <w:keepNext w:val="1"/>
        <w:numPr>
          <w:ilvl w:val="0"/>
          <w:numId w:val="3"/>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Slice cabbage and chop zucchini, celery, peppers in chunks. peel and cut potatoes in small cubes and reserve, soaked in water. refrigerate all the vegetables. </w:t>
      </w:r>
      <w:r w:rsidDel="00000000" w:rsidR="00000000" w:rsidRPr="00000000">
        <w:rPr>
          <w:rtl w:val="0"/>
        </w:rPr>
      </w:r>
    </w:p>
    <w:p w:rsidR="00000000" w:rsidDel="00000000" w:rsidP="00000000" w:rsidRDefault="00000000" w:rsidRPr="00000000" w14:paraId="00000071">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w:t>
      </w:r>
    </w:p>
    <w:p w:rsidR="00000000" w:rsidDel="00000000" w:rsidP="00000000" w:rsidRDefault="00000000" w:rsidRPr="00000000" w14:paraId="00000074">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Discard the soaking water for the beans and replace with enough fresh water to cover the beans by 5 cm or so. Bring to boil over high heat and reduce the heat to let simmer for 45 to 60min. Start checking them at 45min to see if they’re tender. When they are, drain out the water.</w:t>
      </w:r>
    </w:p>
    <w:p w:rsidR="00000000" w:rsidDel="00000000" w:rsidP="00000000" w:rsidRDefault="00000000" w:rsidRPr="00000000" w14:paraId="00000076">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Slice or grate ginger and fry lightly in large pot along with spices in previously heated oil over medium heat</w:t>
      </w:r>
    </w:p>
    <w:p w:rsidR="00000000" w:rsidDel="00000000" w:rsidP="00000000" w:rsidRDefault="00000000" w:rsidRPr="00000000" w14:paraId="00000077">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Stir in the vegetables and then the water. Bring to a boil over high heat.</w:t>
      </w:r>
    </w:p>
    <w:p w:rsidR="00000000" w:rsidDel="00000000" w:rsidP="00000000" w:rsidRDefault="00000000" w:rsidRPr="00000000" w14:paraId="00000078">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in the orange juice and cooked beans. Keep stirring and maintain a simmer</w:t>
      </w:r>
    </w:p>
    <w:p w:rsidR="00000000" w:rsidDel="00000000" w:rsidP="00000000" w:rsidRDefault="00000000" w:rsidRPr="00000000" w14:paraId="00000079">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the vegetables are tender, cut the heat and add in the coconut milk.</w:t>
      </w:r>
    </w:p>
    <w:p w:rsidR="00000000" w:rsidDel="00000000" w:rsidP="00000000" w:rsidRDefault="00000000" w:rsidRPr="00000000" w14:paraId="0000007A">
      <w:pPr>
        <w:keepNext w:val="1"/>
        <w:numPr>
          <w:ilvl w:val="0"/>
          <w:numId w:val="1"/>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Correct with salt, pepper and chili as needed, water if too thick but keeping a certain creaminess. </w:t>
      </w:r>
    </w:p>
    <w:p w:rsidR="00000000" w:rsidDel="00000000" w:rsidP="00000000" w:rsidRDefault="00000000" w:rsidRPr="00000000" w14:paraId="0000007B">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1"/>
        <w:shd w:fill="ffffff" w:val="clea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1"/>
        <w:shd w:fill="ffffff" w:val="clea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Potato Salad</w:t>
      </w:r>
    </w:p>
    <w:p w:rsidR="00000000" w:rsidDel="00000000" w:rsidP="00000000" w:rsidRDefault="00000000" w:rsidRPr="00000000" w14:paraId="00000080">
      <w:pPr>
        <w:keepNext w:val="1"/>
        <w:shd w:fill="ffffff" w:val="clea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Proportions accordingly to amount of potatoes left. Make a green salad if not enough.</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tl w:val="0"/>
        </w:rPr>
      </w:r>
    </w:p>
    <w:tbl>
      <w:tblPr>
        <w:tblStyle w:val="Table3"/>
        <w:tblW w:w="9052.0" w:type="dxa"/>
        <w:jc w:val="left"/>
        <w:tblInd w:w="14.0" w:type="dxa"/>
        <w:tblLayout w:type="fixed"/>
        <w:tblLook w:val="0000"/>
      </w:tblPr>
      <w:tblGrid>
        <w:gridCol w:w="2836"/>
        <w:gridCol w:w="1569"/>
        <w:gridCol w:w="1540"/>
        <w:gridCol w:w="1555"/>
        <w:gridCol w:w="1552"/>
        <w:tblGridChange w:id="0">
          <w:tblGrid>
            <w:gridCol w:w="2836"/>
            <w:gridCol w:w="1569"/>
            <w:gridCol w:w="1540"/>
            <w:gridCol w:w="1555"/>
            <w:gridCol w:w="1552"/>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Leftover potatoes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Cucumber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Radish</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Capre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Wine vinegar/ lemon juice</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1,35 kg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320 g</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120 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0,5 jar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tsp</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0,5 tsp</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0,2 dl</w:t>
            </w:r>
          </w:p>
        </w:tc>
        <w:tc>
          <w:tcPr>
            <w:shd w:fill="auto" w:val="clear"/>
            <w:tcMar>
              <w:top w:w="0.0" w:type="dxa"/>
              <w:left w:w="70.0" w:type="dxa"/>
              <w:bottom w:w="0.0" w:type="dxa"/>
              <w:right w:w="7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12,1 kg</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 kg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kg</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 jars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 dl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tsp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tsp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dl</w:t>
            </w:r>
          </w:p>
        </w:tc>
        <w:tc>
          <w:tcPr>
            <w:shd w:fill="auto" w:val="clear"/>
            <w:tcMar>
              <w:top w:w="0.0" w:type="dxa"/>
              <w:left w:w="70.0" w:type="dxa"/>
              <w:bottom w:w="0.0" w:type="dxa"/>
              <w:right w:w="7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13,5 kg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kg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kg</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jars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tsp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tsp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dl</w:t>
            </w:r>
          </w:p>
        </w:tc>
        <w:tc>
          <w:tcPr>
            <w:shd w:fill="auto" w:val="clear"/>
            <w:tcMar>
              <w:top w:w="0.0" w:type="dxa"/>
              <w:left w:w="70.0" w:type="dxa"/>
              <w:bottom w:w="0.0" w:type="dxa"/>
              <w:right w:w="7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14,8 kg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 kg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kg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6,5 jars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6,6 dl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8,8 tsp</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tsp</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Preparation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Cut the potatoes into 2cm pieces, cucumbers and radishes into small dices </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in all the ingredients  </w:t>
      </w:r>
    </w:p>
    <w:p w:rsidR="00000000" w:rsidDel="00000000" w:rsidP="00000000" w:rsidRDefault="00000000" w:rsidRPr="00000000" w14:paraId="000000BD">
      <w:pPr>
        <w:widowControl w:val="1"/>
        <w:tabs>
          <w:tab w:val="left" w:pos="576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keepNext w:val="1"/>
        <w:shd w:fill="ffffff" w:val="clear"/>
        <w:ind w:left="0" w:firstLine="0"/>
        <w:jc w:val="left"/>
        <w:rPr>
          <w:rFonts w:ascii="Arial" w:cs="Arial" w:eastAsia="Arial" w:hAnsi="Arial"/>
          <w:sz w:val="22"/>
          <w:szCs w:val="22"/>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