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20"/>
        <w:ind w:left="0" w:right="0" w:hanging="0"/>
        <w:jc w:val="left"/>
        <w:rPr>
          <w:rFonts w:ascii="Libre Baskerville" w:hAnsi="Libre Baskerville" w:eastAsia="Libre Baskerville" w:cs="Libre Baskervil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re Baskerville" w:cs="Libre Baskerville" w:ascii="Libre Baskerville" w:hAnsi="Libre Baskervil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8973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04"/>
        <w:gridCol w:w="4568"/>
      </w:tblGrid>
      <w:tr>
        <w:trPr>
          <w:trHeight w:val="2383" w:hRule="atLeast"/>
        </w:trPr>
        <w:tc>
          <w:tcPr>
            <w:tcW w:w="8972" w:type="dxa"/>
            <w:gridSpan w:val="2"/>
            <w:tcBorders>
              <w:top w:val="single" w:sz="8" w:space="0" w:color="FFFFFF"/>
              <w:bottom w:val="single" w:sz="8" w:space="0" w:color="FFFFFF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 xml:space="preserve">Day </w:t>
            </w:r>
            <w:r>
              <w:rPr>
                <w:rFonts w:eastAsia="Arial" w:cs="Arial" w:ascii="Arial" w:hAnsi="Arial"/>
                <w:sz w:val="32"/>
                <w:szCs w:val="32"/>
              </w:rPr>
              <w:t>9</w:t>
            </w:r>
          </w:p>
        </w:tc>
      </w:tr>
      <w:tr>
        <w:trPr/>
        <w:tc>
          <w:tcPr>
            <w:tcW w:w="4404" w:type="dxa"/>
            <w:tcBorders>
              <w:top w:val="single" w:sz="8" w:space="0" w:color="FFFFFF"/>
              <w:bottom w:val="single" w:sz="8" w:space="0" w:color="FFFFFF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4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4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Lunch Menu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4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4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4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4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Preparations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4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3004" w:hRule="atLeast"/>
        </w:trPr>
        <w:tc>
          <w:tcPr>
            <w:tcW w:w="4404" w:type="dxa"/>
            <w:tcBorders/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360" w:before="0" w:after="0"/>
              <w:ind w:left="54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-Dhal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360" w:before="0" w:after="0"/>
              <w:ind w:left="54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-Jasmine/basmati rice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360" w:before="0" w:after="0"/>
              <w:ind w:left="54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-Coleslaw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360" w:before="0" w:after="0"/>
              <w:ind w:left="54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-Mung bean sprouts </w:t>
            </w:r>
          </w:p>
        </w:tc>
        <w:tc>
          <w:tcPr>
            <w:tcW w:w="4568" w:type="dxa"/>
            <w:tcBorders>
              <w:left w:val="single" w:sz="8" w:space="0" w:color="FFFFFF"/>
            </w:tcBorders>
            <w:shd w:fill="CCCCCC" w:val="clear"/>
            <w:vAlign w:val="center"/>
          </w:tcPr>
          <w:p>
            <w:pPr>
              <w:pStyle w:val="LOnormal"/>
              <w:widowControl/>
              <w:spacing w:lineRule="auto" w:line="240"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-Cook black beans (d10)</w:t>
            </w:r>
          </w:p>
          <w:p>
            <w:pPr>
              <w:pStyle w:val="LOnormal"/>
              <w:widowControl/>
              <w:spacing w:lineRule="auto" w:line="240"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-Chop vegetables for the soup (d10)</w:t>
            </w:r>
          </w:p>
          <w:p>
            <w:pPr>
              <w:pStyle w:val="LOnormal"/>
              <w:widowControl/>
              <w:spacing w:lineRule="auto" w:line="240"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-Soak dried fruits overnight for breakfast</w:t>
            </w:r>
          </w:p>
        </w:tc>
      </w:tr>
    </w:tbl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/>
        <w:tabs>
          <w:tab w:val="clear" w:pos="720"/>
          <w:tab w:val="center" w:pos="4536" w:leader="none"/>
          <w:tab w:val="right" w:pos="9072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Jasmine / basmati Rice</w:t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Note: </w:t>
      </w:r>
      <w:r>
        <w:rPr>
          <w:rFonts w:eastAsia="Arial" w:cs="Arial" w:ascii="Arial" w:hAnsi="Arial"/>
          <w:sz w:val="22"/>
          <w:szCs w:val="22"/>
        </w:rPr>
        <w:t>White rice is prepared differently than brown rice. Follow the instructions carefully. You may want to measure the dry rice beforehand to help calculate water quantity.</w:t>
      </w:r>
    </w:p>
    <w:p>
      <w:pPr>
        <w:pStyle w:val="LOnormal"/>
        <w:widowControl/>
        <w:tabs>
          <w:tab w:val="clear" w:pos="720"/>
          <w:tab w:val="left" w:pos="5760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tbl>
      <w:tblPr>
        <w:tblStyle w:val="Table2"/>
        <w:tblW w:w="9052" w:type="dxa"/>
        <w:jc w:val="left"/>
        <w:tblInd w:w="14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835"/>
        <w:gridCol w:w="1569"/>
        <w:gridCol w:w="1540"/>
        <w:gridCol w:w="1555"/>
        <w:gridCol w:w="1553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ind w:right="14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ind w:right="14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Ingredients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 p</w:t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90 p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100 p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110 p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Rice</w:t>
            </w:r>
          </w:p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Water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righ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See 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instructions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8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10kg</w:t>
            </w:r>
          </w:p>
        </w:tc>
      </w:tr>
    </w:tbl>
    <w:p>
      <w:pPr>
        <w:pStyle w:val="LOnormal"/>
        <w:widowControl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Cooking:</w:t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Rinse the rice thoroughly: </w:t>
      </w:r>
      <w:r>
        <w:rPr>
          <w:rFonts w:eastAsia="Arial" w:cs="Arial" w:ascii="Arial" w:hAnsi="Arial"/>
          <w:sz w:val="22"/>
          <w:szCs w:val="22"/>
        </w:rPr>
        <w:t xml:space="preserve">Pour the selected amount of dry rice in a large pot and cover with water; mix thoroughly. Discard the water by using a strainer. Repeat the operation once or twice. </w:t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Prepare to cook: </w:t>
      </w:r>
      <w:r>
        <w:rPr>
          <w:rFonts w:eastAsia="Arial" w:cs="Arial" w:ascii="Arial" w:hAnsi="Arial"/>
          <w:sz w:val="22"/>
          <w:szCs w:val="22"/>
        </w:rPr>
        <w:t xml:space="preserve">In a large enough pot, add about 1,5 times the quantity of rice in water. Bring to a boil over med-high to high heat. Reduce the heat and let simmer until the rice is done or all the water is absorbed. Cover and set aside for 5 min. </w:t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You may also speed the process by covering tightly (add weight on the lid) from the beginning. If you do so, add a bit less water. Once you see steam coming out of the lid, let boil like so for 1 minute and reduce heat to minimum and let simmer until done. </w:t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Mix well and serve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/>
        <w:tabs>
          <w:tab w:val="clear" w:pos="720"/>
          <w:tab w:val="center" w:pos="4536" w:leader="none"/>
          <w:tab w:val="right" w:pos="9072" w:leader="none"/>
        </w:tabs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Dhal</w:t>
      </w:r>
    </w:p>
    <w:p>
      <w:pPr>
        <w:pStyle w:val="LOnormal"/>
        <w:widowControl/>
        <w:tabs>
          <w:tab w:val="clear" w:pos="720"/>
          <w:tab w:val="center" w:pos="4536" w:leader="none"/>
          <w:tab w:val="right" w:pos="9072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tbl>
      <w:tblPr>
        <w:tblStyle w:val="Table3"/>
        <w:tblW w:w="7799" w:type="dxa"/>
        <w:jc w:val="left"/>
        <w:tblInd w:w="1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941"/>
        <w:gridCol w:w="1229"/>
        <w:gridCol w:w="1218"/>
        <w:gridCol w:w="1206"/>
        <w:gridCol w:w="1205"/>
      </w:tblGrid>
      <w:tr>
        <w:trPr/>
        <w:tc>
          <w:tcPr>
            <w:tcW w:w="2941" w:type="dxa"/>
            <w:tcBorders/>
            <w:shd w:fill="auto" w:val="clear"/>
          </w:tcPr>
          <w:p>
            <w:pPr>
              <w:pStyle w:val="LOnormal"/>
              <w:widowControl/>
              <w:ind w:right="14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ind w:right="14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Ingredients</w:t>
            </w:r>
          </w:p>
          <w:p>
            <w:pPr>
              <w:pStyle w:val="LOnormal"/>
              <w:widowControl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1229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 p</w:t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1218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90 p</w:t>
            </w:r>
          </w:p>
        </w:tc>
        <w:tc>
          <w:tcPr>
            <w:tcW w:w="1206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100 p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110 p</w:t>
            </w:r>
          </w:p>
        </w:tc>
      </w:tr>
      <w:tr>
        <w:trPr/>
        <w:tc>
          <w:tcPr>
            <w:tcW w:w="2941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Onions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Ginger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Lentils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Water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Tomato pulp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Oil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Mustard seeds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Cinamon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Cardamom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Turmeric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Cumin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Coriander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Bay leaf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Chili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Salt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Lemon juice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1229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160 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80 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2,5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400 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1,4 dl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0,5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pinch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pinch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 pcs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0,25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16 ml</w:t>
            </w:r>
          </w:p>
        </w:tc>
        <w:tc>
          <w:tcPr>
            <w:tcW w:w="1218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1,4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720 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9,4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22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3,6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12,25 dl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7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12,5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12,5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28 pcs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12,5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1,5 dl</w:t>
            </w:r>
          </w:p>
        </w:tc>
        <w:tc>
          <w:tcPr>
            <w:tcW w:w="1206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1,6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800 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10,4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24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13,6 dl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5,6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8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14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14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32 pcs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2,4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14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1,6 dl</w:t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1,76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880 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11,5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26 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4,4 kg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15 dl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9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15,5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15,5 Tbsp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35 pcs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2,6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1,75 dl</w:t>
            </w:r>
          </w:p>
        </w:tc>
      </w:tr>
    </w:tbl>
    <w:p>
      <w:pPr>
        <w:pStyle w:val="LOnormal"/>
        <w:keepNext w:val="true"/>
        <w:shd w:val="clear" w:fill="FFFFFF"/>
        <w:rPr>
          <w:rFonts w:ascii="Georgia" w:hAnsi="Georgia" w:eastAsia="Georgia" w:cs="Georgia"/>
          <w:b/>
          <w:b/>
          <w:sz w:val="32"/>
          <w:szCs w:val="32"/>
        </w:rPr>
      </w:pPr>
      <w:r>
        <w:rPr>
          <w:rFonts w:eastAsia="Georgia" w:cs="Georgia" w:ascii="Georgia" w:hAnsi="Georgia"/>
          <w:b/>
          <w:sz w:val="32"/>
          <w:szCs w:val="32"/>
        </w:rPr>
      </w:r>
    </w:p>
    <w:p>
      <w:pPr>
        <w:pStyle w:val="LOnormal"/>
        <w:keepNext w:val="true"/>
        <w:shd w:val="clear" w:fill="FFFFFF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Preparations (d8) :</w:t>
      </w:r>
    </w:p>
    <w:p>
      <w:pPr>
        <w:pStyle w:val="LOnormal"/>
        <w:keepNext w:val="true"/>
        <w:shd w:val="clear" w:fill="FFFFFF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keepNext w:val="true"/>
        <w:numPr>
          <w:ilvl w:val="0"/>
          <w:numId w:val="3"/>
        </w:numPr>
        <w:shd w:val="clear" w:fill="FFFFFF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Rinse the dry lentils thoroughly by making sure to discard any impurities such as sand, little stones or husk. </w:t>
      </w:r>
    </w:p>
    <w:p>
      <w:pPr>
        <w:pStyle w:val="LOnormal"/>
        <w:keepNext w:val="true"/>
        <w:numPr>
          <w:ilvl w:val="0"/>
          <w:numId w:val="3"/>
        </w:numPr>
        <w:shd w:val="clear" w:fill="FFFFFF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Let them soak overnight in a large amount of freshwater.</w:t>
      </w:r>
    </w:p>
    <w:p>
      <w:pPr>
        <w:pStyle w:val="LOnormal"/>
        <w:keepNext w:val="true"/>
        <w:shd w:val="clear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keepNext w:val="true"/>
        <w:shd w:val="clear" w:fill="FFFFFF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keepNext w:val="true"/>
        <w:shd w:val="clear" w:fill="FFFFFF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Cooking :</w:t>
      </w:r>
    </w:p>
    <w:p>
      <w:pPr>
        <w:pStyle w:val="LOnormal"/>
        <w:keepNext w:val="true"/>
        <w:shd w:val="clear" w:fill="FFFFFF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keepNext w:val="true"/>
        <w:numPr>
          <w:ilvl w:val="0"/>
          <w:numId w:val="2"/>
        </w:numPr>
        <w:shd w:val="clear" w:fill="FFFFFF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Discard the soaking water of lentils and let them drain in a strainer.</w:t>
      </w:r>
    </w:p>
    <w:p>
      <w:pPr>
        <w:pStyle w:val="LOnormal"/>
        <w:keepNext w:val="true"/>
        <w:numPr>
          <w:ilvl w:val="0"/>
          <w:numId w:val="2"/>
        </w:numPr>
        <w:shd w:val="clear" w:fill="FFFFFF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Heat up the oil in a large pot over medium heat. Stir in  the mustard seeds. When they pop, add the onions and spices and fry for a few minutes or until the onions are “sweaty”. </w:t>
      </w:r>
    </w:p>
    <w:p>
      <w:pPr>
        <w:pStyle w:val="LOnormal"/>
        <w:keepNext w:val="true"/>
        <w:numPr>
          <w:ilvl w:val="0"/>
          <w:numId w:val="2"/>
        </w:numPr>
        <w:shd w:val="clear" w:fill="FFFFFF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Add the lentils and mix well, then add the water. Bring to boil on med-high heat, then reduce, cover and let simmer for 20-30 min. Stir occasionally, adding water if necessary. When the lentils are tender and the dhal smooth, it’s ready.  </w:t>
      </w:r>
    </w:p>
    <w:p>
      <w:pPr>
        <w:pStyle w:val="LOnormal"/>
        <w:widowControl/>
        <w:tabs>
          <w:tab w:val="clear" w:pos="720"/>
          <w:tab w:val="left" w:pos="5760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jc w:val="left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keepNext w:val="true"/>
        <w:shd w:val="clear" w:fill="FFFFFF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Coleslaw</w:t>
      </w:r>
    </w:p>
    <w:p>
      <w:pPr>
        <w:pStyle w:val="LOnormal"/>
        <w:keepNext w:val="true"/>
        <w:shd w:val="clear" w:fill="FFFFFF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4"/>
        <w:tblW w:w="9052" w:type="dxa"/>
        <w:jc w:val="left"/>
        <w:tblInd w:w="14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835"/>
        <w:gridCol w:w="1569"/>
        <w:gridCol w:w="1540"/>
        <w:gridCol w:w="1555"/>
        <w:gridCol w:w="1553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ind w:right="14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ind w:right="14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Ingredients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 p</w:t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90 p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100 p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LOnormal"/>
              <w:widowControl/>
              <w:tabs>
                <w:tab w:val="clear" w:pos="720"/>
                <w:tab w:val="center" w:pos="4536" w:leader="none"/>
                <w:tab w:val="right" w:pos="9072" w:leader="none"/>
              </w:tabs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110 p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Cabbage</w:t>
            </w:r>
          </w:p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Lemon juice</w:t>
            </w:r>
          </w:p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Salt</w:t>
            </w:r>
          </w:p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Black pepper</w:t>
            </w:r>
          </w:p>
          <w:p>
            <w:pPr>
              <w:pStyle w:val="LOnormal"/>
              <w:widowControl/>
              <w:tabs>
                <w:tab w:val="clear" w:pos="720"/>
                <w:tab w:val="left" w:pos="993" w:leader="none"/>
                <w:tab w:val="left" w:pos="5760" w:leader="none"/>
                <w:tab w:val="left" w:pos="6663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Apple cider vinegar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 heads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40 ml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0,25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0,5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0,5 Tbsp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19 heads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360 ml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5,5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5,5 Tbsp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21 heads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400 ml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2,4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 Tbsp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23 heads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440 ml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2,6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6,6 tsp</w:t>
            </w:r>
          </w:p>
          <w:p>
            <w:pPr>
              <w:pStyle w:val="LOnormal"/>
              <w:widowControl/>
              <w:tabs>
                <w:tab w:val="clear" w:pos="720"/>
                <w:tab w:val="left" w:pos="1052" w:leader="none"/>
              </w:tabs>
              <w:spacing w:lineRule="auto" w:line="3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6,6 Tbsp</w:t>
            </w:r>
          </w:p>
        </w:tc>
      </w:tr>
    </w:tbl>
    <w:p>
      <w:pPr>
        <w:pStyle w:val="LOnormal"/>
        <w:widowControl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Preparation (d8):</w:t>
      </w:r>
    </w:p>
    <w:p>
      <w:pPr>
        <w:pStyle w:val="LOnormal"/>
        <w:widowControl/>
        <w:tabs>
          <w:tab w:val="clear" w:pos="720"/>
          <w:tab w:val="left" w:pos="5760" w:leader="none"/>
        </w:tabs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numPr>
          <w:ilvl w:val="0"/>
          <w:numId w:val="1"/>
        </w:numPr>
        <w:tabs>
          <w:tab w:val="clear" w:pos="720"/>
          <w:tab w:val="left" w:pos="5760" w:leader="none"/>
        </w:tabs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Slice the cabbage finely</w:t>
      </w:r>
    </w:p>
    <w:p>
      <w:pPr>
        <w:pStyle w:val="LOnormal"/>
        <w:widowControl/>
        <w:numPr>
          <w:ilvl w:val="0"/>
          <w:numId w:val="1"/>
        </w:numPr>
        <w:tabs>
          <w:tab w:val="clear" w:pos="720"/>
          <w:tab w:val="left" w:pos="5760" w:leader="none"/>
        </w:tabs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Mix all ingredients and refrigerate in a sealed container overnight</w:t>
      </w:r>
    </w:p>
    <w:p>
      <w:pPr>
        <w:pStyle w:val="LOnormal"/>
        <w:widowControl/>
        <w:tabs>
          <w:tab w:val="clear" w:pos="720"/>
          <w:tab w:val="left" w:pos="5760" w:leader="none"/>
        </w:tabs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widowControl/>
        <w:tabs>
          <w:tab w:val="clear" w:pos="720"/>
          <w:tab w:val="left" w:pos="5760" w:leader="none"/>
        </w:tabs>
        <w:jc w:val="left"/>
        <w:rPr>
          <w:rFonts w:ascii="Arial" w:hAnsi="Arial" w:eastAsia="Arial" w:cs="Arial"/>
          <w:sz w:val="22"/>
          <w:szCs w:val="22"/>
        </w:rPr>
      </w:pPr>
      <w:r>
        <w:rPr/>
      </w:r>
    </w:p>
    <w:sectPr>
      <w:footerReference w:type="default" r:id="rId2"/>
      <w:type w:val="nextPage"/>
      <w:pgSz w:w="11906" w:h="16838"/>
      <w:pgMar w:left="1418" w:right="1418" w:header="0" w:top="1418" w:footer="720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re Baskerville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10-Day course</w:t>
      <w:tab/>
      <w:tab/>
      <w:t>2019-07-04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Noto Sans Symbols" w:cs="Noto Sans Symbols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575</Words>
  <Characters>2306</Characters>
  <CharactersWithSpaces>2735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2021-12-11T12:28:47Z</dcterms:modified>
  <cp:revision>3</cp:revision>
  <dc:subject/>
  <dc:title/>
</cp:coreProperties>
</file>