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632" w:type="dxa"/>
        <w:tblInd w:w="-1139" w:type="dxa"/>
        <w:tblLook w:val="04A0" w:firstRow="1" w:lastRow="0" w:firstColumn="1" w:lastColumn="0" w:noHBand="0" w:noVBand="1"/>
      </w:tblPr>
      <w:tblGrid>
        <w:gridCol w:w="2835"/>
        <w:gridCol w:w="7797"/>
      </w:tblGrid>
      <w:tr w:rsidR="006B15F2" w:rsidRPr="006B15F2" w14:paraId="0F8F64D9" w14:textId="77777777" w:rsidTr="006B15F2">
        <w:tc>
          <w:tcPr>
            <w:tcW w:w="10632" w:type="dxa"/>
            <w:gridSpan w:val="2"/>
          </w:tcPr>
          <w:p w14:paraId="59222FC4" w14:textId="5AFCBB35" w:rsidR="006B15F2" w:rsidRPr="006B15F2" w:rsidRDefault="006B15F2" w:rsidP="006B15F2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6B15F2" w:rsidRPr="006B15F2" w14:paraId="0C1F02EF" w14:textId="77777777" w:rsidTr="006B15F2">
        <w:tc>
          <w:tcPr>
            <w:tcW w:w="2835" w:type="dxa"/>
            <w:vAlign w:val="center"/>
            <w:hideMark/>
          </w:tcPr>
          <w:p w14:paraId="0B1C88DD" w14:textId="77777777" w:rsidR="006B15F2" w:rsidRPr="006B15F2" w:rsidRDefault="006B15F2" w:rsidP="006B15F2">
            <w:proofErr w:type="spellStart"/>
            <w:r w:rsidRPr="006B15F2">
              <w:rPr>
                <w:b/>
                <w:bCs/>
              </w:rPr>
              <w:t>Nav</w:t>
            </w:r>
            <w:proofErr w:type="spellEnd"/>
            <w:r w:rsidRPr="006B15F2">
              <w:rPr>
                <w:b/>
                <w:bCs/>
              </w:rPr>
              <w:t xml:space="preserve"> </w:t>
            </w:r>
            <w:proofErr w:type="spellStart"/>
            <w:r w:rsidRPr="006B15F2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7797" w:type="dxa"/>
            <w:hideMark/>
          </w:tcPr>
          <w:p w14:paraId="60BB4A52" w14:textId="4FBBE01C" w:rsidR="006B15F2" w:rsidRPr="006B15F2" w:rsidRDefault="006B15F2" w:rsidP="006B15F2">
            <w:pPr>
              <w:jc w:val="both"/>
              <w:rPr>
                <w:lang w:val="en-US"/>
              </w:rPr>
            </w:pPr>
            <w:r w:rsidRPr="006B15F2">
              <w:rPr>
                <w:lang w:val="en-US"/>
              </w:rPr>
              <w:t>Pak Choi White (</w:t>
            </w:r>
            <w:proofErr w:type="spellStart"/>
            <w:r w:rsidRPr="006B15F2">
              <w:rPr>
                <w:lang w:val="en-US"/>
              </w:rPr>
              <w:t>oq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poyali</w:t>
            </w:r>
            <w:proofErr w:type="spellEnd"/>
            <w:r w:rsidRPr="006B15F2">
              <w:rPr>
                <w:lang w:val="en-US"/>
              </w:rPr>
              <w:t xml:space="preserve"> Pak-choy)  </w:t>
            </w:r>
          </w:p>
        </w:tc>
      </w:tr>
      <w:tr w:rsidR="006B15F2" w:rsidRPr="006B15F2" w14:paraId="0825D873" w14:textId="77777777" w:rsidTr="006B15F2">
        <w:tc>
          <w:tcPr>
            <w:tcW w:w="2835" w:type="dxa"/>
            <w:vAlign w:val="center"/>
            <w:hideMark/>
          </w:tcPr>
          <w:p w14:paraId="1CC047D1" w14:textId="77777777" w:rsidR="006B15F2" w:rsidRPr="006B15F2" w:rsidRDefault="006B15F2" w:rsidP="006B15F2">
            <w:proofErr w:type="spellStart"/>
            <w:r w:rsidRPr="006B15F2">
              <w:rPr>
                <w:b/>
                <w:bCs/>
              </w:rPr>
              <w:t>Nav</w:t>
            </w:r>
            <w:proofErr w:type="spellEnd"/>
            <w:r w:rsidRPr="006B15F2">
              <w:rPr>
                <w:b/>
                <w:bCs/>
              </w:rPr>
              <w:t xml:space="preserve"> </w:t>
            </w:r>
            <w:proofErr w:type="spellStart"/>
            <w:r w:rsidRPr="006B15F2">
              <w:rPr>
                <w:b/>
                <w:bCs/>
              </w:rPr>
              <w:t>tavsifi</w:t>
            </w:r>
            <w:proofErr w:type="spellEnd"/>
          </w:p>
        </w:tc>
        <w:tc>
          <w:tcPr>
            <w:tcW w:w="7797" w:type="dxa"/>
            <w:hideMark/>
          </w:tcPr>
          <w:p w14:paraId="178FF139" w14:textId="17002FD6" w:rsidR="006B15F2" w:rsidRPr="006B15F2" w:rsidRDefault="006B15F2" w:rsidP="006B15F2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</w:t>
            </w:r>
            <w:r w:rsidRPr="006B15F2">
              <w:rPr>
                <w:lang w:val="en-US"/>
              </w:rPr>
              <w:t>ikrogreem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yetishtirish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uchun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eng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mashhur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va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oson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navlardan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biri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hisoblanadi</w:t>
            </w:r>
            <w:proofErr w:type="spellEnd"/>
            <w:r w:rsidRPr="006B15F2">
              <w:rPr>
                <w:lang w:val="en-US"/>
              </w:rPr>
              <w:t xml:space="preserve">. U </w:t>
            </w:r>
            <w:proofErr w:type="spellStart"/>
            <w:r w:rsidRPr="006B15F2">
              <w:rPr>
                <w:lang w:val="en-US"/>
              </w:rPr>
              <w:t>o‘zining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nafis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ta’mi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va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chiroyli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ko‘rinishi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bilan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ajralib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turadi</w:t>
            </w:r>
            <w:proofErr w:type="spellEnd"/>
            <w:r w:rsidRPr="006B15F2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</w:p>
        </w:tc>
      </w:tr>
      <w:tr w:rsidR="006B15F2" w:rsidRPr="006B15F2" w14:paraId="79275F68" w14:textId="77777777" w:rsidTr="006B15F2">
        <w:tc>
          <w:tcPr>
            <w:tcW w:w="2835" w:type="dxa"/>
            <w:vAlign w:val="center"/>
            <w:hideMark/>
          </w:tcPr>
          <w:p w14:paraId="2EED64DB" w14:textId="77777777" w:rsidR="006B15F2" w:rsidRPr="006B15F2" w:rsidRDefault="006B15F2" w:rsidP="006B15F2">
            <w:proofErr w:type="spellStart"/>
            <w:r w:rsidRPr="006B15F2">
              <w:rPr>
                <w:b/>
                <w:bCs/>
              </w:rPr>
              <w:t>Tashqi</w:t>
            </w:r>
            <w:proofErr w:type="spellEnd"/>
            <w:r w:rsidRPr="006B15F2">
              <w:rPr>
                <w:b/>
                <w:bCs/>
              </w:rPr>
              <w:t xml:space="preserve"> </w:t>
            </w:r>
            <w:proofErr w:type="spellStart"/>
            <w:r w:rsidRPr="006B15F2">
              <w:rPr>
                <w:b/>
                <w:bCs/>
              </w:rPr>
              <w:t>ko‘rinishi</w:t>
            </w:r>
            <w:proofErr w:type="spellEnd"/>
          </w:p>
        </w:tc>
        <w:tc>
          <w:tcPr>
            <w:tcW w:w="7797" w:type="dxa"/>
            <w:hideMark/>
          </w:tcPr>
          <w:p w14:paraId="6442FE6C" w14:textId="77777777" w:rsidR="006B15F2" w:rsidRPr="006B15F2" w:rsidRDefault="006B15F2" w:rsidP="006B15F2">
            <w:pPr>
              <w:jc w:val="both"/>
              <w:rPr>
                <w:lang w:val="en-US"/>
              </w:rPr>
            </w:pPr>
            <w:proofErr w:type="spellStart"/>
            <w:r w:rsidRPr="006B15F2">
              <w:rPr>
                <w:lang w:val="en-US"/>
              </w:rPr>
              <w:t>Oq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rangli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nozik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poyachalar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va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yorqin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yashil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bargchalar</w:t>
            </w:r>
            <w:proofErr w:type="spellEnd"/>
            <w:r w:rsidRPr="006B15F2">
              <w:rPr>
                <w:lang w:val="en-US"/>
              </w:rPr>
              <w:t>.</w:t>
            </w:r>
          </w:p>
        </w:tc>
      </w:tr>
      <w:tr w:rsidR="006B15F2" w:rsidRPr="006B15F2" w14:paraId="495DEB40" w14:textId="77777777" w:rsidTr="006B15F2">
        <w:tc>
          <w:tcPr>
            <w:tcW w:w="2835" w:type="dxa"/>
            <w:vAlign w:val="center"/>
            <w:hideMark/>
          </w:tcPr>
          <w:p w14:paraId="76840161" w14:textId="77777777" w:rsidR="006B15F2" w:rsidRPr="006B15F2" w:rsidRDefault="006B15F2" w:rsidP="006B15F2">
            <w:proofErr w:type="spellStart"/>
            <w:r w:rsidRPr="006B15F2">
              <w:rPr>
                <w:b/>
                <w:bCs/>
              </w:rPr>
              <w:t>Ta’mi</w:t>
            </w:r>
            <w:proofErr w:type="spellEnd"/>
          </w:p>
        </w:tc>
        <w:tc>
          <w:tcPr>
            <w:tcW w:w="7797" w:type="dxa"/>
            <w:hideMark/>
          </w:tcPr>
          <w:p w14:paraId="4135D5F5" w14:textId="77777777" w:rsidR="006B15F2" w:rsidRPr="006B15F2" w:rsidRDefault="006B15F2" w:rsidP="006B15F2">
            <w:pPr>
              <w:jc w:val="both"/>
            </w:pPr>
            <w:proofErr w:type="spellStart"/>
            <w:r w:rsidRPr="006B15F2">
              <w:t>Yumshoq</w:t>
            </w:r>
            <w:proofErr w:type="spellEnd"/>
            <w:r w:rsidRPr="006B15F2">
              <w:t xml:space="preserve">, </w:t>
            </w:r>
            <w:proofErr w:type="spellStart"/>
            <w:r w:rsidRPr="006B15F2">
              <w:t>biroz</w:t>
            </w:r>
            <w:proofErr w:type="spellEnd"/>
            <w:r w:rsidRPr="006B15F2">
              <w:t xml:space="preserve"> </w:t>
            </w:r>
            <w:proofErr w:type="spellStart"/>
            <w:r w:rsidRPr="006B15F2">
              <w:t>shirin</w:t>
            </w:r>
            <w:proofErr w:type="spellEnd"/>
            <w:r w:rsidRPr="006B15F2">
              <w:t xml:space="preserve"> </w:t>
            </w:r>
            <w:proofErr w:type="spellStart"/>
            <w:r w:rsidRPr="006B15F2">
              <w:t>va</w:t>
            </w:r>
            <w:proofErr w:type="spellEnd"/>
            <w:r w:rsidRPr="006B15F2">
              <w:t xml:space="preserve"> </w:t>
            </w:r>
            <w:proofErr w:type="spellStart"/>
            <w:r w:rsidRPr="006B15F2">
              <w:t>karam</w:t>
            </w:r>
            <w:proofErr w:type="spellEnd"/>
            <w:r w:rsidRPr="006B15F2">
              <w:t xml:space="preserve"> </w:t>
            </w:r>
            <w:proofErr w:type="spellStart"/>
            <w:r w:rsidRPr="006B15F2">
              <w:t>ta’mini</w:t>
            </w:r>
            <w:proofErr w:type="spellEnd"/>
            <w:r w:rsidRPr="006B15F2">
              <w:t xml:space="preserve"> </w:t>
            </w:r>
            <w:proofErr w:type="spellStart"/>
            <w:r w:rsidRPr="006B15F2">
              <w:t>eslatuvchi</w:t>
            </w:r>
            <w:proofErr w:type="spellEnd"/>
            <w:r w:rsidRPr="006B15F2">
              <w:t xml:space="preserve">, </w:t>
            </w:r>
            <w:proofErr w:type="spellStart"/>
            <w:r w:rsidRPr="006B15F2">
              <w:t>deyarli</w:t>
            </w:r>
            <w:proofErr w:type="spellEnd"/>
            <w:r w:rsidRPr="006B15F2">
              <w:t xml:space="preserve"> </w:t>
            </w:r>
            <w:proofErr w:type="spellStart"/>
            <w:r w:rsidRPr="006B15F2">
              <w:t>achchiqligi</w:t>
            </w:r>
            <w:proofErr w:type="spellEnd"/>
            <w:r w:rsidRPr="006B15F2">
              <w:t xml:space="preserve"> </w:t>
            </w:r>
            <w:proofErr w:type="spellStart"/>
            <w:r w:rsidRPr="006B15F2">
              <w:t>yo‘q</w:t>
            </w:r>
            <w:proofErr w:type="spellEnd"/>
            <w:r w:rsidRPr="006B15F2">
              <w:t>.</w:t>
            </w:r>
          </w:p>
        </w:tc>
      </w:tr>
      <w:tr w:rsidR="006B15F2" w:rsidRPr="006B15F2" w14:paraId="7CC022F9" w14:textId="77777777" w:rsidTr="006B15F2">
        <w:tc>
          <w:tcPr>
            <w:tcW w:w="2835" w:type="dxa"/>
            <w:vAlign w:val="center"/>
            <w:hideMark/>
          </w:tcPr>
          <w:p w14:paraId="3316C886" w14:textId="77777777" w:rsidR="006B15F2" w:rsidRPr="006B15F2" w:rsidRDefault="006B15F2" w:rsidP="006B15F2">
            <w:proofErr w:type="spellStart"/>
            <w:r w:rsidRPr="006B15F2">
              <w:rPr>
                <w:b/>
                <w:bCs/>
              </w:rPr>
              <w:t>O‘sish</w:t>
            </w:r>
            <w:proofErr w:type="spellEnd"/>
            <w:r w:rsidRPr="006B15F2">
              <w:rPr>
                <w:b/>
                <w:bCs/>
              </w:rPr>
              <w:t xml:space="preserve"> </w:t>
            </w:r>
            <w:proofErr w:type="spellStart"/>
            <w:r w:rsidRPr="006B15F2">
              <w:rPr>
                <w:b/>
                <w:bCs/>
              </w:rPr>
              <w:t>muddati</w:t>
            </w:r>
            <w:proofErr w:type="spellEnd"/>
          </w:p>
        </w:tc>
        <w:tc>
          <w:tcPr>
            <w:tcW w:w="7797" w:type="dxa"/>
            <w:hideMark/>
          </w:tcPr>
          <w:p w14:paraId="0C178118" w14:textId="77777777" w:rsidR="006B15F2" w:rsidRPr="006B15F2" w:rsidRDefault="006B15F2" w:rsidP="006B15F2">
            <w:pPr>
              <w:jc w:val="both"/>
              <w:rPr>
                <w:lang w:val="en-US"/>
              </w:rPr>
            </w:pPr>
            <w:r w:rsidRPr="006B15F2">
              <w:rPr>
                <w:lang w:val="en-US"/>
              </w:rPr>
              <w:t xml:space="preserve">Tez </w:t>
            </w:r>
            <w:proofErr w:type="spellStart"/>
            <w:r w:rsidRPr="006B15F2">
              <w:rPr>
                <w:lang w:val="en-US"/>
              </w:rPr>
              <w:t>yetiladi</w:t>
            </w:r>
            <w:proofErr w:type="spellEnd"/>
            <w:r w:rsidRPr="006B15F2">
              <w:rPr>
                <w:lang w:val="en-US"/>
              </w:rPr>
              <w:t xml:space="preserve">, </w:t>
            </w:r>
            <w:proofErr w:type="spellStart"/>
            <w:r w:rsidRPr="006B15F2">
              <w:rPr>
                <w:lang w:val="en-US"/>
              </w:rPr>
              <w:t>odatda</w:t>
            </w:r>
            <w:proofErr w:type="spellEnd"/>
            <w:r w:rsidRPr="006B15F2">
              <w:rPr>
                <w:lang w:val="en-US"/>
              </w:rPr>
              <w:t xml:space="preserve"> 8–12 </w:t>
            </w:r>
            <w:proofErr w:type="spellStart"/>
            <w:r w:rsidRPr="006B15F2">
              <w:rPr>
                <w:lang w:val="en-US"/>
              </w:rPr>
              <w:t>kun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ichida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hosilni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yig‘ib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olish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mumkin</w:t>
            </w:r>
            <w:proofErr w:type="spellEnd"/>
            <w:r w:rsidRPr="006B15F2">
              <w:rPr>
                <w:lang w:val="en-US"/>
              </w:rPr>
              <w:t>.</w:t>
            </w:r>
          </w:p>
        </w:tc>
      </w:tr>
      <w:tr w:rsidR="006B15F2" w:rsidRPr="006B15F2" w14:paraId="2097F8B2" w14:textId="77777777" w:rsidTr="006B15F2">
        <w:tc>
          <w:tcPr>
            <w:tcW w:w="2835" w:type="dxa"/>
            <w:vAlign w:val="center"/>
            <w:hideMark/>
          </w:tcPr>
          <w:p w14:paraId="720A9F91" w14:textId="77777777" w:rsidR="006B15F2" w:rsidRPr="006B15F2" w:rsidRDefault="006B15F2" w:rsidP="006B15F2">
            <w:proofErr w:type="spellStart"/>
            <w:r w:rsidRPr="006B15F2">
              <w:rPr>
                <w:b/>
                <w:bCs/>
              </w:rPr>
              <w:t>Yetishtirish</w:t>
            </w:r>
            <w:proofErr w:type="spellEnd"/>
            <w:r w:rsidRPr="006B15F2">
              <w:rPr>
                <w:b/>
                <w:bCs/>
              </w:rPr>
              <w:t xml:space="preserve"> </w:t>
            </w:r>
            <w:proofErr w:type="spellStart"/>
            <w:r w:rsidRPr="006B15F2">
              <w:rPr>
                <w:b/>
                <w:bCs/>
              </w:rPr>
              <w:t>qiyinligi</w:t>
            </w:r>
            <w:proofErr w:type="spellEnd"/>
          </w:p>
        </w:tc>
        <w:tc>
          <w:tcPr>
            <w:tcW w:w="7797" w:type="dxa"/>
            <w:hideMark/>
          </w:tcPr>
          <w:p w14:paraId="1C987A49" w14:textId="77777777" w:rsidR="006B15F2" w:rsidRPr="006B15F2" w:rsidRDefault="006B15F2" w:rsidP="006B15F2">
            <w:pPr>
              <w:jc w:val="both"/>
              <w:rPr>
                <w:lang w:val="en-US"/>
              </w:rPr>
            </w:pPr>
            <w:r w:rsidRPr="006B15F2">
              <w:rPr>
                <w:lang w:val="en-US"/>
              </w:rPr>
              <w:t xml:space="preserve">Oson, </w:t>
            </w:r>
            <w:proofErr w:type="spellStart"/>
            <w:r w:rsidRPr="006B15F2">
              <w:rPr>
                <w:lang w:val="en-US"/>
              </w:rPr>
              <w:t>yangi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boshlovchilar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uchun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juda</w:t>
            </w:r>
            <w:proofErr w:type="spellEnd"/>
            <w:r w:rsidRPr="006B15F2">
              <w:rPr>
                <w:lang w:val="en-US"/>
              </w:rPr>
              <w:t xml:space="preserve"> </w:t>
            </w:r>
            <w:proofErr w:type="spellStart"/>
            <w:r w:rsidRPr="006B15F2">
              <w:rPr>
                <w:lang w:val="en-US"/>
              </w:rPr>
              <w:t>mos</w:t>
            </w:r>
            <w:proofErr w:type="spellEnd"/>
            <w:r w:rsidRPr="006B15F2">
              <w:rPr>
                <w:lang w:val="en-US"/>
              </w:rPr>
              <w:t xml:space="preserve"> keladi.</w:t>
            </w:r>
          </w:p>
        </w:tc>
      </w:tr>
    </w:tbl>
    <w:p w14:paraId="19C2A67C" w14:textId="77777777" w:rsidR="00F12C76" w:rsidRPr="006B15F2" w:rsidRDefault="00F12C76" w:rsidP="006B15F2">
      <w:pPr>
        <w:spacing w:after="0"/>
        <w:jc w:val="both"/>
        <w:rPr>
          <w:lang w:val="en-US"/>
        </w:rPr>
      </w:pPr>
    </w:p>
    <w:sectPr w:rsidR="00F12C76" w:rsidRPr="006B15F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3C"/>
    <w:rsid w:val="00186F3C"/>
    <w:rsid w:val="006B15F2"/>
    <w:rsid w:val="006C0B77"/>
    <w:rsid w:val="0078623C"/>
    <w:rsid w:val="008242FF"/>
    <w:rsid w:val="00870751"/>
    <w:rsid w:val="00922C48"/>
    <w:rsid w:val="00A174C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376A2"/>
  <w15:chartTrackingRefBased/>
  <w15:docId w15:val="{2FD314F2-1277-48A8-811D-AF876CE7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86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2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2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2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2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2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2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2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62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62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62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623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8623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8623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8623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8623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8623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862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6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2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6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6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623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862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623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62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623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8623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6B1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2026-01-30T13:01:00Z</dcterms:created>
  <dcterms:modified xsi:type="dcterms:W3CDTF">2026-01-30T13:03:00Z</dcterms:modified>
</cp:coreProperties>
</file>